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DFE" w:rsidP="005B6DFE">
      <w:pPr>
        <w:pStyle w:val="Title"/>
      </w:pPr>
      <w:r>
        <w:fldChar w:fldCharType="begin"/>
      </w:r>
      <w:r>
        <w:instrText xml:space="preserve"> TITLE   \* MERGEFORMAT </w:instrText>
      </w:r>
      <w:r>
        <w:fldChar w:fldCharType="separate"/>
      </w:r>
      <w:r>
        <w:t>CUA50815 Diploma of Music Industry</w:t>
      </w:r>
      <w:r>
        <w:fldChar w:fldCharType="end"/>
      </w:r>
    </w:p>
    <w:p w:rsidR="005B6DFE" w:rsidP="005B6DFE">
      <w:pPr>
        <w:pStyle w:val="Version"/>
        <w:sectPr w:rsidSect="00404D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04D88" w:rsidP="00404D88">
      <w:pPr>
        <w:pStyle w:val="SuperHeading"/>
      </w:pPr>
      <w:r w:rsidRPr="00404D88">
        <w:t>CUA50815 Diploma of Music Industry</w:t>
      </w:r>
    </w:p>
    <w:p w:rsidR="00000000" w:rsidRPr="00404D88" w:rsidP="00404D88">
      <w:pPr>
        <w:pStyle w:val="Heading1"/>
      </w:pPr>
      <w:bookmarkStart w:id="1" w:name="O_1020044"/>
      <w:bookmarkEnd w:id="1"/>
      <w:r w:rsidRPr="00404D88">
        <w:t>Modification History</w:t>
      </w:r>
    </w:p>
    <w:tbl>
      <w:tblPr>
        <w:tblW w:w="0" w:type="auto"/>
        <w:tblLayout w:type="fixed"/>
        <w:tblCellMar>
          <w:left w:w="62" w:type="dxa"/>
          <w:right w:w="62" w:type="dxa"/>
        </w:tblCellMar>
        <w:tblLook w:val="0000"/>
      </w:tblPr>
      <w:tblGrid>
        <w:gridCol w:w="2473"/>
        <w:gridCol w:w="6600"/>
      </w:tblGrid>
      <w:tr w:rsidTr="00404D88">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D88" w:rsidP="00404D88">
            <w:pPr>
              <w:pStyle w:val="BodyText"/>
            </w:pPr>
            <w:r w:rsidRPr="00404D88">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D88">
            <w:pPr>
              <w:pStyle w:val="BodyText"/>
              <w:rPr>
                <w:lang w:val="en-NZ"/>
              </w:rPr>
            </w:pPr>
            <w:r w:rsidRPr="00404D88">
              <w:rPr>
                <w:rStyle w:val="SpecialBold"/>
              </w:rPr>
              <w:t>Comments</w:t>
            </w:r>
          </w:p>
        </w:tc>
      </w:tr>
      <w:tr w:rsidTr="00404D88">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D88">
            <w:pPr>
              <w:pStyle w:val="BodyText"/>
              <w:rPr>
                <w:lang w:val="en-NZ"/>
              </w:rPr>
            </w:pPr>
            <w:r w:rsidRPr="00404D88">
              <w:t>Release 2</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D88">
            <w:pPr>
              <w:pStyle w:val="BodyText"/>
              <w:rPr>
                <w:lang w:val="en-NZ"/>
              </w:rPr>
            </w:pPr>
            <w:r w:rsidRPr="00404D88">
              <w:t xml:space="preserve">This qualification was released with CUA Creative Arts and Culture Training Package Version 4.0. </w:t>
            </w:r>
          </w:p>
        </w:tc>
      </w:tr>
      <w:tr w:rsidTr="00404D88">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D88">
            <w:pPr>
              <w:pStyle w:val="BodyText"/>
              <w:rPr>
                <w:lang w:val="en-NZ"/>
              </w:rPr>
            </w:pPr>
            <w:r w:rsidRPr="00404D88">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D88" w:rsidP="00404D88">
            <w:pPr>
              <w:pStyle w:val="BodyText"/>
            </w:pPr>
            <w:r w:rsidRPr="00404D88">
              <w:t>This qualification first released with CUA Creative Arts and Culture Training Package Version 2.0.</w:t>
            </w:r>
          </w:p>
        </w:tc>
      </w:tr>
    </w:tbl>
    <w:p w:rsidR="005B6DFE" w:rsidP="00404D88">
      <w:pPr>
        <w:pStyle w:val="BodyText"/>
      </w:pPr>
    </w:p>
    <w:p w:rsidR="005B6DFE" w:rsidP="00404D88">
      <w:pPr>
        <w:pStyle w:val="BodyText"/>
      </w:pPr>
    </w:p>
    <w:p w:rsidR="00000000" w:rsidRPr="00404D88" w:rsidP="00404D88">
      <w:pPr>
        <w:pStyle w:val="Heading1"/>
      </w:pPr>
      <w:bookmarkStart w:id="2" w:name="O_1020043"/>
      <w:bookmarkEnd w:id="2"/>
      <w:r w:rsidRPr="00404D88">
        <w:t>Qualification Description</w:t>
      </w:r>
    </w:p>
    <w:p w:rsidR="005B6DFE" w:rsidP="005B6DFE">
      <w:pPr>
        <w:pStyle w:val="BodyText"/>
      </w:pPr>
      <w:r w:rsidRPr="00404D88">
        <w:t xml:space="preserve">This qualification reflects the role of individuals who have a sound theoretical knowledge base and use a range of specialised, technical or managerial competencies to plan, carry out and evaluate their own </w:t>
      </w:r>
      <w:r w:rsidRPr="00404D88">
        <w:t>work, and/or that of a team, in their chosen field in the music industry.</w:t>
      </w:r>
    </w:p>
    <w:p w:rsidR="00000000" w:rsidRPr="00404D88" w:rsidP="005B6DFE">
      <w:pPr>
        <w:pStyle w:val="BodyText"/>
      </w:pPr>
      <w:r w:rsidRPr="00404D88">
        <w:t xml:space="preserve">Licensing/Regulatory Information </w:t>
      </w:r>
    </w:p>
    <w:p w:rsidR="00000000" w:rsidRPr="00404D88" w:rsidP="005B6DFE">
      <w:pPr>
        <w:pStyle w:val="Heading4"/>
      </w:pPr>
      <w:r w:rsidRPr="00404D88">
        <w:rPr>
          <w:rStyle w:val="SpecialBold"/>
        </w:rPr>
        <w:t>National Standard for Licensing Persons Performing High Risk Work</w:t>
      </w:r>
    </w:p>
    <w:p w:rsidR="00000000" w:rsidRPr="005B6DFE" w:rsidP="005B6DFE">
      <w:pPr>
        <w:pStyle w:val="BodyText"/>
        <w:rPr>
          <w:i/>
        </w:rPr>
      </w:pPr>
      <w:r w:rsidRPr="005B6DFE">
        <w:rPr>
          <w:rStyle w:val="Emphasis"/>
        </w:rPr>
        <w:t>The National Standard for Licensing Persons Performing High Risk Work applies to</w:t>
      </w:r>
      <w:r w:rsidRPr="005B6DFE">
        <w:rPr>
          <w:rStyle w:val="Emphasis"/>
        </w:rPr>
        <w:t xml:space="preserve"> persons performing dogging and rigging work. Completion of the following units is required for certification at either basic, intermediate or advanced levels:</w:t>
      </w:r>
    </w:p>
    <w:p w:rsidR="00000000" w:rsidRPr="00404D88" w:rsidP="00404D88">
      <w:pPr>
        <w:pStyle w:val="ListBullet"/>
      </w:pPr>
      <w:r w:rsidRPr="00404D88">
        <w:t>CPCCLDG3001A Licence to perform dogging</w:t>
      </w:r>
    </w:p>
    <w:p w:rsidR="00000000" w:rsidRPr="00404D88" w:rsidP="00404D88">
      <w:pPr>
        <w:pStyle w:val="ListBullet"/>
      </w:pPr>
      <w:r w:rsidRPr="00404D88">
        <w:t>CPCCLRG3001A Licence to perform rigging basic level</w:t>
      </w:r>
    </w:p>
    <w:p w:rsidR="00000000" w:rsidRPr="00404D88" w:rsidP="00404D88">
      <w:pPr>
        <w:pStyle w:val="ListBullet"/>
      </w:pPr>
      <w:r w:rsidRPr="00404D88">
        <w:t>CPCCLRG3002A Licence to perform rigging intermediate level</w:t>
      </w:r>
    </w:p>
    <w:p w:rsidR="00000000" w:rsidRPr="00404D88" w:rsidP="00404D88">
      <w:pPr>
        <w:pStyle w:val="ListBullet"/>
      </w:pPr>
      <w:r w:rsidRPr="00404D88">
        <w:t>CPCCLRG4001A Licence to perform rigging advanced level.</w:t>
      </w:r>
    </w:p>
    <w:p w:rsidR="00000000" w:rsidRPr="00404D88" w:rsidP="00404D88">
      <w:pPr>
        <w:pStyle w:val="BodyText"/>
      </w:pPr>
    </w:p>
    <w:p w:rsidR="00000000" w:rsidRPr="00404D88" w:rsidP="005B6DFE">
      <w:pPr>
        <w:pStyle w:val="Heading4"/>
      </w:pPr>
      <w:r w:rsidRPr="00404D88">
        <w:rPr>
          <w:rStyle w:val="SpecialBold"/>
        </w:rPr>
        <w:t>National Code of Practice for Induction for Construction Work</w:t>
      </w:r>
    </w:p>
    <w:p w:rsidR="00000000" w:rsidRPr="00404D88" w:rsidP="005B6DFE">
      <w:pPr>
        <w:pStyle w:val="BodyText"/>
      </w:pPr>
      <w:r w:rsidRPr="00404D88">
        <w:t>Sets and staging for some performances or events may fall within the definitio</w:t>
      </w:r>
      <w:r w:rsidRPr="00404D88">
        <w:t>n of construction work. If so, people entering the construction site are required to complete the general induction training program specified by the National Code of Practice for Induction Training for Construction Work (Australian Safety Compensation Cou</w:t>
      </w:r>
      <w:r w:rsidRPr="00404D88">
        <w:t xml:space="preserve">ncil, May 2007). Achievement of the unit CPCCOHS1001A Work safely in the construction industry from the CPC08 Construction, Plumbing and Services Training Package fulfils this requirement. </w:t>
      </w:r>
    </w:p>
    <w:p w:rsidR="00000000" w:rsidRPr="00404D88" w:rsidP="00404D88">
      <w:pPr>
        <w:pStyle w:val="Heading1"/>
      </w:pPr>
      <w:bookmarkStart w:id="3" w:name="O_1020042"/>
      <w:bookmarkEnd w:id="3"/>
      <w:r w:rsidRPr="00404D88">
        <w:t>Entry Requirements</w:t>
      </w:r>
    </w:p>
    <w:p w:rsidR="00000000" w:rsidRPr="00404D88" w:rsidP="005B6DFE">
      <w:pPr>
        <w:pStyle w:val="BodyText"/>
      </w:pPr>
      <w:r w:rsidRPr="00404D88">
        <w:t>Nil</w:t>
      </w:r>
    </w:p>
    <w:p w:rsidR="00000000" w:rsidRPr="00404D88" w:rsidP="00404D88">
      <w:pPr>
        <w:pStyle w:val="Heading1"/>
      </w:pPr>
      <w:bookmarkStart w:id="4" w:name="O_1020041"/>
      <w:bookmarkEnd w:id="4"/>
      <w:r w:rsidRPr="00404D88">
        <w:t>Packa</w:t>
      </w:r>
      <w:r w:rsidRPr="00404D88">
        <w:t>ging Rules</w:t>
      </w:r>
    </w:p>
    <w:p w:rsidR="00000000" w:rsidRPr="00404D88" w:rsidP="005B6DFE">
      <w:pPr>
        <w:pStyle w:val="Heading4"/>
      </w:pPr>
      <w:r w:rsidRPr="00404D88">
        <w:rPr>
          <w:rStyle w:val="SpecialBold"/>
        </w:rPr>
        <w:t>Total number of units = 16</w:t>
      </w:r>
    </w:p>
    <w:p w:rsidR="00000000" w:rsidRPr="00404D88" w:rsidP="005B6DFE">
      <w:pPr>
        <w:pStyle w:val="List"/>
      </w:pPr>
      <w:r w:rsidRPr="00404D88">
        <w:rPr>
          <w:rStyle w:val="SpecialBold"/>
        </w:rPr>
        <w:t>4 core units</w:t>
      </w:r>
      <w:r w:rsidRPr="00404D88">
        <w:t xml:space="preserve"> plus</w:t>
      </w:r>
    </w:p>
    <w:p w:rsidR="00000000" w:rsidRPr="00404D88" w:rsidP="005B6DFE">
      <w:pPr>
        <w:pStyle w:val="List"/>
      </w:pPr>
      <w:r w:rsidRPr="00404D88">
        <w:rPr>
          <w:rStyle w:val="SpecialBold"/>
        </w:rPr>
        <w:t>12 elective units</w:t>
      </w:r>
      <w:r w:rsidRPr="00404D88">
        <w:t xml:space="preserve"> of which:</w:t>
      </w:r>
    </w:p>
    <w:p w:rsidR="00000000" w:rsidRPr="00404D88" w:rsidP="00404D88">
      <w:pPr>
        <w:pStyle w:val="ListBullet"/>
      </w:pPr>
      <w:r w:rsidRPr="00404D88">
        <w:t>9 units must be selected from the electives listed below, with no more than 3 units from Group D</w:t>
      </w:r>
    </w:p>
    <w:p w:rsidR="00000000" w:rsidRPr="00404D88" w:rsidP="00404D88">
      <w:pPr>
        <w:pStyle w:val="ListBullet"/>
      </w:pPr>
      <w:r w:rsidRPr="00404D88">
        <w:t>3 units may be selected from the remaining listed electives or any current</w:t>
      </w:r>
      <w:r w:rsidRPr="00404D88">
        <w:t>ly endorsed training package qualification or accredited course at Certificate IV, Diploma or Advanced Diploma.</w:t>
      </w:r>
    </w:p>
    <w:p w:rsidR="00000000" w:rsidRPr="00404D88" w:rsidP="00404D88">
      <w:pPr>
        <w:pStyle w:val="BodyText"/>
      </w:pPr>
    </w:p>
    <w:p w:rsidR="00000000" w:rsidRPr="00404D88" w:rsidP="005B6DFE">
      <w:pPr>
        <w:pStyle w:val="BodyText"/>
      </w:pPr>
      <w:r w:rsidRPr="00404D88">
        <w:t xml:space="preserve">This qualification can provide for specialisations. To achieve these specialisations, the following additional packaging rules must be adhered </w:t>
      </w:r>
      <w:r w:rsidRPr="00404D88">
        <w:t xml:space="preserve">to. </w:t>
      </w:r>
    </w:p>
    <w:p w:rsidR="00000000" w:rsidRPr="00404D88" w:rsidP="00404D88">
      <w:pPr>
        <w:pStyle w:val="ListBullet"/>
      </w:pPr>
      <w:r w:rsidRPr="00404D88">
        <w:t>For specialisation in Performance, 6 elective units must be selected from Group A.</w:t>
      </w:r>
    </w:p>
    <w:p w:rsidR="00000000" w:rsidRPr="00404D88" w:rsidP="00404D88">
      <w:pPr>
        <w:pStyle w:val="ListBullet"/>
      </w:pPr>
      <w:r w:rsidRPr="00404D88">
        <w:t>For specialisation in Composition, 6 elective units must be selected from Group A and include a minimum of 4 CUAMCP units.</w:t>
      </w:r>
    </w:p>
    <w:p w:rsidR="00000000" w:rsidRPr="00404D88" w:rsidP="00404D88">
      <w:pPr>
        <w:pStyle w:val="ListBullet"/>
      </w:pPr>
      <w:r w:rsidRPr="00404D88">
        <w:t>For specialisation in Sound Production, 6 el</w:t>
      </w:r>
      <w:r w:rsidRPr="00404D88">
        <w:t xml:space="preserve">ective units must be selected from Group B. </w:t>
      </w:r>
    </w:p>
    <w:p w:rsidR="00000000" w:rsidRPr="00404D88" w:rsidP="00404D88">
      <w:pPr>
        <w:pStyle w:val="ListBullet"/>
      </w:pPr>
      <w:r w:rsidRPr="00404D88">
        <w:t>For specialisation in Music Business, 6 elective units must be selected from Group C.</w:t>
      </w:r>
    </w:p>
    <w:p w:rsidR="00000000" w:rsidRPr="00404D88" w:rsidP="00404D88">
      <w:pPr>
        <w:pStyle w:val="BodyText"/>
      </w:pPr>
    </w:p>
    <w:p w:rsidR="00000000" w:rsidRPr="00404D88" w:rsidP="005B6DFE">
      <w:pPr>
        <w:pStyle w:val="BodyText"/>
      </w:pPr>
      <w:r w:rsidRPr="00404D88">
        <w:t>Refer to the Implementation Guide for details about choosing electives to support specialisations.</w:t>
      </w:r>
    </w:p>
    <w:p w:rsidR="00000000" w:rsidRPr="00404D88" w:rsidP="005B6DFE">
      <w:pPr>
        <w:pStyle w:val="BodyText"/>
      </w:pPr>
      <w:r w:rsidRPr="00404D88">
        <w:t>Elective units must be relevant to the work environment and the qualification, maintain the integrity of the AQF alignment and contribute to a valid vocational outcome.</w:t>
      </w:r>
    </w:p>
    <w:p w:rsidR="00000000" w:rsidRPr="00404D88" w:rsidP="005B6DFE">
      <w:pPr>
        <w:pStyle w:val="Heading4"/>
      </w:pPr>
      <w:r w:rsidRPr="00404D88">
        <w:rPr>
          <w:rStyle w:val="SpecialBold"/>
        </w:rPr>
        <w:t>Core Units</w:t>
      </w:r>
    </w:p>
    <w:p w:rsidR="00000000" w:rsidRPr="00404D88" w:rsidP="005B6DFE">
      <w:pPr>
        <w:pStyle w:val="List"/>
      </w:pPr>
      <w:r w:rsidRPr="00404D88">
        <w:t>BSBCRT501 Originate and develop concepts</w:t>
      </w:r>
    </w:p>
    <w:p w:rsidR="00000000" w:rsidRPr="00404D88" w:rsidP="005B6DFE">
      <w:pPr>
        <w:pStyle w:val="List"/>
      </w:pPr>
      <w:r w:rsidRPr="00404D88">
        <w:t>CUACMP501 Manage copyright arrange</w:t>
      </w:r>
      <w:r w:rsidRPr="00404D88">
        <w:t>ments</w:t>
      </w:r>
    </w:p>
    <w:p w:rsidR="00000000" w:rsidRPr="00404D88" w:rsidP="005B6DFE">
      <w:pPr>
        <w:pStyle w:val="List"/>
      </w:pPr>
      <w:r w:rsidRPr="00404D88">
        <w:t>CUAIND402 Provide freelance services</w:t>
      </w:r>
    </w:p>
    <w:p w:rsidR="00000000" w:rsidRPr="00404D88" w:rsidP="005B6DFE">
      <w:pPr>
        <w:pStyle w:val="List"/>
      </w:pPr>
      <w:r w:rsidRPr="00404D88">
        <w:t>CUAPPR505 Establish and maintain safe creative practice</w:t>
      </w:r>
    </w:p>
    <w:p w:rsidR="00000000" w:rsidRPr="00404D88" w:rsidP="00404D88">
      <w:pPr>
        <w:pStyle w:val="BodyText"/>
      </w:pPr>
    </w:p>
    <w:p w:rsidR="00000000" w:rsidRPr="00404D88" w:rsidP="005B6DFE">
      <w:pPr>
        <w:pStyle w:val="Heading4"/>
      </w:pPr>
      <w:r w:rsidRPr="00404D88">
        <w:rPr>
          <w:rStyle w:val="SpecialBold"/>
        </w:rPr>
        <w:t>Elective Units</w:t>
      </w:r>
    </w:p>
    <w:p w:rsidR="00000000" w:rsidRPr="00404D88" w:rsidP="005B6DFE">
      <w:pPr>
        <w:pStyle w:val="Heading4"/>
      </w:pPr>
      <w:r w:rsidRPr="00404D88">
        <w:rPr>
          <w:rStyle w:val="SpecialBold"/>
        </w:rPr>
        <w:t xml:space="preserve">Group A Performance/Composition </w:t>
      </w:r>
    </w:p>
    <w:p w:rsidR="00000000" w:rsidRPr="00404D88" w:rsidP="005B6DFE">
      <w:pPr>
        <w:pStyle w:val="List"/>
      </w:pPr>
      <w:r w:rsidRPr="00404D88">
        <w:t>CUALED501 Provide instrumental or vocal tuition</w:t>
      </w:r>
    </w:p>
    <w:p w:rsidR="00000000" w:rsidRPr="00404D88" w:rsidP="005B6DFE">
      <w:pPr>
        <w:pStyle w:val="List"/>
      </w:pPr>
      <w:r w:rsidRPr="00404D88">
        <w:t>CUALED502 Provide tuition for composition</w:t>
      </w:r>
    </w:p>
    <w:p w:rsidR="00000000" w:rsidRPr="00404D88" w:rsidP="005B6DFE">
      <w:pPr>
        <w:pStyle w:val="List"/>
      </w:pPr>
      <w:r w:rsidRPr="00404D88">
        <w:t xml:space="preserve">CUAMCP401 Develop </w:t>
      </w:r>
      <w:r w:rsidRPr="00404D88">
        <w:t xml:space="preserve">techniques for arranging music </w:t>
      </w:r>
    </w:p>
    <w:p w:rsidR="00000000" w:rsidRPr="00404D88" w:rsidP="005B6DFE">
      <w:pPr>
        <w:pStyle w:val="List"/>
      </w:pPr>
      <w:r w:rsidRPr="00404D88">
        <w:t>CUAMCP402 Develop techniques for composing music</w:t>
      </w:r>
    </w:p>
    <w:p w:rsidR="00000000" w:rsidRPr="00404D88" w:rsidP="005B6DFE">
      <w:pPr>
        <w:pStyle w:val="List"/>
      </w:pPr>
      <w:r w:rsidRPr="00404D88">
        <w:t>CUAMCP501 Compose music using electronic media</w:t>
      </w:r>
    </w:p>
    <w:p w:rsidR="00000000" w:rsidRPr="00404D88" w:rsidP="005B6DFE">
      <w:pPr>
        <w:pStyle w:val="List"/>
      </w:pPr>
      <w:r w:rsidRPr="00404D88">
        <w:t>CUAMCP502 Compose music for screen</w:t>
      </w:r>
    </w:p>
    <w:p w:rsidR="00000000" w:rsidRPr="00404D88" w:rsidP="005B6DFE">
      <w:pPr>
        <w:pStyle w:val="List"/>
      </w:pPr>
      <w:r w:rsidRPr="00404D88">
        <w:t>CUAMCP503 Prepare compositions for publishing</w:t>
      </w:r>
    </w:p>
    <w:p w:rsidR="00000000" w:rsidRPr="00404D88" w:rsidP="005B6DFE">
      <w:pPr>
        <w:pStyle w:val="List"/>
      </w:pPr>
      <w:r w:rsidRPr="00404D88">
        <w:t>CUAMLT501 Refine aural perception skills</w:t>
      </w:r>
    </w:p>
    <w:p w:rsidR="00000000" w:rsidRPr="00404D88" w:rsidP="005B6DFE">
      <w:pPr>
        <w:pStyle w:val="List"/>
      </w:pPr>
      <w:r w:rsidRPr="00404D88">
        <w:t>CUAMPF401 Rehearse music for group performances</w:t>
      </w:r>
    </w:p>
    <w:p w:rsidR="00000000" w:rsidRPr="00404D88" w:rsidP="005B6DFE">
      <w:pPr>
        <w:pStyle w:val="List"/>
      </w:pPr>
      <w:r w:rsidRPr="00404D88">
        <w:t>CUAMPF402 Develop and maintain stagecraft skills</w:t>
      </w:r>
    </w:p>
    <w:p w:rsidR="00000000" w:rsidRPr="00404D88" w:rsidP="005B6DFE">
      <w:pPr>
        <w:pStyle w:val="List"/>
      </w:pPr>
      <w:r w:rsidRPr="00404D88">
        <w:t>CUAMPF403 Develop repertoire as part of a backup group</w:t>
      </w:r>
    </w:p>
    <w:p w:rsidR="00000000" w:rsidRPr="00404D88" w:rsidP="005B6DFE">
      <w:pPr>
        <w:pStyle w:val="List"/>
      </w:pPr>
      <w:r w:rsidRPr="00404D88">
        <w:t>CUAMPF406 Perform music as a soloist</w:t>
      </w:r>
    </w:p>
    <w:p w:rsidR="00000000" w:rsidRPr="00404D88" w:rsidP="005B6DFE">
      <w:pPr>
        <w:pStyle w:val="List"/>
      </w:pPr>
      <w:r w:rsidRPr="00404D88">
        <w:t>CUAMPF408 Develop performance techniques on a second instrument</w:t>
      </w:r>
    </w:p>
    <w:p w:rsidR="00000000" w:rsidRPr="00404D88" w:rsidP="005B6DFE">
      <w:pPr>
        <w:pStyle w:val="List"/>
      </w:pPr>
      <w:r w:rsidRPr="00404D88">
        <w:t>CUA</w:t>
      </w:r>
      <w:r w:rsidRPr="00404D88">
        <w:t>MPF501 Prepare a program for performance</w:t>
      </w:r>
    </w:p>
    <w:p w:rsidR="00000000" w:rsidRPr="00404D88" w:rsidP="005B6DFE">
      <w:pPr>
        <w:pStyle w:val="List"/>
      </w:pPr>
      <w:r w:rsidRPr="00404D88">
        <w:t>CUAMPF502 Incorporate interactive technology into performance</w:t>
      </w:r>
    </w:p>
    <w:p w:rsidR="00000000" w:rsidRPr="00404D88" w:rsidP="005B6DFE">
      <w:pPr>
        <w:pStyle w:val="List"/>
      </w:pPr>
      <w:r w:rsidRPr="00404D88">
        <w:t>CUAMPF503 Perform accompaniment</w:t>
      </w:r>
    </w:p>
    <w:p w:rsidR="00000000" w:rsidRPr="00404D88" w:rsidP="005B6DFE">
      <w:pPr>
        <w:pStyle w:val="List"/>
      </w:pPr>
      <w:r w:rsidRPr="00404D88">
        <w:t>CUAMPF504 Perform improvisation for audiences</w:t>
      </w:r>
    </w:p>
    <w:p w:rsidR="00000000" w:rsidRPr="00404D88" w:rsidP="005B6DFE">
      <w:pPr>
        <w:pStyle w:val="List"/>
      </w:pPr>
      <w:r w:rsidRPr="00404D88">
        <w:t>CUAMPF505 Develop technical skills and expand repertoire</w:t>
      </w:r>
    </w:p>
    <w:p w:rsidR="00000000" w:rsidRPr="00404D88" w:rsidP="005B6DFE">
      <w:pPr>
        <w:pStyle w:val="List"/>
      </w:pPr>
      <w:r w:rsidRPr="00404D88">
        <w:t xml:space="preserve">CUAMPF506 Present </w:t>
      </w:r>
      <w:r w:rsidRPr="00404D88">
        <w:t>live audition programs</w:t>
      </w:r>
    </w:p>
    <w:p w:rsidR="00000000" w:rsidRPr="00404D88" w:rsidP="005B6DFE">
      <w:pPr>
        <w:pStyle w:val="List"/>
      </w:pPr>
      <w:r w:rsidRPr="00404D88">
        <w:t>CUAMPF507 Provide musical leadership in performance</w:t>
      </w:r>
    </w:p>
    <w:p w:rsidR="00000000" w:rsidRPr="00404D88" w:rsidP="005B6DFE">
      <w:pPr>
        <w:pStyle w:val="List"/>
      </w:pPr>
      <w:r w:rsidRPr="00404D88">
        <w:t>CUAWRT503 Write about music</w:t>
      </w:r>
    </w:p>
    <w:p w:rsidR="00000000" w:rsidRPr="00404D88" w:rsidP="00404D88">
      <w:pPr>
        <w:pStyle w:val="BodyText"/>
      </w:pPr>
    </w:p>
    <w:p w:rsidR="00000000" w:rsidRPr="00404D88" w:rsidP="005B6DFE">
      <w:pPr>
        <w:pStyle w:val="Heading4"/>
      </w:pPr>
      <w:r w:rsidRPr="00404D88">
        <w:rPr>
          <w:rStyle w:val="SpecialBold"/>
        </w:rPr>
        <w:t>Group B Sound Production</w:t>
      </w:r>
    </w:p>
    <w:p w:rsidR="00000000" w:rsidRPr="00404D88" w:rsidP="005B6DFE">
      <w:pPr>
        <w:pStyle w:val="List"/>
      </w:pPr>
      <w:r w:rsidRPr="00404D88">
        <w:t>CUAPOS402 Manage media assets</w:t>
      </w:r>
    </w:p>
    <w:p w:rsidR="00000000" w:rsidRPr="00404D88" w:rsidP="005B6DFE">
      <w:pPr>
        <w:pStyle w:val="List"/>
      </w:pPr>
      <w:r w:rsidRPr="00404D88">
        <w:t>CUASOU401 Mix live audio</w:t>
      </w:r>
    </w:p>
    <w:p w:rsidR="00000000" w:rsidRPr="00404D88" w:rsidP="005B6DFE">
      <w:pPr>
        <w:pStyle w:val="List"/>
      </w:pPr>
      <w:r w:rsidRPr="00404D88">
        <w:t>CUASOU403 Manage audio system control networks</w:t>
      </w:r>
    </w:p>
    <w:p w:rsidR="00000000" w:rsidRPr="00404D88" w:rsidP="005B6DFE">
      <w:pPr>
        <w:pStyle w:val="List"/>
      </w:pPr>
      <w:r w:rsidRPr="00404D88">
        <w:t>CUASOU404 Manage wireless</w:t>
      </w:r>
      <w:r w:rsidRPr="00404D88">
        <w:t xml:space="preserve"> audio operations </w:t>
      </w:r>
    </w:p>
    <w:p w:rsidR="00000000" w:rsidRPr="00404D88" w:rsidP="005B6DFE">
      <w:pPr>
        <w:pStyle w:val="List"/>
      </w:pPr>
      <w:r w:rsidRPr="00404D88">
        <w:t>CUASOU405 Record sound</w:t>
      </w:r>
    </w:p>
    <w:p w:rsidR="00000000" w:rsidRPr="00404D88" w:rsidP="005B6DFE">
      <w:pPr>
        <w:pStyle w:val="List"/>
      </w:pPr>
      <w:r w:rsidRPr="00404D88">
        <w:t>CUASOU406 Develop and implement sound plans</w:t>
      </w:r>
    </w:p>
    <w:p w:rsidR="00000000" w:rsidRPr="00404D88" w:rsidP="005B6DFE">
      <w:pPr>
        <w:pStyle w:val="List"/>
      </w:pPr>
      <w:r w:rsidRPr="00404D88">
        <w:t>CUASOU407 Edit sound</w:t>
      </w:r>
    </w:p>
    <w:p w:rsidR="00000000" w:rsidRPr="00404D88" w:rsidP="005B6DFE">
      <w:pPr>
        <w:pStyle w:val="List"/>
      </w:pPr>
      <w:r w:rsidRPr="00404D88">
        <w:t>CUASOU408 Edit dialogue</w:t>
      </w:r>
    </w:p>
    <w:p w:rsidR="00000000" w:rsidRPr="00404D88" w:rsidP="005B6DFE">
      <w:pPr>
        <w:pStyle w:val="List"/>
      </w:pPr>
      <w:r w:rsidRPr="00404D88">
        <w:t>CUASOU409 Mix recorded music</w:t>
      </w:r>
    </w:p>
    <w:p w:rsidR="00000000" w:rsidRPr="00404D88" w:rsidP="005B6DFE">
      <w:pPr>
        <w:pStyle w:val="List"/>
      </w:pPr>
      <w:r w:rsidRPr="00404D88">
        <w:t>CUASOU410 Record sound on location</w:t>
      </w:r>
    </w:p>
    <w:p w:rsidR="00000000" w:rsidRPr="00404D88" w:rsidP="005B6DFE">
      <w:pPr>
        <w:pStyle w:val="List"/>
      </w:pPr>
      <w:r w:rsidRPr="00404D88">
        <w:t>CUASOU411 Coordinate sound recording operations on location</w:t>
      </w:r>
    </w:p>
    <w:p w:rsidR="00000000" w:rsidRPr="00404D88" w:rsidP="005B6DFE">
      <w:pPr>
        <w:pStyle w:val="List"/>
      </w:pPr>
      <w:r w:rsidRPr="00404D88">
        <w:t>C</w:t>
      </w:r>
      <w:r w:rsidRPr="00404D88">
        <w:t>UASOU501 Manage audio operations for outdoor events</w:t>
      </w:r>
    </w:p>
    <w:p w:rsidR="00000000" w:rsidRPr="00404D88" w:rsidP="005B6DFE">
      <w:pPr>
        <w:pStyle w:val="List"/>
      </w:pPr>
      <w:r w:rsidRPr="00404D88">
        <w:t>CUASOU502 Manage the operation of stage monitor systems</w:t>
      </w:r>
    </w:p>
    <w:p w:rsidR="00000000" w:rsidRPr="00404D88" w:rsidP="005B6DFE">
      <w:pPr>
        <w:pStyle w:val="List"/>
      </w:pPr>
      <w:r w:rsidRPr="00404D88">
        <w:t>CUASOU503 Develop sound designs</w:t>
      </w:r>
    </w:p>
    <w:p w:rsidR="00000000" w:rsidRPr="00404D88" w:rsidP="005B6DFE">
      <w:pPr>
        <w:pStyle w:val="List"/>
      </w:pPr>
      <w:r w:rsidRPr="00404D88">
        <w:t>CUASOU504 Produce sound recordings</w:t>
      </w:r>
    </w:p>
    <w:p w:rsidR="00000000" w:rsidRPr="00404D88" w:rsidP="005B6DFE">
      <w:pPr>
        <w:pStyle w:val="List"/>
      </w:pPr>
      <w:r w:rsidRPr="00404D88">
        <w:t>CUASOU505 Implement sound designs</w:t>
      </w:r>
    </w:p>
    <w:p w:rsidR="00000000" w:rsidRPr="00404D88" w:rsidP="005B6DFE">
      <w:pPr>
        <w:pStyle w:val="List"/>
      </w:pPr>
      <w:r w:rsidRPr="00404D88">
        <w:t>CUASOU506 Create a final sound balance</w:t>
      </w:r>
    </w:p>
    <w:p w:rsidR="00000000" w:rsidRPr="00404D88" w:rsidP="005B6DFE">
      <w:pPr>
        <w:pStyle w:val="List"/>
      </w:pPr>
      <w:r w:rsidRPr="00404D88">
        <w:t>CUASOU507 Compile music for soundtracks</w:t>
      </w:r>
    </w:p>
    <w:p w:rsidR="00000000" w:rsidRPr="00404D88" w:rsidP="00404D88">
      <w:pPr>
        <w:pStyle w:val="BodyText"/>
      </w:pPr>
    </w:p>
    <w:p w:rsidR="00000000" w:rsidRPr="00404D88" w:rsidP="005B6DFE">
      <w:pPr>
        <w:pStyle w:val="Heading4"/>
      </w:pPr>
      <w:r w:rsidRPr="00404D88">
        <w:rPr>
          <w:rStyle w:val="SpecialBold"/>
        </w:rPr>
        <w:t>Group C Business</w:t>
      </w:r>
    </w:p>
    <w:p w:rsidR="00000000" w:rsidRPr="00404D88" w:rsidP="005B6DFE">
      <w:pPr>
        <w:pStyle w:val="List"/>
      </w:pPr>
      <w:r w:rsidRPr="00404D88">
        <w:t>BSBADV507 Develop a media plan</w:t>
      </w:r>
    </w:p>
    <w:p w:rsidR="00000000" w:rsidRPr="00404D88" w:rsidP="005B6DFE">
      <w:pPr>
        <w:pStyle w:val="List"/>
      </w:pPr>
      <w:r w:rsidRPr="00404D88">
        <w:t>BSBADV509 Create mass print media advertisements</w:t>
      </w:r>
    </w:p>
    <w:p w:rsidR="00000000" w:rsidRPr="00404D88" w:rsidP="005B6DFE">
      <w:pPr>
        <w:pStyle w:val="List"/>
      </w:pPr>
      <w:r w:rsidRPr="00404D88">
        <w:t>BSBADV510 Create mass electronic media advertisements</w:t>
      </w:r>
    </w:p>
    <w:p w:rsidR="00000000" w:rsidRPr="00404D88" w:rsidP="005B6DFE">
      <w:pPr>
        <w:pStyle w:val="List"/>
      </w:pPr>
      <w:r w:rsidRPr="00404D88">
        <w:t>BSBCUS501 Manage quality customer service</w:t>
      </w:r>
    </w:p>
    <w:p w:rsidR="00000000" w:rsidRPr="00404D88" w:rsidP="005B6DFE">
      <w:pPr>
        <w:pStyle w:val="List"/>
      </w:pPr>
      <w:r w:rsidRPr="00404D88">
        <w:t>BSBFIM501 Manage budge</w:t>
      </w:r>
      <w:r w:rsidRPr="00404D88">
        <w:t>ts and financial plans</w:t>
      </w:r>
    </w:p>
    <w:p w:rsidR="00000000" w:rsidRPr="00404D88" w:rsidP="005B6DFE">
      <w:pPr>
        <w:pStyle w:val="List"/>
      </w:pPr>
      <w:r w:rsidRPr="00404D88">
        <w:t>BSBMKG501 Identify and evaluate marketing activities</w:t>
      </w:r>
    </w:p>
    <w:p w:rsidR="00000000" w:rsidRPr="00404D88" w:rsidP="005B6DFE">
      <w:pPr>
        <w:pStyle w:val="List"/>
      </w:pPr>
      <w:r w:rsidRPr="00404D88">
        <w:t>BSBMKG502 Establish and adjust the marketing mix</w:t>
      </w:r>
    </w:p>
    <w:p w:rsidR="00000000" w:rsidRPr="00404D88" w:rsidP="005B6DFE">
      <w:pPr>
        <w:pStyle w:val="List"/>
      </w:pPr>
      <w:r w:rsidRPr="00404D88">
        <w:t>BSBMKG506 Plan market research</w:t>
      </w:r>
    </w:p>
    <w:p w:rsidR="00000000" w:rsidRPr="00404D88" w:rsidP="005B6DFE">
      <w:pPr>
        <w:pStyle w:val="List"/>
      </w:pPr>
      <w:r w:rsidRPr="00404D88">
        <w:t>BSBMKG507 Interpret market trends and developments</w:t>
      </w:r>
    </w:p>
    <w:p w:rsidR="00000000" w:rsidRPr="00404D88" w:rsidP="005B6DFE">
      <w:pPr>
        <w:pStyle w:val="List"/>
      </w:pPr>
      <w:r w:rsidRPr="00404D88">
        <w:t>BSBMKG511 Analyse data from international markets</w:t>
      </w:r>
    </w:p>
    <w:p w:rsidR="00000000" w:rsidRPr="00404D88" w:rsidP="005B6DFE">
      <w:pPr>
        <w:pStyle w:val="List"/>
      </w:pPr>
      <w:r w:rsidRPr="00404D88">
        <w:t>BSBMKG513 Promote products and services to international markets</w:t>
      </w:r>
    </w:p>
    <w:p w:rsidR="00000000" w:rsidRPr="00404D88" w:rsidP="005B6DFE">
      <w:pPr>
        <w:pStyle w:val="List"/>
      </w:pPr>
      <w:r w:rsidRPr="00404D88">
        <w:t>BSBMKG514 Implement and monitor marketing activities</w:t>
      </w:r>
    </w:p>
    <w:p w:rsidR="00000000" w:rsidRPr="00404D88" w:rsidP="005B6DFE">
      <w:pPr>
        <w:pStyle w:val="List"/>
      </w:pPr>
      <w:r w:rsidRPr="00404D88">
        <w:t>BSBMKG516 Profile international markets</w:t>
      </w:r>
    </w:p>
    <w:p w:rsidR="00000000" w:rsidRPr="00404D88" w:rsidP="005B6DFE">
      <w:pPr>
        <w:pStyle w:val="List"/>
      </w:pPr>
      <w:r w:rsidRPr="00404D88">
        <w:t>BSBMKG517 Analyse consumer behaviour for specific international markets</w:t>
      </w:r>
    </w:p>
    <w:p w:rsidR="00000000" w:rsidRPr="00404D88" w:rsidP="005B6DFE">
      <w:pPr>
        <w:pStyle w:val="List"/>
      </w:pPr>
      <w:r w:rsidRPr="00404D88">
        <w:t>BSBMKG523 Design and deve</w:t>
      </w:r>
      <w:r w:rsidRPr="00404D88">
        <w:t xml:space="preserve">lop an integrated marketing communication plan </w:t>
      </w:r>
    </w:p>
    <w:p w:rsidR="00000000" w:rsidRPr="00404D88" w:rsidP="005B6DFE">
      <w:pPr>
        <w:pStyle w:val="List"/>
      </w:pPr>
      <w:r w:rsidRPr="00404D88">
        <w:t xml:space="preserve">BSBMKG526 Develop strategies to monitise digital engagement </w:t>
      </w:r>
    </w:p>
    <w:p w:rsidR="00000000" w:rsidRPr="00404D88" w:rsidP="005B6DFE">
      <w:pPr>
        <w:pStyle w:val="List"/>
      </w:pPr>
      <w:r w:rsidRPr="00404D88">
        <w:t xml:space="preserve">BSBMKG527 Plan social media engagement </w:t>
      </w:r>
    </w:p>
    <w:p w:rsidR="00000000" w:rsidRPr="00404D88" w:rsidP="005B6DFE">
      <w:pPr>
        <w:pStyle w:val="List"/>
      </w:pPr>
      <w:r w:rsidRPr="00404D88">
        <w:t>BSBPUB502 Develop and manage complex public relations campaigns</w:t>
      </w:r>
    </w:p>
    <w:p w:rsidR="00000000" w:rsidRPr="00404D88" w:rsidP="005B6DFE">
      <w:pPr>
        <w:pStyle w:val="List"/>
      </w:pPr>
      <w:r w:rsidRPr="00404D88">
        <w:t>BSBPUB503 Manage fundraising and sponsorshi</w:t>
      </w:r>
      <w:r w:rsidRPr="00404D88">
        <w:t>p activities</w:t>
      </w:r>
    </w:p>
    <w:p w:rsidR="00000000" w:rsidRPr="00404D88" w:rsidP="005B6DFE">
      <w:pPr>
        <w:pStyle w:val="List"/>
      </w:pPr>
      <w:r w:rsidRPr="00404D88">
        <w:t>BSBPUB504 Develop and implement crisis management plans</w:t>
      </w:r>
    </w:p>
    <w:p w:rsidR="00000000" w:rsidRPr="00404D88" w:rsidP="005B6DFE">
      <w:pPr>
        <w:pStyle w:val="List"/>
      </w:pPr>
      <w:r w:rsidRPr="00404D88">
        <w:t>BSBSMB401 Establish legal and risk management requirements of small business</w:t>
      </w:r>
    </w:p>
    <w:p w:rsidR="00000000" w:rsidRPr="00404D88" w:rsidP="005B6DFE">
      <w:pPr>
        <w:pStyle w:val="List"/>
      </w:pPr>
      <w:r w:rsidRPr="00404D88">
        <w:t>CUAFIM501 Source funding for projects</w:t>
      </w:r>
    </w:p>
    <w:p w:rsidR="00000000" w:rsidRPr="00404D88" w:rsidP="005B6DFE">
      <w:pPr>
        <w:pStyle w:val="List"/>
      </w:pPr>
      <w:r w:rsidRPr="00404D88">
        <w:t>CUAFOH511 Manage front of house services</w:t>
      </w:r>
    </w:p>
    <w:p w:rsidR="00000000" w:rsidRPr="00404D88" w:rsidP="005B6DFE">
      <w:pPr>
        <w:pStyle w:val="List"/>
      </w:pPr>
      <w:r w:rsidRPr="00404D88">
        <w:t>CUAMGT401 Manage distribution of music and associated products</w:t>
      </w:r>
    </w:p>
    <w:p w:rsidR="00000000" w:rsidRPr="00404D88" w:rsidP="005B6DFE">
      <w:pPr>
        <w:pStyle w:val="List"/>
      </w:pPr>
      <w:r w:rsidRPr="00404D88">
        <w:t>CUAMGT402 Administer music publishing income</w:t>
      </w:r>
    </w:p>
    <w:p w:rsidR="00000000" w:rsidRPr="00404D88" w:rsidP="005B6DFE">
      <w:pPr>
        <w:pStyle w:val="List"/>
      </w:pPr>
      <w:r w:rsidRPr="00404D88">
        <w:t>CUAMGT403 Manage licensing and assignment of works</w:t>
      </w:r>
    </w:p>
    <w:p w:rsidR="00000000" w:rsidRPr="00404D88" w:rsidP="005B6DFE">
      <w:pPr>
        <w:pStyle w:val="List"/>
      </w:pPr>
      <w:r w:rsidRPr="00404D88">
        <w:t>CUAMGT404 Administer artists</w:t>
      </w:r>
      <w:r>
        <w:t>’</w:t>
      </w:r>
      <w:r w:rsidRPr="00404D88">
        <w:t xml:space="preserve"> royalty income</w:t>
      </w:r>
    </w:p>
    <w:p w:rsidR="00000000" w:rsidRPr="00404D88" w:rsidP="005B6DFE">
      <w:pPr>
        <w:pStyle w:val="List"/>
      </w:pPr>
      <w:r w:rsidRPr="00404D88">
        <w:t>CUAMGT501 Manage artists and their careers</w:t>
      </w:r>
    </w:p>
    <w:p w:rsidR="00000000" w:rsidRPr="00404D88" w:rsidP="005B6DFE">
      <w:pPr>
        <w:pStyle w:val="List"/>
      </w:pPr>
      <w:r w:rsidRPr="00404D88">
        <w:t>CUAMGT502</w:t>
      </w:r>
      <w:r w:rsidRPr="00404D88">
        <w:t xml:space="preserve"> Develop artists and repertoire</w:t>
      </w:r>
    </w:p>
    <w:p w:rsidR="00000000" w:rsidRPr="00404D88" w:rsidP="005B6DFE">
      <w:pPr>
        <w:pStyle w:val="List"/>
      </w:pPr>
      <w:r w:rsidRPr="00404D88">
        <w:t>CUAMKG501 Manage the promotion of creative acts</w:t>
      </w:r>
    </w:p>
    <w:p w:rsidR="00000000" w:rsidRPr="00404D88" w:rsidP="005B6DFE">
      <w:pPr>
        <w:pStyle w:val="List"/>
      </w:pPr>
      <w:r w:rsidRPr="00404D88">
        <w:t>CUAPPM403 Coordinate touring arrangements</w:t>
      </w:r>
    </w:p>
    <w:p w:rsidR="00000000" w:rsidRPr="00404D88" w:rsidP="005B6DFE">
      <w:pPr>
        <w:pStyle w:val="List"/>
      </w:pPr>
      <w:r w:rsidRPr="00404D88">
        <w:t>CUAPUR501 Establish and manage recording contracts</w:t>
      </w:r>
    </w:p>
    <w:p w:rsidR="00000000" w:rsidRPr="00404D88" w:rsidP="005B6DFE">
      <w:pPr>
        <w:pStyle w:val="List"/>
      </w:pPr>
      <w:r w:rsidRPr="00404D88">
        <w:t>FNSORG501 Develop and manage a budget</w:t>
      </w:r>
    </w:p>
    <w:p w:rsidR="00000000" w:rsidRPr="00404D88" w:rsidP="005B6DFE">
      <w:pPr>
        <w:pStyle w:val="List"/>
      </w:pPr>
      <w:r w:rsidRPr="00404D88">
        <w:t>SITXEVT501 Develop conference programs</w:t>
      </w:r>
    </w:p>
    <w:p w:rsidR="00000000" w:rsidRPr="00404D88" w:rsidP="005B6DFE">
      <w:pPr>
        <w:pStyle w:val="List"/>
      </w:pPr>
      <w:r w:rsidRPr="00404D88">
        <w:t>SITXEV</w:t>
      </w:r>
      <w:r w:rsidRPr="00404D88">
        <w:t>T502 Select event venues and sites</w:t>
      </w:r>
    </w:p>
    <w:p w:rsidR="00000000" w:rsidRPr="00404D88" w:rsidP="005B6DFE">
      <w:pPr>
        <w:pStyle w:val="List"/>
      </w:pPr>
      <w:r w:rsidRPr="00404D88">
        <w:t xml:space="preserve">SITXEVT503 Manage event staging components </w:t>
      </w:r>
    </w:p>
    <w:p w:rsidR="00000000" w:rsidRPr="00404D88" w:rsidP="005B6DFE">
      <w:pPr>
        <w:pStyle w:val="List"/>
      </w:pPr>
      <w:r w:rsidRPr="00404D88">
        <w:t>SITXEVT504 Organise event infrastructure</w:t>
      </w:r>
    </w:p>
    <w:p w:rsidR="00000000" w:rsidRPr="00404D88" w:rsidP="005B6DFE">
      <w:pPr>
        <w:pStyle w:val="List"/>
      </w:pPr>
      <w:r w:rsidRPr="00404D88">
        <w:t>SITXEVT505 Manage on-site event operations</w:t>
      </w:r>
    </w:p>
    <w:p w:rsidR="00000000" w:rsidRPr="00404D88" w:rsidP="005B6DFE">
      <w:pPr>
        <w:pStyle w:val="List"/>
      </w:pPr>
      <w:r w:rsidRPr="00404D88">
        <w:t>SITXEVT602 Develop event concepts</w:t>
      </w:r>
    </w:p>
    <w:p w:rsidR="00000000" w:rsidRPr="00404D88" w:rsidP="005B6DFE">
      <w:pPr>
        <w:pStyle w:val="List"/>
      </w:pPr>
      <w:r w:rsidRPr="00404D88">
        <w:t>SITXGLC501 Research and comply with regulatory requirements</w:t>
      </w:r>
    </w:p>
    <w:p w:rsidR="00000000" w:rsidRPr="00404D88" w:rsidP="005B6DFE">
      <w:pPr>
        <w:pStyle w:val="List"/>
      </w:pPr>
      <w:r w:rsidRPr="00404D88">
        <w:t>SITXMPR401 Coordinate production of brochures and marketing materials</w:t>
      </w:r>
    </w:p>
    <w:p w:rsidR="00000000" w:rsidRPr="00404D88" w:rsidP="00404D88">
      <w:pPr>
        <w:pStyle w:val="BodyText"/>
      </w:pPr>
    </w:p>
    <w:p w:rsidR="00000000" w:rsidRPr="00404D88" w:rsidP="005B6DFE">
      <w:pPr>
        <w:pStyle w:val="Heading4"/>
      </w:pPr>
      <w:r w:rsidRPr="00404D88">
        <w:rPr>
          <w:rStyle w:val="SpecialBold"/>
        </w:rPr>
        <w:t>Group D General</w:t>
      </w:r>
    </w:p>
    <w:p w:rsidR="00000000" w:rsidRPr="00404D88" w:rsidP="005B6DFE">
      <w:pPr>
        <w:pStyle w:val="Heading5"/>
      </w:pPr>
      <w:r w:rsidRPr="00404D88">
        <w:t>BSBADM502 Manage meetings</w:t>
      </w:r>
    </w:p>
    <w:p w:rsidR="00000000" w:rsidRPr="00404D88" w:rsidP="005B6DFE">
      <w:pPr>
        <w:pStyle w:val="List"/>
      </w:pPr>
      <w:r w:rsidRPr="00404D88">
        <w:t>BSBADM506 Manage business document design and development</w:t>
      </w:r>
    </w:p>
    <w:p w:rsidR="00000000" w:rsidRPr="00404D88" w:rsidP="005B6DFE">
      <w:pPr>
        <w:pStyle w:val="List"/>
      </w:pPr>
      <w:r w:rsidRPr="00404D88">
        <w:t>BSBCON401 Work effectively in a business continuity context</w:t>
      </w:r>
    </w:p>
    <w:p w:rsidR="00000000" w:rsidRPr="00404D88" w:rsidP="005B6DFE">
      <w:pPr>
        <w:pStyle w:val="List"/>
      </w:pPr>
      <w:r w:rsidRPr="00404D88">
        <w:t>BSBDES501 Implement desi</w:t>
      </w:r>
      <w:r w:rsidRPr="00404D88">
        <w:t>gn solutions</w:t>
      </w:r>
    </w:p>
    <w:p w:rsidR="00000000" w:rsidRPr="00404D88" w:rsidP="005B6DFE">
      <w:pPr>
        <w:pStyle w:val="List"/>
      </w:pPr>
      <w:r w:rsidRPr="00404D88">
        <w:t>BSBEBU501 Investigate and design e-business solutions</w:t>
      </w:r>
    </w:p>
    <w:p w:rsidR="00000000" w:rsidRPr="00404D88" w:rsidP="005B6DFE">
      <w:pPr>
        <w:pStyle w:val="List"/>
      </w:pPr>
      <w:r w:rsidRPr="00404D88">
        <w:t>BSBFIM501 Manage budgets and financial plans</w:t>
      </w:r>
    </w:p>
    <w:p w:rsidR="00000000" w:rsidRPr="00404D88" w:rsidP="005B6DFE">
      <w:pPr>
        <w:pStyle w:val="List"/>
      </w:pPr>
      <w:r w:rsidRPr="00404D88">
        <w:t>BSBINM501 Manage an information or knowledge management system</w:t>
      </w:r>
    </w:p>
    <w:p w:rsidR="00000000" w:rsidRPr="00404D88" w:rsidP="005B6DFE">
      <w:pPr>
        <w:pStyle w:val="List"/>
      </w:pPr>
      <w:r w:rsidRPr="00404D88">
        <w:t>BSBINN501 Establish systems that support innovation</w:t>
      </w:r>
    </w:p>
    <w:p w:rsidR="00000000" w:rsidRPr="00404D88" w:rsidP="005B6DFE">
      <w:pPr>
        <w:pStyle w:val="List"/>
      </w:pPr>
      <w:r w:rsidRPr="00404D88">
        <w:t>BSBINN502 Build and sustain a</w:t>
      </w:r>
      <w:r w:rsidRPr="00404D88">
        <w:t>n innovative work environment</w:t>
      </w:r>
    </w:p>
    <w:p w:rsidR="00000000" w:rsidRPr="00404D88" w:rsidP="005B6DFE">
      <w:pPr>
        <w:pStyle w:val="List"/>
      </w:pPr>
      <w:r w:rsidRPr="00404D88">
        <w:t>BSBMGT502 Manage people performance</w:t>
      </w:r>
    </w:p>
    <w:p w:rsidR="00000000" w:rsidRPr="00404D88" w:rsidP="005B6DFE">
      <w:pPr>
        <w:pStyle w:val="List"/>
      </w:pPr>
      <w:r w:rsidRPr="00404D88">
        <w:t>BSBMGT516 Facilitate continuous improvement</w:t>
      </w:r>
    </w:p>
    <w:p w:rsidR="00000000" w:rsidRPr="00404D88" w:rsidP="005B6DFE">
      <w:pPr>
        <w:pStyle w:val="List"/>
      </w:pPr>
      <w:r w:rsidRPr="00404D88">
        <w:t>BSBMGT517 Manage operational plan</w:t>
      </w:r>
    </w:p>
    <w:p w:rsidR="00000000" w:rsidRPr="00404D88" w:rsidP="005B6DFE">
      <w:pPr>
        <w:pStyle w:val="List"/>
      </w:pPr>
      <w:r w:rsidRPr="00404D88">
        <w:t>BSBPMG512 Manage project time</w:t>
      </w:r>
    </w:p>
    <w:p w:rsidR="00000000" w:rsidRPr="00404D88" w:rsidP="005B6DFE">
      <w:pPr>
        <w:pStyle w:val="List"/>
      </w:pPr>
      <w:r w:rsidRPr="00404D88">
        <w:t>BSBPMG521 Manage project integration</w:t>
      </w:r>
    </w:p>
    <w:p w:rsidR="00000000" w:rsidRPr="00404D88" w:rsidP="005B6DFE">
      <w:pPr>
        <w:pStyle w:val="List"/>
      </w:pPr>
      <w:r w:rsidRPr="00404D88">
        <w:t xml:space="preserve">BSBPMG522 Undertake project work </w:t>
      </w:r>
    </w:p>
    <w:p w:rsidR="00000000" w:rsidRPr="00404D88" w:rsidP="005B6DFE">
      <w:pPr>
        <w:pStyle w:val="List"/>
      </w:pPr>
      <w:r w:rsidRPr="00404D88">
        <w:t>BSBRSK5</w:t>
      </w:r>
      <w:r w:rsidRPr="00404D88">
        <w:t>01 Manage risk</w:t>
      </w:r>
    </w:p>
    <w:p w:rsidR="00000000" w:rsidRPr="00404D88" w:rsidP="005B6DFE">
      <w:pPr>
        <w:pStyle w:val="List"/>
      </w:pPr>
      <w:r w:rsidRPr="00404D88">
        <w:t>BSBSMB412 Introduce cloud computing into business operations</w:t>
      </w:r>
    </w:p>
    <w:p w:rsidR="00000000" w:rsidRPr="00404D88" w:rsidP="005B6DFE">
      <w:pPr>
        <w:pStyle w:val="BodyText"/>
      </w:pPr>
      <w:r w:rsidRPr="00404D88">
        <w:t xml:space="preserve">BSBWHS401 Implement and monitor WHS policies, procedures and programs to meet legislative requirements </w:t>
      </w:r>
    </w:p>
    <w:p w:rsidR="00000000" w:rsidRPr="00404D88" w:rsidP="005B6DFE">
      <w:pPr>
        <w:pStyle w:val="List"/>
      </w:pPr>
      <w:r w:rsidRPr="00404D88">
        <w:t>BSBWOR501 Manage personal work priorities and professional development</w:t>
      </w:r>
    </w:p>
    <w:p w:rsidR="00000000" w:rsidRPr="00404D88" w:rsidP="005B6DFE">
      <w:pPr>
        <w:pStyle w:val="List"/>
      </w:pPr>
      <w:r w:rsidRPr="00404D88">
        <w:t>BSBWO</w:t>
      </w:r>
      <w:r w:rsidRPr="00404D88">
        <w:t>R502 Lead and manage team effectiveness</w:t>
      </w:r>
    </w:p>
    <w:p w:rsidR="00000000" w:rsidRPr="00404D88" w:rsidP="005B6DFE">
      <w:pPr>
        <w:pStyle w:val="List"/>
      </w:pPr>
      <w:r w:rsidRPr="00404D88">
        <w:t>BSBWRT501 Write persuasive copy</w:t>
      </w:r>
    </w:p>
    <w:p w:rsidR="00000000" w:rsidRPr="00404D88" w:rsidP="005B6DFE">
      <w:pPr>
        <w:pStyle w:val="List"/>
      </w:pPr>
      <w:r w:rsidRPr="00404D88">
        <w:t>CUAIND401 Extend expertise in specialist creative fields</w:t>
      </w:r>
    </w:p>
    <w:p w:rsidR="00000000" w:rsidRPr="00404D88" w:rsidP="005B6DFE">
      <w:pPr>
        <w:pStyle w:val="List"/>
      </w:pPr>
      <w:r w:rsidRPr="00404D88">
        <w:t xml:space="preserve">CUAIND501 Apply music industry knowledge </w:t>
      </w:r>
    </w:p>
    <w:p w:rsidR="00000000" w:rsidRPr="00404D88" w:rsidP="005B6DFE">
      <w:pPr>
        <w:pStyle w:val="List"/>
      </w:pPr>
      <w:r w:rsidRPr="00404D88">
        <w:t>CUAMPF404 Perform music as part of a group</w:t>
      </w:r>
    </w:p>
    <w:p w:rsidR="00000000" w:rsidRPr="00404D88" w:rsidP="005B6DFE">
      <w:pPr>
        <w:pStyle w:val="List"/>
      </w:pPr>
      <w:r w:rsidRPr="00404D88">
        <w:t>CUAMPF409 Perform music using digital medi</w:t>
      </w:r>
      <w:r w:rsidRPr="00404D88">
        <w:t>a</w:t>
      </w:r>
    </w:p>
    <w:p w:rsidR="00000000" w:rsidRPr="00404D88" w:rsidP="005B6DFE">
      <w:pPr>
        <w:pStyle w:val="List"/>
      </w:pPr>
      <w:r w:rsidRPr="00404D88">
        <w:t>CUAMPF410 Perform music from written notation</w:t>
      </w:r>
    </w:p>
    <w:p w:rsidR="00000000" w:rsidRPr="00404D88" w:rsidP="005B6DFE">
      <w:pPr>
        <w:pStyle w:val="List"/>
      </w:pPr>
      <w:r w:rsidRPr="00404D88">
        <w:t>CUAPPR408 Integrate disability access and inclusion</w:t>
      </w:r>
    </w:p>
    <w:p w:rsidR="00000000" w:rsidRPr="00404D88" w:rsidP="005B6DFE">
      <w:pPr>
        <w:pStyle w:val="List"/>
      </w:pPr>
      <w:r w:rsidRPr="00404D88">
        <w:t>CUAPPR502 Develop own sustainable professional practice</w:t>
      </w:r>
    </w:p>
    <w:p w:rsidR="00000000" w:rsidRPr="00404D88" w:rsidP="005B6DFE">
      <w:pPr>
        <w:pStyle w:val="List"/>
      </w:pPr>
      <w:r w:rsidRPr="00404D88">
        <w:t>CUARES402 Conduct research</w:t>
      </w:r>
    </w:p>
    <w:p w:rsidR="00000000" w:rsidRPr="00404D88" w:rsidP="005B6DFE">
      <w:pPr>
        <w:pStyle w:val="List"/>
      </w:pPr>
      <w:r w:rsidRPr="00404D88">
        <w:t>CUARES502 Critique cultural works</w:t>
      </w:r>
      <w:r w:rsidRPr="00404D88">
        <w:rPr>
          <w:rStyle w:val="Emphasis"/>
        </w:rPr>
        <w:t xml:space="preserve"> </w:t>
      </w:r>
    </w:p>
    <w:p w:rsidR="00000000" w:rsidRPr="00404D88" w:rsidP="005B6DFE">
      <w:pPr>
        <w:pStyle w:val="List"/>
      </w:pPr>
      <w:r w:rsidRPr="00404D88">
        <w:t>CUASMT506 Plot and manage cues from mu</w:t>
      </w:r>
      <w:r w:rsidRPr="00404D88">
        <w:t xml:space="preserve">sical scores </w:t>
      </w:r>
    </w:p>
    <w:p w:rsidR="00000000" w:rsidRPr="00404D88" w:rsidP="005B6DFE">
      <w:pPr>
        <w:pStyle w:val="List"/>
      </w:pPr>
      <w:r w:rsidRPr="00404D88">
        <w:t>CUAWRT401 Edit texts</w:t>
      </w:r>
    </w:p>
    <w:p w:rsidR="00000000" w:rsidRPr="00404D88" w:rsidP="005B6DFE">
      <w:pPr>
        <w:pStyle w:val="List"/>
      </w:pPr>
      <w:r w:rsidRPr="00404D88">
        <w:t>CUAWRT503 Write about music</w:t>
      </w:r>
    </w:p>
    <w:p w:rsidR="00000000" w:rsidRPr="00404D88" w:rsidP="005B6DFE">
      <w:pPr>
        <w:pStyle w:val="List"/>
      </w:pPr>
      <w:r w:rsidRPr="00404D88">
        <w:t>ICTWEB201 Use social media tools for collaboration and engagement</w:t>
      </w:r>
    </w:p>
    <w:p w:rsidR="00000000" w:rsidRPr="00404D88" w:rsidP="005B6DFE">
      <w:pPr>
        <w:pStyle w:val="List"/>
      </w:pPr>
      <w:r w:rsidRPr="00404D88">
        <w:t>SITXFIN601 Manage physical assets</w:t>
      </w:r>
    </w:p>
    <w:p w:rsidR="00000000" w:rsidRPr="00404D88" w:rsidP="005B6DFE">
      <w:pPr>
        <w:pStyle w:val="List"/>
      </w:pPr>
      <w:r w:rsidRPr="00404D88">
        <w:t>SITXMPR501 Obtain and manage sponsorship</w:t>
      </w:r>
    </w:p>
    <w:p w:rsidR="00000000" w:rsidRPr="00404D88" w:rsidP="005B6DFE">
      <w:pPr>
        <w:pStyle w:val="List"/>
      </w:pPr>
      <w:r w:rsidRPr="00404D88">
        <w:t>TAEDES501A Design and develop learning strategies</w:t>
      </w:r>
    </w:p>
    <w:p w:rsidR="00000000" w:rsidRPr="00404D88" w:rsidP="005B6DFE">
      <w:pPr>
        <w:pStyle w:val="List"/>
      </w:pPr>
      <w:r w:rsidRPr="00404D88">
        <w:t>TA</w:t>
      </w:r>
      <w:r w:rsidRPr="00404D88">
        <w:t>EDES502A Design and develop learning resources</w:t>
      </w:r>
    </w:p>
    <w:p w:rsidR="00000000" w:rsidRPr="00404D88" w:rsidP="005B6DFE">
      <w:pPr>
        <w:pStyle w:val="List"/>
      </w:pPr>
      <w:r w:rsidRPr="00404D88">
        <w:t xml:space="preserve">TAEPDD501A Maintain and enhance professional practice </w:t>
      </w:r>
    </w:p>
    <w:p w:rsidR="00000000" w:rsidRPr="00404D88" w:rsidP="00404D88">
      <w:pPr>
        <w:pStyle w:val="AllowPageBreak"/>
      </w:pPr>
    </w:p>
    <w:p w:rsidR="00000000" w:rsidRPr="00404D88" w:rsidP="00404D88">
      <w:pPr>
        <w:pStyle w:val="Heading1"/>
      </w:pPr>
      <w:bookmarkStart w:id="5" w:name="O_1020040"/>
      <w:bookmarkEnd w:id="5"/>
      <w:r w:rsidRPr="00404D88">
        <w:t>Qualification Mapping Information</w:t>
      </w:r>
    </w:p>
    <w:tbl>
      <w:tblPr>
        <w:tblW w:w="0" w:type="auto"/>
        <w:tblLayout w:type="fixed"/>
        <w:tblCellMar>
          <w:left w:w="62" w:type="dxa"/>
          <w:right w:w="62" w:type="dxa"/>
        </w:tblCellMar>
        <w:tblLook w:val="0000"/>
      </w:tblPr>
      <w:tblGrid>
        <w:gridCol w:w="2355"/>
        <w:gridCol w:w="2160"/>
        <w:gridCol w:w="2295"/>
        <w:gridCol w:w="2340"/>
      </w:tblGrid>
      <w:tr w:rsidTr="00404D88">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D88" w:rsidP="00404D88">
            <w:pPr>
              <w:pStyle w:val="BodyText"/>
            </w:pPr>
            <w:r w:rsidRPr="00404D88">
              <w:rPr>
                <w:rStyle w:val="SpecialBold"/>
              </w:rPr>
              <w:t xml:space="preserve">Code and title </w:t>
            </w:r>
          </w:p>
          <w:p w:rsidR="00000000" w:rsidRPr="00404D88" w:rsidP="00404D88">
            <w:pPr>
              <w:pStyle w:val="BodyText"/>
            </w:pPr>
            <w:r w:rsidRPr="00404D88">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D88" w:rsidP="00404D88">
            <w:pPr>
              <w:pStyle w:val="BodyText"/>
            </w:pPr>
            <w:r w:rsidRPr="00404D88">
              <w:rPr>
                <w:rStyle w:val="SpecialBold"/>
              </w:rPr>
              <w:t>Code and title</w:t>
            </w:r>
          </w:p>
          <w:p w:rsidR="00000000" w:rsidRPr="00404D88" w:rsidP="00404D88">
            <w:pPr>
              <w:pStyle w:val="BodyText"/>
            </w:pPr>
            <w:r w:rsidRPr="00404D8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4D88" w:rsidP="00404D88">
            <w:pPr>
              <w:pStyle w:val="BodyText"/>
            </w:pPr>
            <w:r w:rsidRPr="00404D88">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D88">
            <w:pPr>
              <w:pStyle w:val="BodyText"/>
              <w:rPr>
                <w:lang w:val="en-NZ"/>
              </w:rPr>
            </w:pPr>
            <w:r w:rsidRPr="00404D88">
              <w:rPr>
                <w:rStyle w:val="SpecialBold"/>
              </w:rPr>
              <w:t xml:space="preserve">Equivalence status </w:t>
            </w:r>
          </w:p>
        </w:tc>
      </w:tr>
      <w:tr w:rsidTr="00404D88">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D88">
            <w:pPr>
              <w:pStyle w:val="BodyText"/>
              <w:rPr>
                <w:lang w:val="en-NZ"/>
              </w:rPr>
            </w:pPr>
            <w:r w:rsidRPr="00404D88">
              <w:t>CUA50815 Diploma of Music Industry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D88">
            <w:pPr>
              <w:pStyle w:val="BodyText"/>
              <w:rPr>
                <w:lang w:val="en-NZ"/>
              </w:rPr>
            </w:pPr>
            <w:r w:rsidRPr="00404D88">
              <w:t>CUA50815 Diploma of Music Industry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4D88">
            <w:pPr>
              <w:pStyle w:val="BodyText"/>
              <w:rPr>
                <w:lang w:val="en-NZ"/>
              </w:rPr>
            </w:pPr>
            <w:r w:rsidRPr="00404D88">
              <w:t>Addition to elective unit list. Unit codes updated.</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5B6DFE" w:rsidP="00404D88">
            <w:pPr>
              <w:pStyle w:val="BodyText"/>
            </w:pPr>
            <w:r w:rsidRPr="00404D88">
              <w:t>Equivalent qualification</w:t>
            </w:r>
          </w:p>
          <w:p w:rsidR="005B6DFE" w:rsidP="00404D88">
            <w:pPr>
              <w:pStyle w:val="BodyText"/>
            </w:pPr>
          </w:p>
          <w:p w:rsidR="00000000" w:rsidRPr="00404D88" w:rsidP="00404D88">
            <w:pPr>
              <w:pStyle w:val="BodyText"/>
            </w:pPr>
          </w:p>
        </w:tc>
      </w:tr>
    </w:tbl>
    <w:p w:rsidR="00000000" w:rsidRPr="00404D88" w:rsidP="00404D88">
      <w:pPr>
        <w:pStyle w:val="BodyText"/>
      </w:pPr>
    </w:p>
    <w:p w:rsidR="00000000" w:rsidRPr="00404D88" w:rsidP="00404D88">
      <w:pPr>
        <w:pStyle w:val="AllowPageBreak"/>
      </w:pPr>
    </w:p>
    <w:p w:rsidR="00000000" w:rsidRPr="00404D88" w:rsidP="00404D88">
      <w:pPr>
        <w:pStyle w:val="Heading1"/>
      </w:pPr>
      <w:bookmarkStart w:id="6" w:name="O_1020045"/>
      <w:bookmarkEnd w:id="6"/>
      <w:r w:rsidRPr="00404D88">
        <w:t>Links</w:t>
      </w:r>
    </w:p>
    <w:p w:rsidR="00000000" w:rsidRPr="00404D88" w:rsidP="005B6DFE">
      <w:pPr>
        <w:pStyle w:val="BodyText"/>
      </w:pPr>
      <w:r w:rsidRPr="00404D88">
        <w:t xml:space="preserve">Companion Volumes are available from VETNet - </w:t>
      </w:r>
      <w:r>
        <w:fldChar w:fldCharType="begin"/>
      </w:r>
      <w:r>
        <w:instrText xml:space="preserve"> HYPERLINK "https://vetnet.education.gov.au/Pages/TrainingDocs.aspx?q=1db201d9-4006-4430-839f-382ef6b803d5" </w:instrText>
      </w:r>
      <w:r>
        <w:fldChar w:fldCharType="separate"/>
      </w:r>
      <w:r w:rsidRPr="00B40A9D">
        <w:rPr>
          <w:rStyle w:val="Hyperlink"/>
        </w:rPr>
        <w:t>https://vetnet.education.gov.au/Pages/TrainingDocs.aspx?q=1db201d9-4006-4430-839f-382ef6b803d5</w:t>
      </w:r>
      <w:r>
        <w:fldChar w:fldCharType="end"/>
      </w:r>
    </w:p>
    <w:p w:rsidR="00000000" w:rsidRPr="00404D88" w:rsidP="00404D88"/>
    <w:sectPr w:rsidSect="00404D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88" w:rsidRPr="005B6DFE" w:rsidP="005B6D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DFE" w:rsidP="00404D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6DFE" w:rsidP="00404D8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B6DFE" w:rsidP="00404D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D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4D88" w:rsidRPr="005B6DFE" w:rsidP="005B6D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D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DFE" w:rsidRPr="002D2AF8" w:rsidP="00404D88">
    <w:pPr>
      <w:pStyle w:val="Header"/>
      <w:framePr w:wrap="around"/>
    </w:pPr>
    <w:r>
      <w:fldChar w:fldCharType="begin"/>
    </w:r>
    <w:r>
      <w:instrText xml:space="preserve"> TITLE   \* MERGEFORMAT </w:instrText>
    </w:r>
    <w:r>
      <w:fldChar w:fldCharType="separate"/>
    </w:r>
    <w:r>
      <w:t>CUA50815 Diploma of Music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2018</w:t>
    </w:r>
    <w:r>
      <w:fldChar w:fldCharType="end"/>
    </w:r>
  </w:p>
  <w:p w:rsidR="005B6DFE" w:rsidP="00404D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37A24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F6EF3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D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4D88"/>
    <w:pPr>
      <w:spacing w:before="360" w:after="60"/>
      <w:outlineLvl w:val="0"/>
    </w:pPr>
    <w:rPr>
      <w:sz w:val="32"/>
    </w:rPr>
  </w:style>
  <w:style w:type="paragraph" w:styleId="Heading2">
    <w:name w:val="heading 2"/>
    <w:basedOn w:val="HeadingBase"/>
    <w:next w:val="BodyText"/>
    <w:link w:val="Heading2Char"/>
    <w:qFormat/>
    <w:rsid w:val="00404D88"/>
    <w:pPr>
      <w:keepLines/>
      <w:spacing w:before="240" w:after="120"/>
      <w:outlineLvl w:val="1"/>
    </w:pPr>
    <w:rPr>
      <w:sz w:val="28"/>
      <w:szCs w:val="40"/>
    </w:rPr>
  </w:style>
  <w:style w:type="paragraph" w:styleId="Heading3">
    <w:name w:val="heading 3"/>
    <w:basedOn w:val="HeadingBase"/>
    <w:next w:val="BodyText"/>
    <w:link w:val="Heading3Char"/>
    <w:qFormat/>
    <w:rsid w:val="00404D88"/>
    <w:pPr>
      <w:spacing w:before="180" w:after="120"/>
      <w:outlineLvl w:val="2"/>
    </w:pPr>
    <w:rPr>
      <w:spacing w:val="-10"/>
      <w:kern w:val="32"/>
    </w:rPr>
  </w:style>
  <w:style w:type="paragraph" w:styleId="Heading4">
    <w:name w:val="heading 4"/>
    <w:basedOn w:val="HeadingBase"/>
    <w:next w:val="BodyText"/>
    <w:link w:val="Heading4Char"/>
    <w:qFormat/>
    <w:rsid w:val="00404D88"/>
    <w:pPr>
      <w:spacing w:before="160" w:after="120"/>
      <w:outlineLvl w:val="3"/>
    </w:pPr>
    <w:rPr>
      <w:sz w:val="22"/>
    </w:rPr>
  </w:style>
  <w:style w:type="paragraph" w:styleId="Heading5">
    <w:name w:val="heading 5"/>
    <w:basedOn w:val="HeadingBase"/>
    <w:next w:val="Normal"/>
    <w:link w:val="Heading5Char"/>
    <w:qFormat/>
    <w:rsid w:val="00404D88"/>
    <w:pPr>
      <w:spacing w:before="80"/>
      <w:outlineLvl w:val="4"/>
    </w:pPr>
    <w:rPr>
      <w:color w:val="918585"/>
      <w:sz w:val="20"/>
    </w:rPr>
  </w:style>
  <w:style w:type="paragraph" w:styleId="Heading6">
    <w:name w:val="heading 6"/>
    <w:basedOn w:val="HeadingBase"/>
    <w:next w:val="Normal"/>
    <w:link w:val="Heading6Char"/>
    <w:qFormat/>
    <w:rsid w:val="00404D88"/>
    <w:pPr>
      <w:spacing w:before="60"/>
      <w:outlineLvl w:val="5"/>
    </w:pPr>
    <w:rPr>
      <w:color w:val="918585"/>
      <w:sz w:val="20"/>
    </w:rPr>
  </w:style>
  <w:style w:type="paragraph" w:styleId="Heading7">
    <w:name w:val="heading 7"/>
    <w:basedOn w:val="Normal"/>
    <w:next w:val="Normal"/>
    <w:link w:val="Heading7Char"/>
    <w:qFormat/>
    <w:rsid w:val="00404D88"/>
    <w:pPr>
      <w:ind w:left="720"/>
      <w:outlineLvl w:val="6"/>
    </w:pPr>
    <w:rPr>
      <w:i/>
    </w:rPr>
  </w:style>
  <w:style w:type="paragraph" w:styleId="Heading8">
    <w:name w:val="heading 8"/>
    <w:basedOn w:val="Normal"/>
    <w:next w:val="Normal"/>
    <w:link w:val="Heading8Char"/>
    <w:qFormat/>
    <w:rsid w:val="00404D88"/>
    <w:pPr>
      <w:ind w:left="720"/>
      <w:outlineLvl w:val="7"/>
    </w:pPr>
    <w:rPr>
      <w:i/>
    </w:rPr>
  </w:style>
  <w:style w:type="paragraph" w:styleId="Heading9">
    <w:name w:val="heading 9"/>
    <w:basedOn w:val="Normal"/>
    <w:next w:val="Normal"/>
    <w:link w:val="Heading9Char"/>
    <w:qFormat/>
    <w:rsid w:val="00404D88"/>
    <w:pPr>
      <w:ind w:left="720"/>
      <w:outlineLvl w:val="8"/>
    </w:pPr>
    <w:rPr>
      <w:i/>
    </w:rPr>
  </w:style>
  <w:style w:type="character" w:default="1" w:styleId="DefaultParagraphFont">
    <w:name w:val="Default Paragraph Font"/>
    <w:uiPriority w:val="1"/>
    <w:unhideWhenUsed/>
    <w:rsid w:val="00404D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D88"/>
  </w:style>
  <w:style w:type="character" w:customStyle="1" w:styleId="Heading1Char">
    <w:name w:val="Heading 1 Char"/>
    <w:basedOn w:val="DefaultParagraphFont"/>
    <w:link w:val="Heading1"/>
    <w:rsid w:val="00404D88"/>
    <w:rPr>
      <w:rFonts w:ascii="Times New Roman" w:eastAsia="Times New Roman" w:hAnsi="Times New Roman" w:cs="Times New Roman"/>
      <w:b/>
      <w:sz w:val="32"/>
      <w:szCs w:val="20"/>
      <w:lang w:eastAsia="en-US"/>
    </w:rPr>
  </w:style>
  <w:style w:type="paragraph" w:styleId="BodyText">
    <w:name w:val="Body Text"/>
    <w:basedOn w:val="Normal"/>
    <w:link w:val="BodyTextChar"/>
    <w:rsid w:val="00404D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4D88"/>
    <w:rPr>
      <w:rFonts w:ascii="Times New Roman" w:eastAsia="Times New Roman" w:hAnsi="Times New Roman" w:cs="Times New Roman"/>
      <w:sz w:val="24"/>
      <w:lang w:eastAsia="en-US"/>
    </w:rPr>
  </w:style>
  <w:style w:type="paragraph" w:styleId="ListBullet">
    <w:name w:val="List Bullet"/>
    <w:basedOn w:val="List"/>
    <w:rsid w:val="00404D88"/>
    <w:pPr>
      <w:numPr>
        <w:numId w:val="12"/>
      </w:numPr>
      <w:tabs>
        <w:tab w:val="clear" w:pos="340"/>
      </w:tabs>
      <w:spacing w:before="40" w:after="40"/>
    </w:pPr>
  </w:style>
  <w:style w:type="character" w:customStyle="1" w:styleId="SpecialBold">
    <w:name w:val="Special Bold"/>
    <w:basedOn w:val="DefaultParagraphFont"/>
    <w:rsid w:val="00404D88"/>
    <w:rPr>
      <w:b/>
      <w:spacing w:val="0"/>
    </w:rPr>
  </w:style>
  <w:style w:type="character" w:styleId="Emphasis">
    <w:name w:val="Emphasis"/>
    <w:basedOn w:val="DefaultParagraphFont"/>
    <w:qFormat/>
    <w:rsid w:val="00404D88"/>
    <w:rPr>
      <w:i/>
    </w:rPr>
  </w:style>
  <w:style w:type="paragraph" w:customStyle="1" w:styleId="SuperHeading">
    <w:name w:val="SuperHeading"/>
    <w:basedOn w:val="Normal"/>
    <w:rsid w:val="00404D88"/>
    <w:pPr>
      <w:spacing w:before="240" w:after="120"/>
      <w:outlineLvl w:val="0"/>
    </w:pPr>
    <w:rPr>
      <w:rFonts w:ascii="Times New Roman" w:hAnsi="Times New Roman"/>
      <w:b/>
      <w:sz w:val="32"/>
    </w:rPr>
  </w:style>
  <w:style w:type="paragraph" w:customStyle="1" w:styleId="AllowPageBreak">
    <w:name w:val="AllowPageBreak"/>
    <w:rsid w:val="00404D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D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D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D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D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D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D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4D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4D88"/>
    <w:rPr>
      <w:rFonts w:ascii="Courier New" w:eastAsia="Times New Roman" w:hAnsi="Courier New" w:cs="Times New Roman"/>
      <w:i/>
      <w:szCs w:val="20"/>
      <w:lang w:eastAsia="en-US"/>
    </w:rPr>
  </w:style>
  <w:style w:type="paragraph" w:customStyle="1" w:styleId="HeadingBase">
    <w:name w:val="Heading Base"/>
    <w:rsid w:val="00404D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D88"/>
    <w:pPr>
      <w:tabs>
        <w:tab w:val="right" w:leader="dot" w:pos="9072"/>
      </w:tabs>
      <w:ind w:left="567"/>
    </w:pPr>
    <w:rPr>
      <w:szCs w:val="22"/>
    </w:rPr>
  </w:style>
  <w:style w:type="paragraph" w:customStyle="1" w:styleId="TOCBase">
    <w:name w:val="TOC Base"/>
    <w:rsid w:val="00404D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D88"/>
    <w:pPr>
      <w:tabs>
        <w:tab w:val="right" w:leader="dot" w:pos="9072"/>
      </w:tabs>
      <w:spacing w:before="40" w:after="40"/>
      <w:ind w:left="284"/>
    </w:pPr>
    <w:rPr>
      <w:rFonts w:ascii="Times New Roman" w:hAnsi="Times New Roman"/>
    </w:rPr>
  </w:style>
  <w:style w:type="paragraph" w:styleId="TOC1">
    <w:name w:val="toc 1"/>
    <w:basedOn w:val="TOCBase"/>
    <w:next w:val="Normal"/>
    <w:rsid w:val="00404D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4D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D88"/>
    <w:rPr>
      <w:rFonts w:ascii="Times New Roman" w:eastAsia="Times New Roman" w:hAnsi="Times New Roman" w:cs="Times New Roman"/>
      <w:sz w:val="16"/>
      <w:lang w:eastAsia="en-US"/>
    </w:rPr>
  </w:style>
  <w:style w:type="paragraph" w:styleId="Title">
    <w:name w:val="Title"/>
    <w:basedOn w:val="HeadingBase"/>
    <w:link w:val="TitleChar"/>
    <w:qFormat/>
    <w:rsid w:val="00404D88"/>
    <w:pPr>
      <w:spacing w:before="5040"/>
      <w:jc w:val="center"/>
    </w:pPr>
    <w:rPr>
      <w:sz w:val="48"/>
      <w:szCs w:val="72"/>
      <w:lang w:val="en-US"/>
    </w:rPr>
  </w:style>
  <w:style w:type="character" w:customStyle="1" w:styleId="TitleChar">
    <w:name w:val="Title Char"/>
    <w:basedOn w:val="DefaultParagraphFont"/>
    <w:link w:val="Title"/>
    <w:rsid w:val="00404D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D88"/>
    <w:pPr>
      <w:tabs>
        <w:tab w:val="left" w:pos="3600"/>
        <w:tab w:val="left" w:pos="3958"/>
      </w:tabs>
    </w:pPr>
  </w:style>
  <w:style w:type="paragraph" w:styleId="List">
    <w:name w:val="List"/>
    <w:basedOn w:val="BodyText"/>
    <w:next w:val="BodyText"/>
    <w:rsid w:val="00404D88"/>
    <w:pPr>
      <w:tabs>
        <w:tab w:val="left" w:pos="340"/>
      </w:tabs>
      <w:spacing w:before="60" w:after="60"/>
      <w:ind w:left="340" w:hanging="340"/>
    </w:pPr>
  </w:style>
  <w:style w:type="paragraph" w:customStyle="1" w:styleId="Note">
    <w:name w:val="Note"/>
    <w:basedOn w:val="BodyText"/>
    <w:rsid w:val="00404D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D88"/>
    <w:pPr>
      <w:framePr w:wrap="auto" w:hAnchor="text" w:y="6049"/>
    </w:pPr>
    <w:rPr>
      <w:color w:val="000000"/>
      <w:sz w:val="40"/>
    </w:rPr>
  </w:style>
  <w:style w:type="paragraph" w:customStyle="1" w:styleId="TOCTitle">
    <w:name w:val="TOCTitle"/>
    <w:basedOn w:val="Heading1"/>
    <w:rsid w:val="00404D88"/>
    <w:pPr>
      <w:spacing w:after="240"/>
      <w:jc w:val="center"/>
      <w:outlineLvl w:val="9"/>
    </w:pPr>
    <w:rPr>
      <w:caps/>
    </w:rPr>
  </w:style>
  <w:style w:type="paragraph" w:customStyle="1" w:styleId="Version">
    <w:name w:val="Version"/>
    <w:rsid w:val="00404D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D88"/>
    <w:pPr>
      <w:numPr>
        <w:numId w:val="13"/>
      </w:numPr>
      <w:tabs>
        <w:tab w:val="clear" w:pos="680"/>
      </w:tabs>
    </w:pPr>
  </w:style>
  <w:style w:type="paragraph" w:styleId="Index1">
    <w:name w:val="index 1"/>
    <w:basedOn w:val="Normal"/>
    <w:next w:val="Normal"/>
    <w:semiHidden/>
    <w:rsid w:val="00404D88"/>
    <w:pPr>
      <w:keepNext w:val="0"/>
      <w:tabs>
        <w:tab w:val="right" w:pos="4176"/>
      </w:tabs>
      <w:ind w:left="198" w:hanging="198"/>
    </w:pPr>
    <w:rPr>
      <w:rFonts w:ascii="Garamond" w:hAnsi="Garamond"/>
    </w:rPr>
  </w:style>
  <w:style w:type="paragraph" w:styleId="IndexHeading">
    <w:name w:val="index heading"/>
    <w:basedOn w:val="Normal"/>
    <w:next w:val="Index1"/>
    <w:semiHidden/>
    <w:rsid w:val="00404D88"/>
    <w:pPr>
      <w:spacing w:before="120" w:after="120"/>
    </w:pPr>
    <w:rPr>
      <w:rFonts w:ascii="Arial" w:hAnsi="Arial"/>
      <w:b/>
      <w:color w:val="918585"/>
      <w:sz w:val="24"/>
    </w:rPr>
  </w:style>
  <w:style w:type="paragraph" w:styleId="Header">
    <w:name w:val="header"/>
    <w:basedOn w:val="Normal"/>
    <w:link w:val="HeaderChar"/>
    <w:rsid w:val="00404D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D88"/>
    <w:rPr>
      <w:rFonts w:ascii="Times New Roman" w:eastAsia="Times New Roman" w:hAnsi="Times New Roman" w:cs="Times New Roman"/>
      <w:sz w:val="16"/>
      <w:szCs w:val="20"/>
      <w:lang w:val="en-GB" w:eastAsia="en-US"/>
    </w:rPr>
  </w:style>
  <w:style w:type="paragraph" w:customStyle="1" w:styleId="Chapter">
    <w:name w:val="Chapter"/>
    <w:basedOn w:val="Normal"/>
    <w:rsid w:val="00404D88"/>
    <w:pPr>
      <w:spacing w:before="240"/>
    </w:pPr>
    <w:rPr>
      <w:rFonts w:ascii="Times New Roman" w:hAnsi="Times New Roman"/>
      <w:smallCaps/>
      <w:spacing w:val="80"/>
      <w:sz w:val="28"/>
    </w:rPr>
  </w:style>
  <w:style w:type="paragraph" w:customStyle="1" w:styleId="InChapter">
    <w:name w:val="InChapter"/>
    <w:basedOn w:val="Heading3"/>
    <w:rsid w:val="00404D88"/>
    <w:pPr>
      <w:spacing w:after="240"/>
      <w:outlineLvl w:val="9"/>
    </w:pPr>
    <w:rPr>
      <w:noProof/>
    </w:rPr>
  </w:style>
  <w:style w:type="paragraph" w:styleId="Index2">
    <w:name w:val="index 2"/>
    <w:basedOn w:val="Normal"/>
    <w:next w:val="Normal"/>
    <w:semiHidden/>
    <w:rsid w:val="00404D88"/>
    <w:pPr>
      <w:tabs>
        <w:tab w:val="right" w:pos="4176"/>
      </w:tabs>
      <w:ind w:left="568" w:hanging="284"/>
    </w:pPr>
    <w:rPr>
      <w:rFonts w:ascii="Garamond" w:hAnsi="Garamond"/>
    </w:rPr>
  </w:style>
  <w:style w:type="paragraph" w:customStyle="1" w:styleId="Byline">
    <w:name w:val="Byline"/>
    <w:rsid w:val="00404D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D88"/>
    <w:pPr>
      <w:tabs>
        <w:tab w:val="clear" w:pos="3600"/>
        <w:tab w:val="clear" w:pos="3958"/>
      </w:tabs>
      <w:jc w:val="right"/>
    </w:pPr>
  </w:style>
  <w:style w:type="paragraph" w:styleId="Caption">
    <w:name w:val="caption"/>
    <w:basedOn w:val="BodyText"/>
    <w:next w:val="Normal"/>
    <w:qFormat/>
    <w:rsid w:val="00404D88"/>
    <w:pPr>
      <w:framePr w:w="2268" w:hSpace="181" w:vSpace="181" w:wrap="around" w:vAnchor="text" w:hAnchor="page" w:x="1135" w:y="285" w:anchorLock="1"/>
    </w:pPr>
    <w:rPr>
      <w:i/>
    </w:rPr>
  </w:style>
  <w:style w:type="paragraph" w:customStyle="1" w:styleId="MiniTOCTitle">
    <w:name w:val="MiniTOCTitle"/>
    <w:basedOn w:val="Heading4"/>
    <w:rsid w:val="00404D88"/>
    <w:pPr>
      <w:spacing w:before="240"/>
      <w:outlineLvl w:val="9"/>
    </w:pPr>
    <w:rPr>
      <w:noProof/>
      <w:sz w:val="24"/>
    </w:rPr>
  </w:style>
  <w:style w:type="paragraph" w:customStyle="1" w:styleId="MiniTOCItem">
    <w:name w:val="MiniTOCItem"/>
    <w:basedOn w:val="ListBullet"/>
    <w:rsid w:val="00404D88"/>
    <w:pPr>
      <w:numPr>
        <w:numId w:val="0"/>
      </w:numPr>
      <w:tabs>
        <w:tab w:val="right" w:leader="dot" w:pos="6521"/>
      </w:tabs>
      <w:spacing w:before="0" w:after="0"/>
    </w:pPr>
  </w:style>
  <w:style w:type="paragraph" w:customStyle="1" w:styleId="TOFTitle">
    <w:name w:val="TOFTitle"/>
    <w:basedOn w:val="TOCTitle"/>
    <w:rsid w:val="00404D88"/>
  </w:style>
  <w:style w:type="paragraph" w:styleId="TableofFigures">
    <w:name w:val="table of figures"/>
    <w:basedOn w:val="Normal"/>
    <w:next w:val="Normal"/>
    <w:semiHidden/>
    <w:rsid w:val="00404D88"/>
    <w:pPr>
      <w:tabs>
        <w:tab w:val="right" w:leader="dot" w:pos="9072"/>
      </w:tabs>
      <w:ind w:left="970" w:hanging="403"/>
    </w:pPr>
    <w:rPr>
      <w:rFonts w:ascii="Times New Roman" w:hAnsi="Times New Roman"/>
      <w:b/>
    </w:rPr>
  </w:style>
  <w:style w:type="paragraph" w:styleId="ListNumber">
    <w:name w:val="List Number"/>
    <w:basedOn w:val="List"/>
    <w:rsid w:val="00404D88"/>
    <w:pPr>
      <w:numPr>
        <w:numId w:val="10"/>
      </w:numPr>
    </w:pPr>
  </w:style>
  <w:style w:type="character" w:customStyle="1" w:styleId="WingdingSymbols">
    <w:name w:val="Wingding Symbols"/>
    <w:rsid w:val="00404D88"/>
    <w:rPr>
      <w:rFonts w:ascii="Wingdings" w:hAnsi="Wingdings"/>
    </w:rPr>
  </w:style>
  <w:style w:type="paragraph" w:customStyle="1" w:styleId="TableHeading">
    <w:name w:val="Table Heading"/>
    <w:basedOn w:val="HeadingBase"/>
    <w:rsid w:val="00404D88"/>
    <w:pPr>
      <w:keepLines/>
      <w:pBdr>
        <w:bottom w:val="single" w:sz="6" w:space="1" w:color="918585"/>
      </w:pBdr>
      <w:spacing w:before="240"/>
    </w:pPr>
  </w:style>
  <w:style w:type="character" w:customStyle="1" w:styleId="HotSpot">
    <w:name w:val="HotSpot"/>
    <w:rsid w:val="00404D88"/>
    <w:rPr>
      <w:color w:val="0033CC"/>
      <w:u w:val="none"/>
    </w:rPr>
  </w:style>
  <w:style w:type="paragraph" w:customStyle="1" w:styleId="BodyTextRight">
    <w:name w:val="Body Text Right"/>
    <w:basedOn w:val="BodyText"/>
    <w:rsid w:val="00404D88"/>
    <w:pPr>
      <w:spacing w:before="0" w:after="0"/>
      <w:jc w:val="right"/>
    </w:pPr>
  </w:style>
  <w:style w:type="paragraph" w:styleId="Index3">
    <w:name w:val="index 3"/>
    <w:basedOn w:val="ListNumber2"/>
    <w:next w:val="Normal"/>
    <w:semiHidden/>
    <w:rsid w:val="00404D88"/>
    <w:pPr>
      <w:numPr>
        <w:numId w:val="0"/>
      </w:numPr>
      <w:tabs>
        <w:tab w:val="right" w:leader="dot" w:pos="4176"/>
      </w:tabs>
    </w:pPr>
  </w:style>
  <w:style w:type="paragraph" w:styleId="ListNumber2">
    <w:name w:val="List Number 2"/>
    <w:basedOn w:val="List2"/>
    <w:rsid w:val="00404D88"/>
    <w:pPr>
      <w:numPr>
        <w:numId w:val="9"/>
      </w:numPr>
      <w:tabs>
        <w:tab w:val="clear" w:pos="1060"/>
      </w:tabs>
    </w:pPr>
  </w:style>
  <w:style w:type="paragraph" w:customStyle="1" w:styleId="MarginNote">
    <w:name w:val="Margin Note"/>
    <w:basedOn w:val="BodyText"/>
    <w:rsid w:val="00404D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D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D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4D88"/>
    <w:rPr>
      <w:sz w:val="32"/>
    </w:rPr>
  </w:style>
  <w:style w:type="paragraph" w:customStyle="1" w:styleId="HeadingProcedure">
    <w:name w:val="Heading Procedure"/>
    <w:basedOn w:val="HeadingBase"/>
    <w:next w:val="Normal"/>
    <w:rsid w:val="00404D88"/>
    <w:pPr>
      <w:tabs>
        <w:tab w:val="left" w:pos="0"/>
      </w:tabs>
      <w:spacing w:before="120" w:after="60"/>
    </w:pPr>
    <w:rPr>
      <w:i/>
      <w:color w:val="918585"/>
      <w:sz w:val="22"/>
    </w:rPr>
  </w:style>
  <w:style w:type="paragraph" w:customStyle="1" w:styleId="TableBodyText">
    <w:name w:val="Table Body Text"/>
    <w:basedOn w:val="BodyText"/>
    <w:rsid w:val="00404D88"/>
    <w:pPr>
      <w:spacing w:before="60" w:after="60"/>
    </w:pPr>
  </w:style>
  <w:style w:type="paragraph" w:styleId="ListContinue">
    <w:name w:val="List Continue"/>
    <w:basedOn w:val="List"/>
    <w:rsid w:val="00404D88"/>
    <w:pPr>
      <w:ind w:firstLine="0"/>
    </w:pPr>
  </w:style>
  <w:style w:type="paragraph" w:customStyle="1" w:styleId="ListNote">
    <w:name w:val="List Note"/>
    <w:basedOn w:val="List"/>
    <w:rsid w:val="00404D88"/>
    <w:pPr>
      <w:pBdr>
        <w:top w:val="single" w:sz="6" w:space="2" w:color="918585"/>
        <w:bottom w:val="single" w:sz="6" w:space="2" w:color="918585"/>
      </w:pBdr>
      <w:tabs>
        <w:tab w:val="left" w:pos="1021"/>
      </w:tabs>
      <w:ind w:firstLine="0"/>
    </w:pPr>
  </w:style>
  <w:style w:type="paragraph" w:customStyle="1" w:styleId="Warning">
    <w:name w:val="Warning"/>
    <w:basedOn w:val="BodyText"/>
    <w:rsid w:val="00404D88"/>
    <w:pPr>
      <w:shd w:val="clear" w:color="auto" w:fill="D9D9D9"/>
      <w:tabs>
        <w:tab w:val="left" w:pos="992"/>
      </w:tabs>
      <w:ind w:left="119" w:right="119"/>
    </w:pPr>
    <w:rPr>
      <w:sz w:val="20"/>
    </w:rPr>
  </w:style>
  <w:style w:type="paragraph" w:customStyle="1" w:styleId="MarginIcons">
    <w:name w:val="Margin Icons"/>
    <w:basedOn w:val="BodyText"/>
    <w:rsid w:val="00404D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D88"/>
    <w:rPr>
      <w:rFonts w:ascii="Courier New" w:hAnsi="Courier New"/>
    </w:rPr>
  </w:style>
  <w:style w:type="paragraph" w:customStyle="1" w:styleId="NoteBullet">
    <w:name w:val="Note Bullet"/>
    <w:basedOn w:val="Note"/>
    <w:rsid w:val="00404D88"/>
    <w:pPr>
      <w:tabs>
        <w:tab w:val="clear" w:pos="680"/>
      </w:tabs>
      <w:spacing w:before="60" w:after="60"/>
    </w:pPr>
  </w:style>
  <w:style w:type="paragraph" w:customStyle="1" w:styleId="SubHeading2">
    <w:name w:val="SubHeading2"/>
    <w:basedOn w:val="HeadingBase"/>
    <w:rsid w:val="00404D88"/>
    <w:pPr>
      <w:spacing w:before="240" w:after="60"/>
    </w:pPr>
    <w:rPr>
      <w:sz w:val="20"/>
    </w:rPr>
  </w:style>
  <w:style w:type="paragraph" w:customStyle="1" w:styleId="SubHeading1">
    <w:name w:val="SubHeading1"/>
    <w:basedOn w:val="HeadingBase"/>
    <w:rsid w:val="00404D88"/>
    <w:pPr>
      <w:spacing w:before="240" w:after="60"/>
    </w:pPr>
    <w:rPr>
      <w:color w:val="918585"/>
      <w:sz w:val="22"/>
    </w:rPr>
  </w:style>
  <w:style w:type="paragraph" w:customStyle="1" w:styleId="SideHeading">
    <w:name w:val="Side Heading"/>
    <w:basedOn w:val="HeadingBase"/>
    <w:rsid w:val="00404D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D88"/>
    <w:pPr>
      <w:tabs>
        <w:tab w:val="num" w:pos="360"/>
      </w:tabs>
    </w:pPr>
  </w:style>
  <w:style w:type="paragraph" w:styleId="PlainText">
    <w:name w:val="Plain Text"/>
    <w:basedOn w:val="Normal"/>
    <w:link w:val="PlainTextChar"/>
    <w:rsid w:val="00404D88"/>
    <w:rPr>
      <w:sz w:val="20"/>
    </w:rPr>
  </w:style>
  <w:style w:type="character" w:customStyle="1" w:styleId="PlainTextChar">
    <w:name w:val="Plain Text Char"/>
    <w:basedOn w:val="DefaultParagraphFont"/>
    <w:link w:val="PlainText"/>
    <w:rsid w:val="00404D88"/>
    <w:rPr>
      <w:rFonts w:ascii="Courier New" w:eastAsia="Times New Roman" w:hAnsi="Courier New" w:cs="Times New Roman"/>
      <w:sz w:val="20"/>
      <w:szCs w:val="20"/>
      <w:lang w:eastAsia="en-US"/>
    </w:rPr>
  </w:style>
  <w:style w:type="character" w:customStyle="1" w:styleId="MenuOption">
    <w:name w:val="Menu Option"/>
    <w:basedOn w:val="DefaultParagraphFont"/>
    <w:rsid w:val="00404D88"/>
    <w:rPr>
      <w:b/>
      <w:smallCaps/>
    </w:rPr>
  </w:style>
  <w:style w:type="paragraph" w:customStyle="1" w:styleId="TableListNumber">
    <w:name w:val="Table List Number"/>
    <w:basedOn w:val="ListNumber"/>
    <w:rsid w:val="00404D88"/>
    <w:pPr>
      <w:numPr>
        <w:numId w:val="0"/>
      </w:numPr>
    </w:pPr>
  </w:style>
  <w:style w:type="paragraph" w:styleId="TOC4">
    <w:name w:val="toc 4"/>
    <w:basedOn w:val="TOCBase"/>
    <w:next w:val="Normal"/>
    <w:semiHidden/>
    <w:rsid w:val="00404D88"/>
    <w:pPr>
      <w:tabs>
        <w:tab w:val="right" w:leader="dot" w:pos="9071"/>
      </w:tabs>
      <w:ind w:left="1701"/>
    </w:pPr>
  </w:style>
  <w:style w:type="paragraph" w:customStyle="1" w:styleId="ListAlpha">
    <w:name w:val="List Alpha"/>
    <w:basedOn w:val="List"/>
    <w:rsid w:val="00404D88"/>
    <w:pPr>
      <w:numPr>
        <w:numId w:val="8"/>
      </w:numPr>
    </w:pPr>
  </w:style>
  <w:style w:type="paragraph" w:customStyle="1" w:styleId="ListAlpha2">
    <w:name w:val="List Alpha 2"/>
    <w:basedOn w:val="List2"/>
    <w:rsid w:val="00404D88"/>
    <w:pPr>
      <w:numPr>
        <w:numId w:val="7"/>
      </w:numPr>
    </w:pPr>
  </w:style>
  <w:style w:type="paragraph" w:styleId="List2">
    <w:name w:val="List 2"/>
    <w:basedOn w:val="BodyText"/>
    <w:rsid w:val="00404D88"/>
    <w:pPr>
      <w:tabs>
        <w:tab w:val="left" w:pos="680"/>
      </w:tabs>
      <w:spacing w:before="60" w:after="60"/>
      <w:ind w:left="680" w:hanging="340"/>
    </w:pPr>
  </w:style>
  <w:style w:type="paragraph" w:styleId="List3">
    <w:name w:val="List 3"/>
    <w:basedOn w:val="BodyText"/>
    <w:rsid w:val="00404D88"/>
    <w:pPr>
      <w:tabs>
        <w:tab w:val="left" w:pos="1021"/>
      </w:tabs>
      <w:spacing w:before="60" w:after="60"/>
      <w:ind w:left="1020" w:hanging="340"/>
    </w:pPr>
  </w:style>
  <w:style w:type="paragraph" w:styleId="List4">
    <w:name w:val="List 4"/>
    <w:basedOn w:val="BodyText"/>
    <w:rsid w:val="00404D88"/>
    <w:pPr>
      <w:tabs>
        <w:tab w:val="left" w:pos="1361"/>
      </w:tabs>
      <w:spacing w:before="60" w:after="60"/>
      <w:ind w:left="1361" w:hanging="340"/>
    </w:pPr>
  </w:style>
  <w:style w:type="paragraph" w:styleId="List5">
    <w:name w:val="List 5"/>
    <w:basedOn w:val="BodyText"/>
    <w:rsid w:val="00404D88"/>
    <w:pPr>
      <w:tabs>
        <w:tab w:val="left" w:pos="1701"/>
      </w:tabs>
      <w:spacing w:before="60" w:after="60"/>
      <w:ind w:left="1701" w:hanging="340"/>
    </w:pPr>
  </w:style>
  <w:style w:type="paragraph" w:styleId="ListBullet3">
    <w:name w:val="List Bullet 3"/>
    <w:basedOn w:val="List3"/>
    <w:rsid w:val="00404D88"/>
    <w:pPr>
      <w:numPr>
        <w:numId w:val="14"/>
      </w:numPr>
      <w:tabs>
        <w:tab w:val="clear" w:pos="1021"/>
      </w:tabs>
      <w:ind w:left="1037" w:hanging="357"/>
    </w:pPr>
  </w:style>
  <w:style w:type="paragraph" w:styleId="ListBullet4">
    <w:name w:val="List Bullet 4"/>
    <w:basedOn w:val="List4"/>
    <w:rsid w:val="00404D88"/>
    <w:pPr>
      <w:numPr>
        <w:numId w:val="2"/>
      </w:numPr>
      <w:tabs>
        <w:tab w:val="clear" w:pos="1361"/>
      </w:tabs>
    </w:pPr>
  </w:style>
  <w:style w:type="paragraph" w:styleId="ListBullet5">
    <w:name w:val="List Bullet 5"/>
    <w:basedOn w:val="List5"/>
    <w:rsid w:val="00404D88"/>
    <w:pPr>
      <w:numPr>
        <w:numId w:val="3"/>
      </w:numPr>
    </w:pPr>
  </w:style>
  <w:style w:type="paragraph" w:styleId="ListContinue2">
    <w:name w:val="List Continue 2"/>
    <w:basedOn w:val="List2"/>
    <w:rsid w:val="00404D88"/>
    <w:pPr>
      <w:ind w:firstLine="0"/>
    </w:pPr>
  </w:style>
  <w:style w:type="paragraph" w:styleId="ListContinue3">
    <w:name w:val="List Continue 3"/>
    <w:basedOn w:val="List3"/>
    <w:rsid w:val="00404D88"/>
    <w:pPr>
      <w:ind w:left="1021" w:firstLine="0"/>
    </w:pPr>
  </w:style>
  <w:style w:type="paragraph" w:styleId="ListContinue4">
    <w:name w:val="List Continue 4"/>
    <w:basedOn w:val="List4"/>
    <w:rsid w:val="00404D88"/>
    <w:pPr>
      <w:ind w:firstLine="0"/>
    </w:pPr>
  </w:style>
  <w:style w:type="paragraph" w:styleId="ListContinue5">
    <w:name w:val="List Continue 5"/>
    <w:basedOn w:val="List5"/>
    <w:rsid w:val="00404D88"/>
    <w:pPr>
      <w:ind w:firstLine="0"/>
    </w:pPr>
  </w:style>
  <w:style w:type="paragraph" w:styleId="ListNumber3">
    <w:name w:val="List Number 3"/>
    <w:basedOn w:val="List3"/>
    <w:rsid w:val="00404D88"/>
    <w:pPr>
      <w:numPr>
        <w:numId w:val="4"/>
      </w:numPr>
    </w:pPr>
  </w:style>
  <w:style w:type="paragraph" w:styleId="ListNumber4">
    <w:name w:val="List Number 4"/>
    <w:basedOn w:val="List4"/>
    <w:rsid w:val="00404D88"/>
    <w:pPr>
      <w:numPr>
        <w:numId w:val="5"/>
      </w:numPr>
    </w:pPr>
  </w:style>
  <w:style w:type="paragraph" w:styleId="ListNumber5">
    <w:name w:val="List Number 5"/>
    <w:basedOn w:val="List5"/>
    <w:rsid w:val="00404D88"/>
    <w:pPr>
      <w:numPr>
        <w:numId w:val="6"/>
      </w:numPr>
    </w:pPr>
  </w:style>
  <w:style w:type="paragraph" w:styleId="BlockText">
    <w:name w:val="Block Text"/>
    <w:basedOn w:val="Normal"/>
    <w:rsid w:val="00404D88"/>
    <w:pPr>
      <w:spacing w:after="120"/>
      <w:ind w:left="1440" w:right="1440"/>
    </w:pPr>
  </w:style>
  <w:style w:type="character" w:customStyle="1" w:styleId="Subscript">
    <w:name w:val="Subscript"/>
    <w:basedOn w:val="DefaultParagraphFont"/>
    <w:rsid w:val="00404D88"/>
    <w:rPr>
      <w:sz w:val="16"/>
      <w:vertAlign w:val="subscript"/>
    </w:rPr>
  </w:style>
  <w:style w:type="character" w:customStyle="1" w:styleId="Superscript">
    <w:name w:val="Superscript"/>
    <w:basedOn w:val="DefaultParagraphFont"/>
    <w:rsid w:val="00404D88"/>
    <w:rPr>
      <w:sz w:val="16"/>
      <w:vertAlign w:val="superscript"/>
    </w:rPr>
  </w:style>
  <w:style w:type="character" w:customStyle="1" w:styleId="Symbols">
    <w:name w:val="Symbols"/>
    <w:basedOn w:val="DefaultParagraphFont"/>
    <w:rsid w:val="00404D88"/>
    <w:rPr>
      <w:rFonts w:ascii="Symbol" w:hAnsi="Symbol"/>
    </w:rPr>
  </w:style>
  <w:style w:type="character" w:customStyle="1" w:styleId="MenuOptions">
    <w:name w:val="Menu Options"/>
    <w:basedOn w:val="DefaultParagraphFont"/>
    <w:rsid w:val="00404D88"/>
    <w:rPr>
      <w:rFonts w:ascii="Arial Narrow" w:hAnsi="Arial Narrow"/>
      <w:smallCaps/>
    </w:rPr>
  </w:style>
  <w:style w:type="character" w:customStyle="1" w:styleId="Buttons">
    <w:name w:val="Buttons"/>
    <w:basedOn w:val="DefaultParagraphFont"/>
    <w:rsid w:val="00404D88"/>
    <w:rPr>
      <w:b/>
    </w:rPr>
  </w:style>
  <w:style w:type="character" w:customStyle="1" w:styleId="Underlined">
    <w:name w:val="Underlined"/>
    <w:basedOn w:val="DefaultParagraphFont"/>
    <w:rsid w:val="00404D88"/>
    <w:rPr>
      <w:u w:val="single"/>
    </w:rPr>
  </w:style>
  <w:style w:type="paragraph" w:customStyle="1" w:styleId="TableBodyTextRight">
    <w:name w:val="Table Body Text Right"/>
    <w:basedOn w:val="TableBodyText"/>
    <w:rsid w:val="00404D88"/>
    <w:pPr>
      <w:widowControl w:val="0"/>
      <w:autoSpaceDE w:val="0"/>
      <w:autoSpaceDN w:val="0"/>
      <w:adjustRightInd w:val="0"/>
      <w:jc w:val="right"/>
    </w:pPr>
    <w:rPr>
      <w:rFonts w:cs="Arial"/>
      <w:szCs w:val="18"/>
    </w:rPr>
  </w:style>
  <w:style w:type="paragraph" w:customStyle="1" w:styleId="CopyrightText">
    <w:name w:val="Copyright Text"/>
    <w:basedOn w:val="BodyText"/>
    <w:rsid w:val="00404D88"/>
    <w:rPr>
      <w:sz w:val="18"/>
    </w:rPr>
  </w:style>
  <w:style w:type="paragraph" w:customStyle="1" w:styleId="BodySmallRight">
    <w:name w:val="Body Small Right"/>
    <w:basedOn w:val="BodyTextRight"/>
    <w:rsid w:val="00404D88"/>
    <w:rPr>
      <w:sz w:val="18"/>
      <w:szCs w:val="18"/>
    </w:rPr>
  </w:style>
  <w:style w:type="paragraph" w:customStyle="1" w:styleId="MarginEdition">
    <w:name w:val="Margin Edition"/>
    <w:basedOn w:val="MarginNote"/>
    <w:rsid w:val="00404D88"/>
    <w:pPr>
      <w:spacing w:before="0" w:after="0"/>
    </w:pPr>
    <w:rPr>
      <w:rFonts w:ascii="Times New Roman" w:hAnsi="Times New Roman"/>
      <w:color w:val="999999"/>
    </w:rPr>
  </w:style>
  <w:style w:type="paragraph" w:customStyle="1" w:styleId="Spacer">
    <w:name w:val="Spacer"/>
    <w:basedOn w:val="Normal"/>
    <w:rsid w:val="00404D88"/>
    <w:rPr>
      <w:sz w:val="2"/>
      <w:szCs w:val="2"/>
    </w:rPr>
  </w:style>
  <w:style w:type="character" w:customStyle="1" w:styleId="Small">
    <w:name w:val="Small"/>
    <w:basedOn w:val="DefaultParagraphFont"/>
    <w:rsid w:val="00404D88"/>
    <w:rPr>
      <w:sz w:val="16"/>
    </w:rPr>
  </w:style>
  <w:style w:type="paragraph" w:customStyle="1" w:styleId="WideTable">
    <w:name w:val="Wide Table"/>
    <w:basedOn w:val="Normal"/>
    <w:rsid w:val="00404D88"/>
    <w:pPr>
      <w:ind w:left="-1418"/>
    </w:pPr>
    <w:rPr>
      <w:sz w:val="2"/>
      <w:szCs w:val="2"/>
    </w:rPr>
  </w:style>
  <w:style w:type="character" w:styleId="PageNumber">
    <w:name w:val="page number"/>
    <w:basedOn w:val="DefaultParagraphFont"/>
    <w:rsid w:val="00404D88"/>
  </w:style>
  <w:style w:type="paragraph" w:styleId="Quote">
    <w:name w:val="Quote"/>
    <w:basedOn w:val="Heading1"/>
    <w:link w:val="QuoteChar"/>
    <w:qFormat/>
    <w:rsid w:val="00404D88"/>
    <w:rPr>
      <w:b w:val="0"/>
      <w:sz w:val="72"/>
      <w:szCs w:val="72"/>
      <w:lang w:val="en-NZ"/>
    </w:rPr>
  </w:style>
  <w:style w:type="character" w:customStyle="1" w:styleId="QuoteChar">
    <w:name w:val="Quote Char"/>
    <w:basedOn w:val="DefaultParagraphFont"/>
    <w:link w:val="Quote"/>
    <w:rsid w:val="00404D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D88"/>
    <w:pPr>
      <w:pageBreakBefore/>
    </w:pPr>
  </w:style>
  <w:style w:type="paragraph" w:customStyle="1" w:styleId="Border">
    <w:name w:val="Border"/>
    <w:basedOn w:val="Normal"/>
    <w:qFormat/>
    <w:rsid w:val="00404D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D88"/>
    <w:rPr>
      <w:b/>
      <w:bCs/>
      <w:i/>
      <w:iCs/>
      <w:color w:val="auto"/>
    </w:rPr>
  </w:style>
  <w:style w:type="paragraph" w:styleId="IntenseQuote">
    <w:name w:val="Intense Quote"/>
    <w:basedOn w:val="Normal"/>
    <w:next w:val="Normal"/>
    <w:link w:val="IntenseQuoteChar"/>
    <w:uiPriority w:val="30"/>
    <w:qFormat/>
    <w:rsid w:val="00404D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D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4D88"/>
    <w:rPr>
      <w:smallCaps/>
      <w:color w:val="auto"/>
      <w:u w:val="single"/>
    </w:rPr>
  </w:style>
  <w:style w:type="character" w:styleId="IntenseReference">
    <w:name w:val="Intense Reference"/>
    <w:basedOn w:val="DefaultParagraphFont"/>
    <w:uiPriority w:val="32"/>
    <w:qFormat/>
    <w:rsid w:val="00404D88"/>
    <w:rPr>
      <w:b/>
      <w:bCs/>
      <w:smallCaps/>
      <w:color w:val="auto"/>
      <w:spacing w:val="5"/>
      <w:u w:val="single"/>
    </w:rPr>
  </w:style>
  <w:style w:type="paragraph" w:customStyle="1" w:styleId="2ColumnHeading">
    <w:name w:val="2Column Heading"/>
    <w:basedOn w:val="BodyText"/>
    <w:qFormat/>
    <w:rsid w:val="00404D88"/>
    <w:pPr>
      <w:spacing w:after="60"/>
      <w:ind w:left="-2268"/>
    </w:pPr>
    <w:rPr>
      <w:b/>
    </w:rPr>
  </w:style>
  <w:style w:type="paragraph" w:customStyle="1" w:styleId="Heading1TOC">
    <w:name w:val="Heading1 TOC"/>
    <w:basedOn w:val="Normal"/>
    <w:qFormat/>
    <w:rsid w:val="00404D88"/>
    <w:pPr>
      <w:spacing w:before="240" w:after="120"/>
    </w:pPr>
    <w:rPr>
      <w:rFonts w:ascii="Times New Roman" w:hAnsi="Times New Roman"/>
      <w:b/>
      <w:sz w:val="32"/>
    </w:rPr>
  </w:style>
  <w:style w:type="paragraph" w:customStyle="1" w:styleId="Heading2TOC">
    <w:name w:val="Heading2 TOC"/>
    <w:basedOn w:val="Normal"/>
    <w:qFormat/>
    <w:rsid w:val="00404D88"/>
    <w:pPr>
      <w:spacing w:before="240" w:after="60"/>
    </w:pPr>
    <w:rPr>
      <w:rFonts w:ascii="Times New Roman" w:hAnsi="Times New Roman"/>
      <w:b/>
      <w:sz w:val="28"/>
    </w:rPr>
  </w:style>
  <w:style w:type="character" w:customStyle="1" w:styleId="Underline">
    <w:name w:val="Underline"/>
    <w:basedOn w:val="DefaultParagraphFont"/>
    <w:qFormat/>
    <w:rsid w:val="00404D88"/>
    <w:rPr>
      <w:u w:val="single"/>
    </w:rPr>
  </w:style>
  <w:style w:type="character" w:customStyle="1" w:styleId="BoldandItalics">
    <w:name w:val="Bold and Italics"/>
    <w:qFormat/>
    <w:rsid w:val="00404D88"/>
    <w:rPr>
      <w:b/>
      <w:i/>
      <w:u w:val="none"/>
    </w:rPr>
  </w:style>
  <w:style w:type="paragraph" w:styleId="BalloonText">
    <w:name w:val="Balloon Text"/>
    <w:basedOn w:val="Normal"/>
    <w:link w:val="BalloonTextChar"/>
    <w:rsid w:val="00404D88"/>
    <w:rPr>
      <w:rFonts w:ascii="Tahoma" w:hAnsi="Tahoma" w:cs="Tahoma"/>
      <w:sz w:val="16"/>
      <w:szCs w:val="16"/>
    </w:rPr>
  </w:style>
  <w:style w:type="character" w:customStyle="1" w:styleId="BalloonTextChar">
    <w:name w:val="Balloon Text Char"/>
    <w:basedOn w:val="DefaultParagraphFont"/>
    <w:link w:val="BalloonText"/>
    <w:rsid w:val="00404D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4D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4D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4D88"/>
    <w:rPr>
      <w:b/>
      <w:color w:val="660033"/>
      <w:spacing w:val="0"/>
    </w:rPr>
  </w:style>
  <w:style w:type="paragraph" w:customStyle="1" w:styleId="Nameditemlist">
    <w:name w:val="Named item list"/>
    <w:basedOn w:val="BodyText"/>
    <w:qFormat/>
    <w:rsid w:val="00404D88"/>
    <w:pPr>
      <w:tabs>
        <w:tab w:val="left" w:pos="2835"/>
      </w:tabs>
      <w:ind w:left="2835" w:hanging="2835"/>
    </w:pPr>
  </w:style>
  <w:style w:type="paragraph" w:customStyle="1" w:styleId="BodyTextnopadding">
    <w:name w:val="Body Text no padding"/>
    <w:basedOn w:val="BodyText"/>
    <w:qFormat/>
    <w:rsid w:val="00404D88"/>
    <w:pPr>
      <w:spacing w:before="0" w:after="0"/>
    </w:pPr>
  </w:style>
  <w:style w:type="character" w:styleId="Hyperlink">
    <w:name w:val="Hyperlink"/>
    <w:basedOn w:val="DefaultParagraphFont"/>
    <w:uiPriority w:val="99"/>
    <w:unhideWhenUsed/>
    <w:rsid w:val="005B6D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1229</Words>
  <Characters>8150</Characters>
  <Application>Microsoft Office Word</Application>
  <DocSecurity>0</DocSecurity>
  <Lines>232</Lines>
  <Paragraphs>208</Paragraphs>
  <ScaleCrop>false</ScaleCrop>
  <Company>Author-it Software Corporation Ltd.</Company>
  <LinksUpToDate>false</LinksUpToDate>
  <CharactersWithSpaces>9171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CUA50815 Diploma of Music Industry</dc:title>
  <dc:subject>Approved</dc:subject>
  <dc:creator>PwC’s Skills for Australia</dc:creator>
  <cp:keywords>Release 2</cp:keywords>
  <dc:description>Review Date: 12 April 2008</dc:description>
  <cp:lastModifiedBy>HSD_TPCMSd.prod</cp:lastModifiedBy>
  <cp:revision>3</cp:revision>
  <dcterms:created xsi:type="dcterms:W3CDTF">2018-12-20T16:24:40Z</dcterms:created>
  <dcterms:modified xsi:type="dcterms:W3CDTF">2018-12-19T06:15:00Z</dcterms:modified>
</cp:coreProperties>
</file>