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976" w:rsidP="004D09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CUA50715 Diploma of</w:t>
      </w:r>
      <w:r>
        <w:t xml:space="preserve"> Graphic Design</w:t>
      </w:r>
      <w:r>
        <w:fldChar w:fldCharType="end"/>
      </w:r>
    </w:p>
    <w:p w:rsidR="004D0976" w:rsidP="004D0976">
      <w:pPr>
        <w:pStyle w:val="Version"/>
        <w:sectPr w:rsidSect="00145A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45A1C" w:rsidP="00145A1C">
      <w:pPr>
        <w:pStyle w:val="SuperHeading"/>
      </w:pPr>
      <w:r w:rsidRPr="00145A1C">
        <w:t>CUA50715 Diploma of Graphic Design</w:t>
      </w:r>
    </w:p>
    <w:p w:rsidR="00000000" w:rsidRPr="00145A1C" w:rsidP="00145A1C">
      <w:pPr>
        <w:pStyle w:val="Heading1"/>
      </w:pPr>
      <w:bookmarkStart w:id="1" w:name="O_829707"/>
      <w:bookmarkEnd w:id="1"/>
      <w:r w:rsidRPr="00145A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45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A1C" w:rsidP="00145A1C">
            <w:pPr>
              <w:pStyle w:val="BodyText"/>
            </w:pPr>
            <w:r w:rsidRPr="00145A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A1C">
            <w:pPr>
              <w:pStyle w:val="BodyText"/>
              <w:rPr>
                <w:lang w:val="en-NZ"/>
              </w:rPr>
            </w:pPr>
            <w:r w:rsidRPr="00145A1C">
              <w:rPr>
                <w:rStyle w:val="SpecialBold"/>
              </w:rPr>
              <w:t>Comments</w:t>
            </w:r>
          </w:p>
        </w:tc>
      </w:tr>
      <w:tr w:rsidTr="00145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A1C">
            <w:pPr>
              <w:pStyle w:val="BodyText"/>
              <w:rPr>
                <w:lang w:val="en-NZ"/>
              </w:rPr>
            </w:pPr>
            <w:r w:rsidRPr="00145A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A1C" w:rsidP="00145A1C">
            <w:pPr>
              <w:pStyle w:val="BodyText"/>
            </w:pPr>
            <w:r w:rsidRPr="00145A1C">
              <w:t>This qualification first released with CUA Creative Arts and Culture Training Package version 2.0.</w:t>
            </w:r>
          </w:p>
        </w:tc>
      </w:tr>
    </w:tbl>
    <w:p w:rsidR="00000000" w:rsidRPr="00145A1C" w:rsidP="00145A1C">
      <w:pPr>
        <w:pStyle w:val="BodyText"/>
      </w:pPr>
    </w:p>
    <w:p w:rsidR="00000000" w:rsidRPr="00145A1C" w:rsidP="00145A1C">
      <w:pPr>
        <w:pStyle w:val="AllowPageBreak"/>
      </w:pPr>
    </w:p>
    <w:p w:rsidR="00000000" w:rsidRPr="00145A1C" w:rsidP="00145A1C">
      <w:pPr>
        <w:pStyle w:val="Heading1"/>
      </w:pPr>
      <w:bookmarkStart w:id="2" w:name="O_829708"/>
      <w:bookmarkEnd w:id="2"/>
      <w:r w:rsidRPr="00145A1C">
        <w:t>Qualification Description</w:t>
      </w:r>
    </w:p>
    <w:p w:rsidR="00000000" w:rsidRPr="00145A1C" w:rsidP="00145A1C">
      <w:pPr>
        <w:pStyle w:val="BodyText"/>
      </w:pPr>
      <w:r w:rsidRPr="00145A1C">
        <w:t>This qualification reflects the role of individuals who combine</w:t>
      </w:r>
      <w:r w:rsidRPr="00145A1C">
        <w:t xml:space="preserve"> technical, creative and conceptual skills to create designs that meet client requirements and solve a range of visual communication challenges. Practice at this level is underpinned by application of design theory and practice and the ability to analyse a</w:t>
      </w:r>
      <w:r w:rsidRPr="00145A1C">
        <w:t>nd synthesise information from a range of sources to generate design solutions.</w:t>
      </w:r>
    </w:p>
    <w:p w:rsidR="00000000" w:rsidRPr="00145A1C" w:rsidP="00145A1C">
      <w:pPr>
        <w:pStyle w:val="BodyText"/>
      </w:pPr>
    </w:p>
    <w:p w:rsidR="00000000" w:rsidRPr="00145A1C" w:rsidP="00145A1C">
      <w:pPr>
        <w:pStyle w:val="BodyText"/>
      </w:pPr>
      <w:r w:rsidRPr="00145A1C">
        <w:t xml:space="preserve">Practitioners may work in many different commercial and community contexts across both print and digital media. </w:t>
      </w:r>
    </w:p>
    <w:p w:rsidR="00000000" w:rsidRPr="00145A1C" w:rsidP="00145A1C">
      <w:pPr>
        <w:pStyle w:val="BodyText"/>
      </w:pPr>
    </w:p>
    <w:p w:rsidR="00000000" w:rsidRPr="00145A1C" w:rsidP="00145A1C">
      <w:pPr>
        <w:pStyle w:val="BodyText"/>
      </w:pPr>
      <w:r w:rsidRPr="00145A1C">
        <w:rPr>
          <w:rStyle w:val="SpecialBold"/>
        </w:rPr>
        <w:t xml:space="preserve">Licensing/Regulatory Information </w:t>
      </w:r>
    </w:p>
    <w:p w:rsidR="00000000" w:rsidRPr="00145A1C" w:rsidP="00145A1C">
      <w:pPr>
        <w:pStyle w:val="BodyText"/>
      </w:pPr>
      <w:r w:rsidRPr="00145A1C">
        <w:rPr>
          <w:rStyle w:val="Emphasis"/>
        </w:rPr>
        <w:t>No licensing, legislative o</w:t>
      </w:r>
      <w:r w:rsidRPr="00145A1C">
        <w:rPr>
          <w:rStyle w:val="Emphasis"/>
        </w:rPr>
        <w:t>r certification requirements apply to this qualification at the time of publication.</w:t>
      </w:r>
    </w:p>
    <w:p w:rsidR="00000000" w:rsidRPr="00145A1C" w:rsidP="00145A1C">
      <w:pPr>
        <w:pStyle w:val="AllowPageBreak"/>
      </w:pPr>
    </w:p>
    <w:p w:rsidR="00000000" w:rsidRPr="00145A1C" w:rsidP="00145A1C">
      <w:pPr>
        <w:pStyle w:val="Heading1"/>
      </w:pPr>
      <w:bookmarkStart w:id="3" w:name="O_829709"/>
      <w:bookmarkEnd w:id="3"/>
      <w:r w:rsidRPr="00145A1C">
        <w:t>Entry Requirements</w:t>
      </w:r>
    </w:p>
    <w:p w:rsidR="00000000" w:rsidRPr="00145A1C" w:rsidP="00145A1C">
      <w:pPr>
        <w:pStyle w:val="BodyText"/>
      </w:pPr>
      <w:r w:rsidRPr="00145A1C">
        <w:t>To enter this qualification, individuals must provide evidence of their technical skills and ability to:</w:t>
      </w:r>
    </w:p>
    <w:p w:rsidR="00000000" w:rsidRPr="00145A1C" w:rsidP="00145A1C">
      <w:pPr>
        <w:pStyle w:val="ListBullet"/>
      </w:pPr>
      <w:r w:rsidRPr="00145A1C">
        <w:t xml:space="preserve">produce multiple examples of </w:t>
      </w:r>
      <w:r w:rsidRPr="00145A1C">
        <w:t>graphic design work that respond effectively to different design challenges</w:t>
      </w:r>
    </w:p>
    <w:p w:rsidR="00000000" w:rsidRPr="00145A1C" w:rsidP="00145A1C">
      <w:pPr>
        <w:pStyle w:val="ListBullet"/>
      </w:pPr>
      <w:r w:rsidRPr="00145A1C">
        <w:t>produce typography that supports the overall design solution</w:t>
      </w:r>
    </w:p>
    <w:p w:rsidR="00000000" w:rsidRPr="00145A1C" w:rsidP="00145A1C">
      <w:pPr>
        <w:pStyle w:val="ListBullet"/>
      </w:pPr>
      <w:r w:rsidRPr="00145A1C">
        <w:t xml:space="preserve">use graphic design industry software </w:t>
      </w:r>
    </w:p>
    <w:p w:rsidR="00000000" w:rsidRPr="00145A1C" w:rsidP="00145A1C">
      <w:pPr>
        <w:pStyle w:val="BodyText"/>
      </w:pPr>
    </w:p>
    <w:p w:rsidR="00000000" w:rsidRPr="00145A1C" w:rsidP="00145A1C">
      <w:pPr>
        <w:pStyle w:val="BodyText"/>
      </w:pPr>
      <w:r w:rsidRPr="00145A1C">
        <w:t>Skills may have been acquired through personal or work experience, or through formal study.</w:t>
      </w:r>
    </w:p>
    <w:p w:rsidR="00000000" w:rsidRPr="00145A1C" w:rsidP="00145A1C">
      <w:pPr>
        <w:pStyle w:val="AllowPageBreak"/>
      </w:pPr>
    </w:p>
    <w:p w:rsidR="00000000" w:rsidRPr="00145A1C" w:rsidP="00145A1C">
      <w:pPr>
        <w:pStyle w:val="Heading1"/>
      </w:pPr>
      <w:bookmarkStart w:id="4" w:name="O_829710"/>
      <w:bookmarkEnd w:id="4"/>
      <w:r w:rsidRPr="00145A1C">
        <w:t>Packaging Rules</w:t>
      </w:r>
    </w:p>
    <w:p w:rsidR="00000000" w:rsidRPr="00145A1C" w:rsidP="00145A1C">
      <w:pPr>
        <w:pStyle w:val="BodyText"/>
      </w:pPr>
      <w:r w:rsidRPr="00145A1C">
        <w:rPr>
          <w:rStyle w:val="SpecialBold"/>
        </w:rPr>
        <w:t>Total number of units = 19</w:t>
      </w:r>
    </w:p>
    <w:p w:rsidR="00000000" w:rsidRPr="00145A1C" w:rsidP="00145A1C">
      <w:pPr>
        <w:pStyle w:val="BodyText"/>
      </w:pPr>
      <w:r w:rsidRPr="00145A1C">
        <w:rPr>
          <w:rStyle w:val="SpecialBold"/>
        </w:rPr>
        <w:t xml:space="preserve">9 core units </w:t>
      </w:r>
      <w:r w:rsidRPr="00145A1C">
        <w:t>plus</w:t>
      </w:r>
    </w:p>
    <w:p w:rsidR="00000000" w:rsidRPr="00145A1C" w:rsidP="00145A1C">
      <w:pPr>
        <w:pStyle w:val="BodyText"/>
      </w:pPr>
      <w:r w:rsidRPr="00145A1C">
        <w:rPr>
          <w:rStyle w:val="SpecialBold"/>
        </w:rPr>
        <w:t>10 elective units</w:t>
      </w:r>
      <w:r w:rsidRPr="00145A1C">
        <w:t xml:space="preserve"> of which:</w:t>
      </w:r>
    </w:p>
    <w:p w:rsidR="00000000" w:rsidRPr="00145A1C" w:rsidP="00145A1C">
      <w:pPr>
        <w:pStyle w:val="ListBullet"/>
      </w:pPr>
      <w:r w:rsidRPr="00145A1C">
        <w:t>6 units must be selected from the electives listed below</w:t>
      </w:r>
    </w:p>
    <w:p w:rsidR="00000000" w:rsidRPr="00145A1C" w:rsidP="00145A1C">
      <w:pPr>
        <w:pStyle w:val="ListBullet"/>
      </w:pPr>
      <w:r w:rsidRPr="00145A1C">
        <w:t>4 units may be selected from the remaining listed electives or any currently endorsed training package qualification or accredited course at Certificate IV, Diploma or Advanced Diploma level.</w:t>
      </w:r>
    </w:p>
    <w:p w:rsidR="00000000" w:rsidRPr="00145A1C" w:rsidP="00145A1C">
      <w:pPr>
        <w:pStyle w:val="BodyText"/>
      </w:pPr>
    </w:p>
    <w:p w:rsidR="00000000" w:rsidRPr="00145A1C" w:rsidP="00145A1C">
      <w:pPr>
        <w:pStyle w:val="BodyText"/>
      </w:pPr>
      <w:r w:rsidRPr="00145A1C">
        <w:t>Elective units must be relevant to the work environment and the</w:t>
      </w:r>
      <w:r w:rsidRPr="00145A1C">
        <w:t xml:space="preserve"> qualification, maintain the integrity of the AQF alignment and contribute to a valid vocational outcome.</w:t>
      </w:r>
    </w:p>
    <w:p w:rsidR="00000000" w:rsidRPr="00145A1C" w:rsidP="00145A1C">
      <w:pPr>
        <w:pStyle w:val="BodyText"/>
      </w:pPr>
    </w:p>
    <w:p w:rsidR="00000000" w:rsidRPr="00145A1C" w:rsidP="00145A1C">
      <w:pPr>
        <w:pStyle w:val="BodyText"/>
      </w:pPr>
      <w:r w:rsidRPr="00145A1C">
        <w:rPr>
          <w:rStyle w:val="SpecialBold"/>
        </w:rPr>
        <w:t>Core units</w:t>
      </w:r>
    </w:p>
    <w:p w:rsidR="00000000" w:rsidRPr="00145A1C" w:rsidP="00145A1C">
      <w:pPr>
        <w:pStyle w:val="BodyText"/>
      </w:pPr>
      <w:r w:rsidRPr="00145A1C">
        <w:t>BSBDES403 Develop and extend design skills and practice</w:t>
      </w:r>
    </w:p>
    <w:p w:rsidR="00000000" w:rsidRPr="00145A1C" w:rsidP="00145A1C">
      <w:pPr>
        <w:pStyle w:val="BodyText"/>
      </w:pPr>
      <w:r w:rsidRPr="00145A1C">
        <w:t>CUAACD501 Refine drawing and other visual representation tools</w:t>
      </w:r>
    </w:p>
    <w:p w:rsidR="00000000" w:rsidRPr="00145A1C" w:rsidP="00145A1C">
      <w:pPr>
        <w:pStyle w:val="BodyText"/>
      </w:pPr>
      <w:r w:rsidRPr="00145A1C">
        <w:t xml:space="preserve">CUAGRD501 Research </w:t>
      </w:r>
      <w:r w:rsidRPr="00145A1C">
        <w:t>visual communication history and theory</w:t>
      </w:r>
    </w:p>
    <w:p w:rsidR="00000000" w:rsidRPr="00145A1C" w:rsidP="00145A1C">
      <w:pPr>
        <w:pStyle w:val="BodyText"/>
      </w:pPr>
      <w:r w:rsidRPr="00145A1C">
        <w:t>CUAGRD502 Produce graphic designs for 2-D and 3-D applications</w:t>
      </w:r>
    </w:p>
    <w:p w:rsidR="00000000" w:rsidRPr="00145A1C" w:rsidP="00145A1C">
      <w:pPr>
        <w:pStyle w:val="BodyText"/>
      </w:pPr>
      <w:r w:rsidRPr="00145A1C">
        <w:t>CUAGRD503 Produce typographic design solutions</w:t>
      </w:r>
    </w:p>
    <w:p w:rsidR="00000000" w:rsidRPr="00145A1C" w:rsidP="00145A1C">
      <w:pPr>
        <w:pStyle w:val="BodyText"/>
      </w:pPr>
      <w:r w:rsidRPr="00145A1C">
        <w:t>CUAGRD504 Create and manipulate graphics</w:t>
      </w:r>
    </w:p>
    <w:p w:rsidR="00000000" w:rsidRPr="00145A1C" w:rsidP="00145A1C">
      <w:pPr>
        <w:pStyle w:val="BodyText"/>
      </w:pPr>
      <w:r w:rsidRPr="00145A1C">
        <w:t xml:space="preserve">CUAGRD505 Design and manipulate complex layouts </w:t>
      </w:r>
    </w:p>
    <w:p w:rsidR="00000000" w:rsidRPr="00145A1C" w:rsidP="00145A1C">
      <w:pPr>
        <w:pStyle w:val="BodyText"/>
      </w:pPr>
      <w:r w:rsidRPr="00145A1C">
        <w:t>CUAGRD506 Develop graphic design practice to meet industry needs</w:t>
      </w:r>
    </w:p>
    <w:p w:rsidR="00000000" w:rsidRPr="00145A1C" w:rsidP="00145A1C">
      <w:pPr>
        <w:pStyle w:val="BodyText"/>
      </w:pPr>
      <w:r w:rsidRPr="00145A1C">
        <w:t>CUAPPR503 Present a body of own creative work</w:t>
      </w:r>
    </w:p>
    <w:p w:rsidR="00000000" w:rsidRPr="00145A1C" w:rsidP="00145A1C">
      <w:pPr>
        <w:pStyle w:val="BodyText"/>
      </w:pPr>
    </w:p>
    <w:p w:rsidR="00000000" w:rsidRPr="00145A1C" w:rsidP="00145A1C">
      <w:pPr>
        <w:pStyle w:val="BodyText"/>
      </w:pPr>
      <w:r w:rsidRPr="00145A1C">
        <w:rPr>
          <w:rStyle w:val="SpecialBold"/>
        </w:rPr>
        <w:t>Elective units</w:t>
      </w:r>
    </w:p>
    <w:p w:rsidR="00000000" w:rsidRPr="00145A1C" w:rsidP="00145A1C">
      <w:pPr>
        <w:pStyle w:val="BodyText"/>
      </w:pPr>
      <w:r w:rsidRPr="00145A1C">
        <w:t xml:space="preserve">BSBADV509 Create mass print media advertisements </w:t>
      </w:r>
    </w:p>
    <w:p w:rsidR="00000000" w:rsidRPr="00145A1C" w:rsidP="00145A1C">
      <w:pPr>
        <w:pStyle w:val="BodyText"/>
      </w:pPr>
      <w:r w:rsidRPr="00145A1C">
        <w:t>BSBADV510 Create mass electronic media advertisements</w:t>
      </w:r>
    </w:p>
    <w:p w:rsidR="00000000" w:rsidRPr="00145A1C" w:rsidP="00145A1C">
      <w:pPr>
        <w:pStyle w:val="BodyText"/>
      </w:pPr>
      <w:r w:rsidRPr="00145A1C">
        <w:t>BSBCMM401 Make a presenta</w:t>
      </w:r>
      <w:r w:rsidRPr="00145A1C">
        <w:t>tion</w:t>
      </w:r>
    </w:p>
    <w:p w:rsidR="00000000" w:rsidRPr="00145A1C" w:rsidP="00145A1C">
      <w:pPr>
        <w:pStyle w:val="BodyText"/>
      </w:pPr>
      <w:r w:rsidRPr="00145A1C">
        <w:t>BSBCRT301 Develop and extend critical and creative thinking skills</w:t>
      </w:r>
    </w:p>
    <w:p w:rsidR="00000000" w:rsidRPr="00145A1C" w:rsidP="00145A1C">
      <w:pPr>
        <w:pStyle w:val="BodyText"/>
      </w:pPr>
      <w:r w:rsidRPr="00145A1C">
        <w:t>BSBCRT401 Articulate, present and debate ideas</w:t>
      </w:r>
    </w:p>
    <w:p w:rsidR="00000000" w:rsidRPr="00145A1C" w:rsidP="00145A1C">
      <w:pPr>
        <w:pStyle w:val="BodyText"/>
      </w:pPr>
      <w:r w:rsidRPr="00145A1C">
        <w:t>BSBCRT402 Collaborate in a creative process</w:t>
      </w:r>
    </w:p>
    <w:p w:rsidR="00000000" w:rsidRPr="00145A1C" w:rsidP="00145A1C">
      <w:pPr>
        <w:pStyle w:val="BodyText"/>
      </w:pPr>
      <w:r w:rsidRPr="00145A1C">
        <w:t xml:space="preserve">BSBCRT501 Originate and develop concepts </w:t>
      </w:r>
    </w:p>
    <w:p w:rsidR="00000000" w:rsidRPr="00145A1C" w:rsidP="00145A1C">
      <w:pPr>
        <w:pStyle w:val="BodyText"/>
      </w:pPr>
      <w:r w:rsidRPr="00145A1C">
        <w:t>BSBDES402 Interpret and respond to a design brief</w:t>
      </w:r>
    </w:p>
    <w:p w:rsidR="00000000" w:rsidRPr="00145A1C" w:rsidP="00145A1C">
      <w:pPr>
        <w:pStyle w:val="BodyText"/>
      </w:pPr>
      <w:r w:rsidRPr="00145A1C">
        <w:t>B</w:t>
      </w:r>
      <w:r w:rsidRPr="00145A1C">
        <w:t xml:space="preserve">SBDES501 Implement design solutions </w:t>
      </w:r>
    </w:p>
    <w:p w:rsidR="00000000" w:rsidRPr="00145A1C" w:rsidP="00145A1C">
      <w:pPr>
        <w:pStyle w:val="BodyText"/>
      </w:pPr>
      <w:r w:rsidRPr="00145A1C">
        <w:t xml:space="preserve">BSBDES502 Establish, negotiate and refine a design brief </w:t>
      </w:r>
    </w:p>
    <w:p w:rsidR="00000000" w:rsidRPr="00145A1C" w:rsidP="00145A1C">
      <w:pPr>
        <w:pStyle w:val="BodyText"/>
      </w:pPr>
      <w:r w:rsidRPr="00145A1C">
        <w:t>BSBEBU502 Implement e-business solutions</w:t>
      </w:r>
    </w:p>
    <w:p w:rsidR="00000000" w:rsidRPr="00145A1C" w:rsidP="00145A1C">
      <w:pPr>
        <w:pStyle w:val="BodyText"/>
      </w:pPr>
      <w:r w:rsidRPr="00145A1C">
        <w:t>BSBIPR401 Use and respect copyright</w:t>
      </w:r>
    </w:p>
    <w:p w:rsidR="00000000" w:rsidRPr="00145A1C" w:rsidP="00145A1C">
      <w:pPr>
        <w:pStyle w:val="BodyText"/>
      </w:pPr>
      <w:r w:rsidRPr="00145A1C">
        <w:t>BSBIPR404 Protect and use innovative designs</w:t>
      </w:r>
    </w:p>
    <w:p w:rsidR="00000000" w:rsidRPr="00145A1C" w:rsidP="00145A1C">
      <w:pPr>
        <w:pStyle w:val="BodyText"/>
      </w:pPr>
      <w:r w:rsidRPr="00145A1C">
        <w:t>BSBIPR405 Protect and use intangible as</w:t>
      </w:r>
      <w:r w:rsidRPr="00145A1C">
        <w:t>sets in small business</w:t>
      </w:r>
    </w:p>
    <w:p w:rsidR="00000000" w:rsidRPr="00145A1C" w:rsidP="00145A1C">
      <w:pPr>
        <w:pStyle w:val="BodyText"/>
      </w:pPr>
      <w:r w:rsidRPr="00145A1C">
        <w:t>BSBMKG418 Develop and apply knowledge of marketing communication industry</w:t>
      </w:r>
    </w:p>
    <w:p w:rsidR="00000000" w:rsidRPr="00145A1C" w:rsidP="00145A1C">
      <w:pPr>
        <w:pStyle w:val="BodyText"/>
      </w:pPr>
      <w:r w:rsidRPr="00145A1C">
        <w:t>BSBMKG421 Optimise digital media impact</w:t>
      </w:r>
    </w:p>
    <w:p w:rsidR="00000000" w:rsidRPr="00145A1C" w:rsidP="00145A1C">
      <w:pPr>
        <w:pStyle w:val="BodyText"/>
      </w:pPr>
      <w:r w:rsidRPr="00145A1C">
        <w:t>BSBMKG524 Design effective user experiences</w:t>
      </w:r>
    </w:p>
    <w:p w:rsidR="00000000" w:rsidRPr="00145A1C" w:rsidP="00145A1C">
      <w:pPr>
        <w:pStyle w:val="BodyText"/>
      </w:pPr>
      <w:r w:rsidRPr="00145A1C">
        <w:t>BSBMKG530 Create distributed multiplatform digital advertisements</w:t>
      </w:r>
    </w:p>
    <w:p w:rsidR="00000000" w:rsidRPr="00145A1C" w:rsidP="00145A1C">
      <w:pPr>
        <w:pStyle w:val="BodyText"/>
      </w:pPr>
      <w:r w:rsidRPr="00145A1C">
        <w:t>BSBPMG522</w:t>
      </w:r>
      <w:r w:rsidRPr="00145A1C">
        <w:t xml:space="preserve"> Undertake project work</w:t>
      </w:r>
    </w:p>
    <w:p w:rsidR="00000000" w:rsidRPr="00145A1C" w:rsidP="00145A1C">
      <w:pPr>
        <w:pStyle w:val="BodyText"/>
      </w:pPr>
      <w:r w:rsidRPr="00145A1C">
        <w:t>BSBWHS501 Ensure a safe workplace</w:t>
      </w:r>
    </w:p>
    <w:p w:rsidR="00000000" w:rsidRPr="00145A1C" w:rsidP="00145A1C">
      <w:pPr>
        <w:pStyle w:val="BodyText"/>
      </w:pPr>
      <w:r w:rsidRPr="00145A1C">
        <w:t xml:space="preserve">BSBWOR501 Manage personal work priorities and professional development </w:t>
      </w:r>
    </w:p>
    <w:p w:rsidR="00000000" w:rsidRPr="00145A1C" w:rsidP="00145A1C">
      <w:pPr>
        <w:pStyle w:val="BodyText"/>
      </w:pPr>
      <w:r w:rsidRPr="00145A1C">
        <w:t xml:space="preserve">BSBWRT401 Write complex documents </w:t>
      </w:r>
    </w:p>
    <w:p w:rsidR="00000000" w:rsidRPr="00145A1C" w:rsidP="00145A1C">
      <w:pPr>
        <w:pStyle w:val="BodyText"/>
      </w:pPr>
      <w:r w:rsidRPr="00145A1C">
        <w:t>BSBWRT501 Write persuasive copy</w:t>
      </w:r>
    </w:p>
    <w:p w:rsidR="00000000" w:rsidRPr="00145A1C" w:rsidP="00145A1C">
      <w:pPr>
        <w:pStyle w:val="BodyText"/>
      </w:pPr>
      <w:r w:rsidRPr="00145A1C">
        <w:t>CUAACD502 Create observational drawings</w:t>
      </w:r>
    </w:p>
    <w:p w:rsidR="00000000" w:rsidRPr="00145A1C" w:rsidP="00145A1C">
      <w:pPr>
        <w:pStyle w:val="BodyText"/>
      </w:pPr>
      <w:r w:rsidRPr="00145A1C">
        <w:t>CUAACD503 Select and refine a specialised drawing technique</w:t>
      </w:r>
    </w:p>
    <w:p w:rsidR="00000000" w:rsidRPr="00145A1C" w:rsidP="00145A1C">
      <w:pPr>
        <w:pStyle w:val="BodyText"/>
      </w:pPr>
      <w:r w:rsidRPr="00145A1C">
        <w:t>CUAACD504 Research and apply light and colour</w:t>
      </w:r>
    </w:p>
    <w:p w:rsidR="00000000" w:rsidRPr="00145A1C" w:rsidP="00145A1C">
      <w:pPr>
        <w:pStyle w:val="BodyText"/>
      </w:pPr>
      <w:r w:rsidRPr="00145A1C">
        <w:t>CUAACD506 Refine 2-D design ideas and processes</w:t>
      </w:r>
    </w:p>
    <w:p w:rsidR="00000000" w:rsidRPr="00145A1C" w:rsidP="00145A1C">
      <w:pPr>
        <w:pStyle w:val="BodyText"/>
      </w:pPr>
      <w:r w:rsidRPr="00145A1C">
        <w:t>CUAACD507 Refine 3-D design ideas and processes</w:t>
      </w:r>
    </w:p>
    <w:p w:rsidR="00000000" w:rsidRPr="00145A1C" w:rsidP="00145A1C">
      <w:pPr>
        <w:pStyle w:val="BodyText"/>
      </w:pPr>
      <w:r w:rsidRPr="00145A1C">
        <w:t>CUAACD512 Work with photomedia in creative practice</w:t>
      </w:r>
    </w:p>
    <w:p w:rsidR="00000000" w:rsidRPr="00145A1C" w:rsidP="00145A1C">
      <w:pPr>
        <w:pStyle w:val="BodyText"/>
      </w:pPr>
      <w:r w:rsidRPr="00145A1C">
        <w:t>CU</w:t>
      </w:r>
      <w:r w:rsidRPr="00145A1C">
        <w:t xml:space="preserve">ADIG304 Create visual design components </w:t>
      </w:r>
    </w:p>
    <w:p w:rsidR="00000000" w:rsidRPr="00145A1C" w:rsidP="00145A1C">
      <w:pPr>
        <w:pStyle w:val="BodyText"/>
      </w:pPr>
      <w:r w:rsidRPr="00145A1C">
        <w:t>CUADIG401 Author interactive media</w:t>
      </w:r>
    </w:p>
    <w:p w:rsidR="00000000" w:rsidRPr="00145A1C" w:rsidP="00145A1C">
      <w:pPr>
        <w:pStyle w:val="BodyText"/>
      </w:pPr>
      <w:r w:rsidRPr="00145A1C">
        <w:t>CUADIG403 Create user interfaces</w:t>
      </w:r>
    </w:p>
    <w:p w:rsidR="00000000" w:rsidRPr="00145A1C" w:rsidP="00145A1C">
      <w:pPr>
        <w:pStyle w:val="BodyText"/>
      </w:pPr>
      <w:r w:rsidRPr="00145A1C">
        <w:t>CUADIG501 Coordinate the testing of interactive media products</w:t>
      </w:r>
    </w:p>
    <w:p w:rsidR="00000000" w:rsidRPr="00145A1C" w:rsidP="00145A1C">
      <w:pPr>
        <w:pStyle w:val="BodyText"/>
      </w:pPr>
      <w:r w:rsidRPr="00145A1C">
        <w:t>CUADIG502 Design digital applications</w:t>
      </w:r>
    </w:p>
    <w:p w:rsidR="00000000" w:rsidRPr="00145A1C" w:rsidP="00145A1C">
      <w:pPr>
        <w:pStyle w:val="BodyText"/>
      </w:pPr>
      <w:r w:rsidRPr="00145A1C">
        <w:t>CUADIG503 Design e-learning resources</w:t>
      </w:r>
    </w:p>
    <w:p w:rsidR="00000000" w:rsidRPr="00145A1C" w:rsidP="00145A1C">
      <w:pPr>
        <w:pStyle w:val="BodyText"/>
      </w:pPr>
      <w:r w:rsidRPr="00145A1C">
        <w:t>CUADIG50</w:t>
      </w:r>
      <w:r w:rsidRPr="00145A1C">
        <w:t>6 Design interaction</w:t>
      </w:r>
    </w:p>
    <w:p w:rsidR="00000000" w:rsidRPr="00145A1C" w:rsidP="00145A1C">
      <w:pPr>
        <w:pStyle w:val="BodyText"/>
      </w:pPr>
      <w:r w:rsidRPr="00145A1C">
        <w:t>CUADIG507 Design digital simulations</w:t>
      </w:r>
    </w:p>
    <w:p w:rsidR="00000000" w:rsidRPr="00145A1C" w:rsidP="00145A1C">
      <w:pPr>
        <w:pStyle w:val="BodyText"/>
      </w:pPr>
      <w:r w:rsidRPr="00145A1C">
        <w:t>CUADIG509 Investigate technologies for the creation of digital art</w:t>
      </w:r>
    </w:p>
    <w:p w:rsidR="00000000" w:rsidRPr="00145A1C" w:rsidP="00145A1C">
      <w:pPr>
        <w:pStyle w:val="BodyText"/>
      </w:pPr>
      <w:r w:rsidRPr="00145A1C">
        <w:t xml:space="preserve">CUAILL401 Develop and refine illustrative work </w:t>
      </w:r>
    </w:p>
    <w:p w:rsidR="00000000" w:rsidRPr="00145A1C" w:rsidP="00145A1C">
      <w:pPr>
        <w:pStyle w:val="BodyText"/>
      </w:pPr>
      <w:r w:rsidRPr="00145A1C">
        <w:t xml:space="preserve">CUAILL501 Develop professional illustrations </w:t>
      </w:r>
    </w:p>
    <w:p w:rsidR="00000000" w:rsidRPr="00145A1C" w:rsidP="00145A1C">
      <w:pPr>
        <w:pStyle w:val="BodyText"/>
      </w:pPr>
      <w:r w:rsidRPr="00145A1C">
        <w:t>CUAIND401 Extend expertise in special</w:t>
      </w:r>
      <w:r w:rsidRPr="00145A1C">
        <w:t>ist creative fields</w:t>
      </w:r>
    </w:p>
    <w:p w:rsidR="00000000" w:rsidRPr="00145A1C" w:rsidP="00145A1C">
      <w:pPr>
        <w:pStyle w:val="BodyText"/>
      </w:pPr>
      <w:r w:rsidRPr="00145A1C">
        <w:t>CUAIND402 Provide freelance services</w:t>
      </w:r>
    </w:p>
    <w:p w:rsidR="00000000" w:rsidRPr="00145A1C" w:rsidP="00145A1C">
      <w:pPr>
        <w:pStyle w:val="BodyText"/>
      </w:pPr>
      <w:r w:rsidRPr="00145A1C">
        <w:t>CUAIND502 Maintain and apply creative arts industry knowledge</w:t>
      </w:r>
    </w:p>
    <w:p w:rsidR="00000000" w:rsidRPr="00145A1C" w:rsidP="00145A1C">
      <w:pPr>
        <w:pStyle w:val="BodyText"/>
      </w:pPr>
      <w:r w:rsidRPr="00145A1C">
        <w:t>CUAPHI501 Apply visual communication theories to photo imaging practice</w:t>
      </w:r>
    </w:p>
    <w:p w:rsidR="00000000" w:rsidRPr="00145A1C" w:rsidP="00145A1C">
      <w:pPr>
        <w:pStyle w:val="BodyText"/>
      </w:pPr>
      <w:r w:rsidRPr="00145A1C">
        <w:t>CUAPHI513 Employ colour management in a digital imaging workplace</w:t>
      </w:r>
      <w:r w:rsidRPr="00145A1C">
        <w:t xml:space="preserve"> </w:t>
      </w:r>
    </w:p>
    <w:p w:rsidR="00000000" w:rsidRPr="00145A1C" w:rsidP="00145A1C">
      <w:pPr>
        <w:pStyle w:val="BodyText"/>
      </w:pPr>
      <w:r w:rsidRPr="00145A1C">
        <w:t>CUAPHI514 Prepare digital images for pre-press processing</w:t>
      </w:r>
    </w:p>
    <w:p w:rsidR="00000000" w:rsidRPr="00145A1C" w:rsidP="00145A1C">
      <w:pPr>
        <w:pStyle w:val="BodyText"/>
      </w:pPr>
      <w:r w:rsidRPr="00145A1C">
        <w:t>CUAPOS402 Manage media assets</w:t>
      </w:r>
    </w:p>
    <w:p w:rsidR="00000000" w:rsidRPr="00145A1C" w:rsidP="00145A1C">
      <w:pPr>
        <w:pStyle w:val="BodyText"/>
      </w:pPr>
      <w:r w:rsidRPr="00145A1C">
        <w:t>CUAPPR501 Realise a body of creative work</w:t>
      </w:r>
    </w:p>
    <w:p w:rsidR="00000000" w:rsidRPr="00145A1C" w:rsidP="00145A1C">
      <w:pPr>
        <w:pStyle w:val="BodyText"/>
      </w:pPr>
      <w:r w:rsidRPr="00145A1C">
        <w:t>CUAPPR502 Develop own sustainable professional practice</w:t>
      </w:r>
    </w:p>
    <w:p w:rsidR="00000000" w:rsidRPr="00145A1C" w:rsidP="00145A1C">
      <w:pPr>
        <w:pStyle w:val="BodyText"/>
      </w:pPr>
      <w:r w:rsidRPr="00145A1C">
        <w:t>CUAPPR504 Establish and maintain environmentally sustainable creativ</w:t>
      </w:r>
      <w:r w:rsidRPr="00145A1C">
        <w:t>e practice</w:t>
      </w:r>
    </w:p>
    <w:p w:rsidR="00000000" w:rsidRPr="00145A1C" w:rsidP="00145A1C">
      <w:pPr>
        <w:pStyle w:val="BodyText"/>
      </w:pPr>
      <w:r w:rsidRPr="00145A1C">
        <w:t xml:space="preserve">CUASOU304 Prepare audio assets </w:t>
      </w:r>
    </w:p>
    <w:p w:rsidR="00000000" w:rsidRPr="00145A1C" w:rsidP="00145A1C">
      <w:pPr>
        <w:pStyle w:val="BodyText"/>
      </w:pPr>
      <w:r w:rsidRPr="00145A1C">
        <w:t>ICPPRN384 Set up and produce basic digital print</w:t>
      </w:r>
    </w:p>
    <w:p w:rsidR="00000000" w:rsidRPr="00145A1C" w:rsidP="00145A1C">
      <w:pPr>
        <w:pStyle w:val="BodyText"/>
      </w:pPr>
      <w:r w:rsidRPr="00145A1C">
        <w:t>ICPPRN496* Set up and produce complex digital print</w:t>
      </w:r>
    </w:p>
    <w:p w:rsidR="00000000" w:rsidRPr="00145A1C" w:rsidP="00145A1C">
      <w:pPr>
        <w:pStyle w:val="BodyText"/>
      </w:pPr>
      <w:r w:rsidRPr="00145A1C">
        <w:t>ICPPRP422 Digitise complex images for reproduction</w:t>
      </w:r>
    </w:p>
    <w:p w:rsidR="00000000" w:rsidRPr="00145A1C" w:rsidP="00145A1C">
      <w:pPr>
        <w:pStyle w:val="BodyText"/>
      </w:pPr>
      <w:r w:rsidRPr="00145A1C">
        <w:t>ICPPRP430 Manage colour</w:t>
      </w:r>
    </w:p>
    <w:p w:rsidR="00000000" w:rsidRPr="00145A1C" w:rsidP="00145A1C">
      <w:pPr>
        <w:pStyle w:val="BodyText"/>
      </w:pPr>
      <w:r w:rsidRPr="00145A1C">
        <w:t>ICPPRP435 Generate complex imposition</w:t>
      </w:r>
    </w:p>
    <w:p w:rsidR="00000000" w:rsidRPr="00145A1C" w:rsidP="00145A1C">
      <w:pPr>
        <w:pStyle w:val="BodyText"/>
      </w:pPr>
      <w:r w:rsidRPr="00145A1C">
        <w:t>ICPPRP484 Set up and operate automated workflow</w:t>
      </w:r>
    </w:p>
    <w:p w:rsidR="00000000" w:rsidRPr="00145A1C" w:rsidP="00145A1C">
      <w:pPr>
        <w:pStyle w:val="BodyText"/>
      </w:pPr>
      <w:r w:rsidRPr="00145A1C">
        <w:t>ICTWEB501 Build a dynamic website</w:t>
      </w:r>
    </w:p>
    <w:p w:rsidR="00000000" w:rsidRPr="00145A1C" w:rsidP="00145A1C">
      <w:pPr>
        <w:pStyle w:val="BodyText"/>
      </w:pPr>
      <w:r w:rsidRPr="00145A1C">
        <w:t>SITXICT401 Build and launch a small business website</w:t>
      </w:r>
    </w:p>
    <w:p w:rsidR="00000000" w:rsidRPr="00145A1C" w:rsidP="00145A1C">
      <w:pPr>
        <w:pStyle w:val="BodyText"/>
      </w:pPr>
    </w:p>
    <w:p w:rsidR="00000000" w:rsidRPr="00145A1C" w:rsidP="00145A1C">
      <w:pPr>
        <w:pStyle w:val="BodyText"/>
      </w:pPr>
      <w:r w:rsidRPr="00145A1C">
        <w:t>*Note the following prerequisite unit requirements:</w:t>
      </w:r>
    </w:p>
    <w:p w:rsidR="00000000" w:rsidRPr="00145A1C" w:rsidP="00145A1C">
      <w:pPr>
        <w:pStyle w:val="BodyText"/>
      </w:pP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145A1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A1C">
            <w:pPr>
              <w:pStyle w:val="BodyText"/>
              <w:rPr>
                <w:lang w:val="en-NZ"/>
              </w:rPr>
            </w:pPr>
            <w:r w:rsidRPr="00145A1C">
              <w:t>Unit in this qualification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A1C">
            <w:pPr>
              <w:pStyle w:val="BodyText"/>
              <w:rPr>
                <w:lang w:val="en-NZ"/>
              </w:rPr>
            </w:pPr>
            <w:r w:rsidRPr="00145A1C">
              <w:t>Prerequisite unit</w:t>
            </w:r>
          </w:p>
        </w:tc>
      </w:tr>
      <w:tr w:rsidTr="00145A1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A1C">
            <w:pPr>
              <w:pStyle w:val="BodyText"/>
              <w:rPr>
                <w:lang w:val="en-NZ"/>
              </w:rPr>
            </w:pPr>
            <w:r w:rsidRPr="00145A1C">
              <w:t>ICPPRN496 Set up and</w:t>
            </w:r>
            <w:r w:rsidRPr="00145A1C">
              <w:t xml:space="preserve"> produce complex digital print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A1C" w:rsidP="00145A1C">
            <w:pPr>
              <w:pStyle w:val="BodyText"/>
            </w:pPr>
            <w:r w:rsidRPr="00145A1C">
              <w:t>ICPPRN384 Set up and produce basic digital print</w:t>
            </w:r>
          </w:p>
        </w:tc>
      </w:tr>
    </w:tbl>
    <w:p w:rsidR="00000000" w:rsidRPr="00145A1C" w:rsidP="00145A1C">
      <w:pPr>
        <w:pStyle w:val="BodyText"/>
      </w:pPr>
    </w:p>
    <w:p w:rsidR="00000000" w:rsidRPr="00145A1C" w:rsidP="00145A1C">
      <w:pPr>
        <w:pStyle w:val="AllowPageBreak"/>
      </w:pPr>
    </w:p>
    <w:p w:rsidR="00000000" w:rsidRPr="00145A1C" w:rsidP="00145A1C">
      <w:pPr>
        <w:pStyle w:val="Heading1"/>
      </w:pPr>
      <w:bookmarkStart w:id="5" w:name="O_829711"/>
      <w:bookmarkEnd w:id="5"/>
      <w:r w:rsidRPr="00145A1C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145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A1C" w:rsidP="00145A1C">
            <w:pPr>
              <w:pStyle w:val="BodyText"/>
            </w:pPr>
            <w:r w:rsidRPr="00145A1C">
              <w:rPr>
                <w:rStyle w:val="SpecialBold"/>
              </w:rPr>
              <w:t xml:space="preserve">Code and title </w:t>
            </w:r>
          </w:p>
          <w:p w:rsidR="00000000" w:rsidRPr="00145A1C" w:rsidP="00145A1C">
            <w:pPr>
              <w:pStyle w:val="BodyText"/>
            </w:pPr>
            <w:r w:rsidRPr="00145A1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A1C" w:rsidP="00145A1C">
            <w:pPr>
              <w:pStyle w:val="BodyText"/>
            </w:pPr>
            <w:r w:rsidRPr="00145A1C">
              <w:rPr>
                <w:rStyle w:val="SpecialBold"/>
              </w:rPr>
              <w:t>Code and title</w:t>
            </w:r>
          </w:p>
          <w:p w:rsidR="00000000" w:rsidRPr="00145A1C" w:rsidP="00145A1C">
            <w:pPr>
              <w:pStyle w:val="BodyText"/>
            </w:pPr>
            <w:r w:rsidRPr="00145A1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A1C" w:rsidP="00145A1C">
            <w:pPr>
              <w:pStyle w:val="BodyText"/>
            </w:pPr>
            <w:r w:rsidRPr="00145A1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A1C">
            <w:pPr>
              <w:pStyle w:val="BodyText"/>
              <w:rPr>
                <w:lang w:val="en-NZ"/>
              </w:rPr>
            </w:pPr>
            <w:r w:rsidRPr="00145A1C">
              <w:rPr>
                <w:rStyle w:val="SpecialBold"/>
              </w:rPr>
              <w:t>Equivalence status</w:t>
            </w:r>
          </w:p>
        </w:tc>
      </w:tr>
      <w:tr w:rsidTr="00145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A1C">
            <w:pPr>
              <w:pStyle w:val="BodyText"/>
              <w:rPr>
                <w:lang w:val="en-NZ"/>
              </w:rPr>
            </w:pPr>
            <w:r w:rsidRPr="00145A1C">
              <w:t xml:space="preserve">CUA50715 Diploma of Graphic Design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A1C">
            <w:pPr>
              <w:pStyle w:val="BodyText"/>
              <w:rPr>
                <w:lang w:val="en-NZ"/>
              </w:rPr>
            </w:pPr>
            <w:r w:rsidRPr="00145A1C">
              <w:t xml:space="preserve">CUV50311 Diploma of Graphic Design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A1C" w:rsidP="00145A1C">
            <w:pPr>
              <w:pStyle w:val="BodyText"/>
            </w:pPr>
            <w:r w:rsidRPr="00145A1C">
              <w:t>Updated to meet Standards for Training Packages.</w:t>
            </w:r>
          </w:p>
          <w:p w:rsidR="00000000" w:rsidRPr="00145A1C" w:rsidP="00145A1C">
            <w:pPr>
              <w:pStyle w:val="BodyText"/>
            </w:pPr>
            <w:r w:rsidRPr="00145A1C">
              <w:t>Clarification of packaging rules.</w:t>
            </w:r>
          </w:p>
          <w:p w:rsidR="00000000" w:rsidP="00145A1C">
            <w:pPr>
              <w:pStyle w:val="BodyText"/>
              <w:rPr>
                <w:lang w:val="en-NZ"/>
              </w:rPr>
            </w:pPr>
            <w:r w:rsidRPr="00145A1C">
              <w:t>Unit codes updated.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A1C" w:rsidP="00145A1C">
            <w:pPr>
              <w:pStyle w:val="BodyText"/>
            </w:pPr>
            <w:r w:rsidRPr="00145A1C">
              <w:t>Equivalent qualification</w:t>
            </w:r>
          </w:p>
        </w:tc>
      </w:tr>
    </w:tbl>
    <w:p w:rsidR="00000000" w:rsidRPr="00145A1C" w:rsidP="00145A1C">
      <w:pPr>
        <w:pStyle w:val="BodyText"/>
      </w:pPr>
    </w:p>
    <w:p w:rsidR="00000000" w:rsidRPr="00145A1C" w:rsidP="00145A1C">
      <w:pPr>
        <w:pStyle w:val="AllowPageBreak"/>
      </w:pPr>
    </w:p>
    <w:p w:rsidR="00000000" w:rsidRPr="00145A1C" w:rsidP="00145A1C">
      <w:pPr>
        <w:pStyle w:val="Heading1"/>
      </w:pPr>
      <w:bookmarkStart w:id="6" w:name="O_829713"/>
      <w:bookmarkEnd w:id="6"/>
      <w:r w:rsidRPr="00145A1C">
        <w:t>Links</w:t>
      </w:r>
    </w:p>
    <w:p w:rsidR="00000000" w:rsidRPr="00145A1C" w:rsidP="00145A1C">
      <w:pPr>
        <w:pStyle w:val="BodyText"/>
      </w:pPr>
      <w:r w:rsidRPr="00145A1C">
        <w:t>Companion volumes are available</w:t>
      </w:r>
      <w:r w:rsidRPr="00145A1C">
        <w:t xml:space="preserve"> from the IBSA website - http://www.ibsa.org.au/companion_volumes</w:t>
      </w:r>
    </w:p>
    <w:p w:rsidR="00000000" w:rsidRPr="00145A1C" w:rsidP="00145A1C"/>
    <w:sectPr w:rsidSect="00145A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A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A1C" w:rsidRPr="004D0976" w:rsidP="004D09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A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976" w:rsidP="00145A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D0976" w:rsidP="00145A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0976" w:rsidP="00145A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A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A1C" w:rsidRPr="004D0976" w:rsidP="004D097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A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976" w:rsidRPr="002D2AF8" w:rsidP="00145A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CUA50715 Diploma of Graphic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4D0976" w:rsidP="00145A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7AF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1C6D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A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A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A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A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A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A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A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A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A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A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A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A1C"/>
  </w:style>
  <w:style w:type="character" w:customStyle="1" w:styleId="Heading1Char">
    <w:name w:val="Heading 1 Char"/>
    <w:basedOn w:val="DefaultParagraphFont"/>
    <w:link w:val="Heading1"/>
    <w:rsid w:val="00145A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A1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A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A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5A1C"/>
    <w:rPr>
      <w:b/>
      <w:spacing w:val="0"/>
    </w:rPr>
  </w:style>
  <w:style w:type="character" w:styleId="Emphasis">
    <w:name w:val="Emphasis"/>
    <w:basedOn w:val="DefaultParagraphFont"/>
    <w:qFormat/>
    <w:rsid w:val="00145A1C"/>
    <w:rPr>
      <w:i/>
    </w:rPr>
  </w:style>
  <w:style w:type="paragraph" w:customStyle="1" w:styleId="SuperHeading">
    <w:name w:val="SuperHeading"/>
    <w:basedOn w:val="Normal"/>
    <w:rsid w:val="00145A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A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5A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A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A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A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A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A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A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A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A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A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A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A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A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A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A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A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A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A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A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5A1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5A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A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A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A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A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A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A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A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A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5A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A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A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A1C"/>
  </w:style>
  <w:style w:type="paragraph" w:styleId="TableofFigures">
    <w:name w:val="table of figures"/>
    <w:basedOn w:val="Normal"/>
    <w:next w:val="Normal"/>
    <w:semiHidden/>
    <w:rsid w:val="00145A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A1C"/>
    <w:pPr>
      <w:numPr>
        <w:numId w:val="10"/>
      </w:numPr>
    </w:pPr>
  </w:style>
  <w:style w:type="character" w:customStyle="1" w:styleId="WingdingSymbols">
    <w:name w:val="Wingding Symbols"/>
    <w:rsid w:val="00145A1C"/>
    <w:rPr>
      <w:rFonts w:ascii="Wingdings" w:hAnsi="Wingdings"/>
    </w:rPr>
  </w:style>
  <w:style w:type="paragraph" w:customStyle="1" w:styleId="TableHeading">
    <w:name w:val="Table Heading"/>
    <w:basedOn w:val="HeadingBase"/>
    <w:rsid w:val="00145A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A1C"/>
    <w:rPr>
      <w:color w:val="0033CC"/>
      <w:u w:val="none"/>
    </w:rPr>
  </w:style>
  <w:style w:type="paragraph" w:customStyle="1" w:styleId="BodyTextRight">
    <w:name w:val="Body Text Right"/>
    <w:basedOn w:val="BodyText"/>
    <w:rsid w:val="00145A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A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A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A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A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A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A1C"/>
    <w:rPr>
      <w:sz w:val="32"/>
    </w:rPr>
  </w:style>
  <w:style w:type="paragraph" w:customStyle="1" w:styleId="HeadingProcedure">
    <w:name w:val="Heading Procedure"/>
    <w:basedOn w:val="HeadingBase"/>
    <w:next w:val="Normal"/>
    <w:rsid w:val="00145A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A1C"/>
    <w:pPr>
      <w:spacing w:before="60" w:after="60"/>
    </w:pPr>
  </w:style>
  <w:style w:type="paragraph" w:styleId="ListContinue">
    <w:name w:val="List Continue"/>
    <w:basedOn w:val="List"/>
    <w:rsid w:val="00145A1C"/>
    <w:pPr>
      <w:ind w:firstLine="0"/>
    </w:pPr>
  </w:style>
  <w:style w:type="paragraph" w:customStyle="1" w:styleId="ListNote">
    <w:name w:val="List Note"/>
    <w:basedOn w:val="List"/>
    <w:rsid w:val="00145A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A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A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A1C"/>
    <w:rPr>
      <w:rFonts w:ascii="Courier New" w:hAnsi="Courier New"/>
    </w:rPr>
  </w:style>
  <w:style w:type="paragraph" w:customStyle="1" w:styleId="NoteBullet">
    <w:name w:val="Note Bullet"/>
    <w:basedOn w:val="Note"/>
    <w:rsid w:val="00145A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A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A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A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A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5A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A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A1C"/>
    <w:rPr>
      <w:b/>
      <w:smallCaps/>
    </w:rPr>
  </w:style>
  <w:style w:type="paragraph" w:customStyle="1" w:styleId="TableListNumber">
    <w:name w:val="Table List Number"/>
    <w:basedOn w:val="ListNumber"/>
    <w:rsid w:val="00145A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A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A1C"/>
    <w:pPr>
      <w:numPr>
        <w:numId w:val="8"/>
      </w:numPr>
    </w:pPr>
  </w:style>
  <w:style w:type="paragraph" w:customStyle="1" w:styleId="ListAlpha2">
    <w:name w:val="List Alpha 2"/>
    <w:basedOn w:val="List2"/>
    <w:rsid w:val="00145A1C"/>
    <w:pPr>
      <w:numPr>
        <w:numId w:val="7"/>
      </w:numPr>
    </w:pPr>
  </w:style>
  <w:style w:type="paragraph" w:styleId="List2">
    <w:name w:val="List 2"/>
    <w:basedOn w:val="BodyText"/>
    <w:rsid w:val="00145A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A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A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A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A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A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5A1C"/>
    <w:pPr>
      <w:numPr>
        <w:numId w:val="3"/>
      </w:numPr>
    </w:pPr>
  </w:style>
  <w:style w:type="paragraph" w:styleId="ListContinue2">
    <w:name w:val="List Continue 2"/>
    <w:basedOn w:val="List2"/>
    <w:rsid w:val="00145A1C"/>
    <w:pPr>
      <w:ind w:firstLine="0"/>
    </w:pPr>
  </w:style>
  <w:style w:type="paragraph" w:styleId="ListContinue3">
    <w:name w:val="List Continue 3"/>
    <w:basedOn w:val="List3"/>
    <w:rsid w:val="00145A1C"/>
    <w:pPr>
      <w:ind w:left="1021" w:firstLine="0"/>
    </w:pPr>
  </w:style>
  <w:style w:type="paragraph" w:styleId="ListContinue4">
    <w:name w:val="List Continue 4"/>
    <w:basedOn w:val="List4"/>
    <w:rsid w:val="00145A1C"/>
    <w:pPr>
      <w:ind w:firstLine="0"/>
    </w:pPr>
  </w:style>
  <w:style w:type="paragraph" w:styleId="ListContinue5">
    <w:name w:val="List Continue 5"/>
    <w:basedOn w:val="List5"/>
    <w:rsid w:val="00145A1C"/>
    <w:pPr>
      <w:ind w:firstLine="0"/>
    </w:pPr>
  </w:style>
  <w:style w:type="paragraph" w:styleId="ListNumber3">
    <w:name w:val="List Number 3"/>
    <w:basedOn w:val="List3"/>
    <w:rsid w:val="00145A1C"/>
    <w:pPr>
      <w:numPr>
        <w:numId w:val="4"/>
      </w:numPr>
    </w:pPr>
  </w:style>
  <w:style w:type="paragraph" w:styleId="ListNumber4">
    <w:name w:val="List Number 4"/>
    <w:basedOn w:val="List4"/>
    <w:rsid w:val="00145A1C"/>
    <w:pPr>
      <w:numPr>
        <w:numId w:val="5"/>
      </w:numPr>
    </w:pPr>
  </w:style>
  <w:style w:type="paragraph" w:styleId="ListNumber5">
    <w:name w:val="List Number 5"/>
    <w:basedOn w:val="List5"/>
    <w:rsid w:val="00145A1C"/>
    <w:pPr>
      <w:numPr>
        <w:numId w:val="6"/>
      </w:numPr>
    </w:pPr>
  </w:style>
  <w:style w:type="paragraph" w:styleId="BlockText">
    <w:name w:val="Block Text"/>
    <w:basedOn w:val="Normal"/>
    <w:rsid w:val="00145A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A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A1C"/>
    <w:rPr>
      <w:sz w:val="16"/>
      <w:vertAlign w:val="superscript"/>
    </w:rPr>
  </w:style>
  <w:style w:type="character" w:customStyle="1" w:styleId="Symbols">
    <w:name w:val="Symbols"/>
    <w:basedOn w:val="DefaultParagraphFont"/>
    <w:rsid w:val="00145A1C"/>
    <w:rPr>
      <w:rFonts w:ascii="Symbol" w:hAnsi="Symbol"/>
    </w:rPr>
  </w:style>
  <w:style w:type="character" w:customStyle="1" w:styleId="MenuOptions">
    <w:name w:val="Menu Options"/>
    <w:basedOn w:val="DefaultParagraphFont"/>
    <w:rsid w:val="00145A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A1C"/>
    <w:rPr>
      <w:b/>
    </w:rPr>
  </w:style>
  <w:style w:type="character" w:customStyle="1" w:styleId="Underlined">
    <w:name w:val="Underlined"/>
    <w:basedOn w:val="DefaultParagraphFont"/>
    <w:rsid w:val="00145A1C"/>
    <w:rPr>
      <w:u w:val="single"/>
    </w:rPr>
  </w:style>
  <w:style w:type="paragraph" w:customStyle="1" w:styleId="TableBodyTextRight">
    <w:name w:val="Table Body Text Right"/>
    <w:basedOn w:val="TableBodyText"/>
    <w:rsid w:val="00145A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A1C"/>
    <w:rPr>
      <w:sz w:val="18"/>
    </w:rPr>
  </w:style>
  <w:style w:type="paragraph" w:customStyle="1" w:styleId="BodySmallRight">
    <w:name w:val="Body Small Right"/>
    <w:basedOn w:val="BodyTextRight"/>
    <w:rsid w:val="00145A1C"/>
    <w:rPr>
      <w:sz w:val="18"/>
      <w:szCs w:val="18"/>
    </w:rPr>
  </w:style>
  <w:style w:type="paragraph" w:customStyle="1" w:styleId="MarginEdition">
    <w:name w:val="Margin Edition"/>
    <w:basedOn w:val="MarginNote"/>
    <w:rsid w:val="00145A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A1C"/>
    <w:rPr>
      <w:sz w:val="2"/>
      <w:szCs w:val="2"/>
    </w:rPr>
  </w:style>
  <w:style w:type="character" w:customStyle="1" w:styleId="Small">
    <w:name w:val="Small"/>
    <w:basedOn w:val="DefaultParagraphFont"/>
    <w:rsid w:val="00145A1C"/>
    <w:rPr>
      <w:sz w:val="16"/>
    </w:rPr>
  </w:style>
  <w:style w:type="paragraph" w:customStyle="1" w:styleId="WideTable">
    <w:name w:val="Wide Table"/>
    <w:basedOn w:val="Normal"/>
    <w:rsid w:val="00145A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A1C"/>
  </w:style>
  <w:style w:type="paragraph" w:styleId="Quote">
    <w:name w:val="Quote"/>
    <w:basedOn w:val="Heading1"/>
    <w:link w:val="QuoteChar"/>
    <w:qFormat/>
    <w:rsid w:val="00145A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A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A1C"/>
    <w:pPr>
      <w:pageBreakBefore/>
    </w:pPr>
  </w:style>
  <w:style w:type="paragraph" w:customStyle="1" w:styleId="Border">
    <w:name w:val="Border"/>
    <w:basedOn w:val="Normal"/>
    <w:qFormat/>
    <w:rsid w:val="00145A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A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A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A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A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A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A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A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A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A1C"/>
    <w:rPr>
      <w:u w:val="single"/>
    </w:rPr>
  </w:style>
  <w:style w:type="character" w:customStyle="1" w:styleId="BoldandItalics">
    <w:name w:val="Bold and Italics"/>
    <w:qFormat/>
    <w:rsid w:val="00145A1C"/>
    <w:rPr>
      <w:b/>
      <w:i/>
      <w:u w:val="none"/>
    </w:rPr>
  </w:style>
  <w:style w:type="paragraph" w:styleId="BalloonText">
    <w:name w:val="Balloon Text"/>
    <w:basedOn w:val="Normal"/>
    <w:link w:val="BalloonTextChar"/>
    <w:rsid w:val="00145A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A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A1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A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A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A1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765</Words>
  <Characters>4995</Characters>
  <Application>Microsoft Office Word</Application>
  <DocSecurity>0</DocSecurity>
  <Lines>153</Lines>
  <Paragraphs>116</Paragraphs>
  <ScaleCrop>false</ScaleCrop>
  <Company>Author-it Software Corporation Ltd.</Company>
  <LinksUpToDate>false</LinksUpToDate>
  <CharactersWithSpaces>5667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CUA50715 Diploma of Graphic Design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2016-01-15T12:44:50Z</dcterms:created>
  <dcterms:modified xsi:type="dcterms:W3CDTF">2016-01-14T09:54:00Z</dcterms:modified>
</cp:coreProperties>
</file>