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2C3" w:rsidP="00762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CUA50615 Diploma of Aboriginal and Torres Strait Islander Visual Arts</w:t>
      </w:r>
      <w:r>
        <w:t xml:space="preserve"> Industry Work</w:t>
      </w:r>
      <w:r>
        <w:fldChar w:fldCharType="end"/>
      </w:r>
    </w:p>
    <w:p w:rsidR="007622C3" w:rsidP="007622C3">
      <w:pPr>
        <w:pStyle w:val="Version"/>
        <w:sectPr w:rsidSect="00715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55B4" w:rsidP="007155B4">
      <w:pPr>
        <w:pStyle w:val="SuperHeading"/>
      </w:pPr>
      <w:r w:rsidRPr="007155B4">
        <w:t>CUA50615 Diploma of Aboriginal and Torres Strait Islander Visual Arts Industry Work</w:t>
      </w:r>
    </w:p>
    <w:p w:rsidR="00000000" w:rsidRPr="007155B4" w:rsidP="007155B4">
      <w:pPr>
        <w:pStyle w:val="Heading1"/>
      </w:pPr>
      <w:bookmarkStart w:id="1" w:name="O_829699"/>
      <w:bookmarkEnd w:id="1"/>
      <w:r w:rsidRPr="007155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8"/>
        <w:gridCol w:w="6107"/>
      </w:tblGrid>
      <w:tr w:rsidTr="0071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rPr>
                <w:rStyle w:val="SpecialBold"/>
              </w:rPr>
              <w:t>Release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B4">
            <w:pPr>
              <w:pStyle w:val="BodyText"/>
              <w:rPr>
                <w:lang w:val="en-NZ"/>
              </w:rPr>
            </w:pPr>
            <w:r w:rsidRPr="007155B4">
              <w:rPr>
                <w:rStyle w:val="SpecialBold"/>
              </w:rPr>
              <w:t>Comments</w:t>
            </w:r>
          </w:p>
        </w:tc>
      </w:tr>
      <w:tr w:rsidTr="0071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B4">
            <w:pPr>
              <w:pStyle w:val="BodyText"/>
              <w:rPr>
                <w:lang w:val="en-NZ"/>
              </w:rPr>
            </w:pPr>
            <w:r w:rsidRPr="007155B4">
              <w:t>Release 1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t>This qualification first released with CUA Creative Arts and Culture Training Package version 2.0.</w:t>
            </w:r>
          </w:p>
        </w:tc>
      </w:tr>
    </w:tbl>
    <w:p w:rsidR="007622C3" w:rsidP="007155B4">
      <w:pPr>
        <w:pStyle w:val="BodyText"/>
      </w:pPr>
    </w:p>
    <w:p w:rsidR="007622C3" w:rsidP="007155B4">
      <w:pPr>
        <w:pStyle w:val="BodyText"/>
      </w:pPr>
    </w:p>
    <w:p w:rsidR="00000000" w:rsidRPr="007155B4" w:rsidP="007155B4">
      <w:pPr>
        <w:pStyle w:val="Heading1"/>
      </w:pPr>
      <w:bookmarkStart w:id="2" w:name="O_829700"/>
      <w:bookmarkEnd w:id="2"/>
      <w:r w:rsidRPr="007155B4">
        <w:t>Qualification Description</w:t>
      </w:r>
    </w:p>
    <w:p w:rsidR="00000000" w:rsidRPr="007155B4" w:rsidP="007155B4">
      <w:pPr>
        <w:pStyle w:val="BodyText"/>
      </w:pPr>
      <w:r w:rsidRPr="007155B4">
        <w:t>This qualification reflects the role of individuals with a sound arts or arts management knowledge base who use a range of specialised, technical and managerial competencies to plan, carry out and evaluate their ow</w:t>
      </w:r>
      <w:r w:rsidRPr="007155B4">
        <w:t>n work or the work of a team. They may provide leadership and guidance to others and have some responsibility for the output of others.</w:t>
      </w:r>
    </w:p>
    <w:p w:rsidR="00000000" w:rsidRPr="007155B4" w:rsidP="007155B4">
      <w:pPr>
        <w:pStyle w:val="BodyText"/>
      </w:pPr>
    </w:p>
    <w:p w:rsidR="00000000" w:rsidRPr="007155B4" w:rsidP="007155B4">
      <w:pPr>
        <w:pStyle w:val="BodyText"/>
      </w:pPr>
      <w:r w:rsidRPr="007155B4">
        <w:rPr>
          <w:rStyle w:val="SpecialBold"/>
        </w:rPr>
        <w:t>Licensing/regulatory information</w:t>
      </w:r>
    </w:p>
    <w:p w:rsidR="00000000" w:rsidRPr="007155B4" w:rsidP="007155B4">
      <w:pPr>
        <w:pStyle w:val="BodyText"/>
      </w:pPr>
      <w:r w:rsidRPr="007155B4">
        <w:rPr>
          <w:rStyle w:val="Emphasis"/>
        </w:rPr>
        <w:t>No licensing, legislative or certification requirements apply to this qualification at</w:t>
      </w:r>
      <w:r w:rsidRPr="007155B4">
        <w:rPr>
          <w:rStyle w:val="Emphasis"/>
        </w:rPr>
        <w:t xml:space="preserve"> the time of publication.</w:t>
      </w:r>
    </w:p>
    <w:p w:rsidR="00000000" w:rsidRPr="007155B4" w:rsidP="007155B4">
      <w:pPr>
        <w:pStyle w:val="AllowPageBreak"/>
      </w:pPr>
    </w:p>
    <w:p w:rsidR="00000000" w:rsidRPr="007155B4" w:rsidP="007155B4">
      <w:pPr>
        <w:pStyle w:val="Heading1"/>
      </w:pPr>
      <w:bookmarkStart w:id="3" w:name="O_829701"/>
      <w:bookmarkEnd w:id="3"/>
      <w:r w:rsidRPr="007155B4">
        <w:t>Entry Requirements</w:t>
      </w:r>
    </w:p>
    <w:p w:rsidR="00000000" w:rsidRPr="007155B4" w:rsidP="007155B4">
      <w:pPr>
        <w:pStyle w:val="BodyText"/>
      </w:pPr>
      <w:r w:rsidRPr="007155B4">
        <w:t>Nil</w:t>
      </w:r>
    </w:p>
    <w:p w:rsidR="00000000" w:rsidRPr="007155B4" w:rsidP="007155B4">
      <w:pPr>
        <w:pStyle w:val="AllowPageBreak"/>
      </w:pPr>
    </w:p>
    <w:p w:rsidR="00000000" w:rsidRPr="007155B4" w:rsidP="007155B4">
      <w:pPr>
        <w:pStyle w:val="Heading1"/>
      </w:pPr>
      <w:bookmarkStart w:id="4" w:name="O_829702"/>
      <w:bookmarkEnd w:id="4"/>
      <w:r w:rsidRPr="007155B4">
        <w:t>Packaging Rules</w:t>
      </w:r>
    </w:p>
    <w:p w:rsidR="00000000" w:rsidRPr="007155B4" w:rsidP="007155B4">
      <w:pPr>
        <w:pStyle w:val="BodyText"/>
      </w:pPr>
      <w:r w:rsidRPr="007155B4">
        <w:rPr>
          <w:rStyle w:val="SpecialBold"/>
        </w:rPr>
        <w:t>Total number of units = 12</w:t>
      </w:r>
    </w:p>
    <w:p w:rsidR="00000000" w:rsidRPr="007155B4" w:rsidP="007155B4">
      <w:pPr>
        <w:pStyle w:val="BodyText"/>
      </w:pPr>
      <w:r w:rsidRPr="007155B4">
        <w:rPr>
          <w:rStyle w:val="SpecialBold"/>
        </w:rPr>
        <w:t>6 core units</w:t>
      </w:r>
      <w:r w:rsidRPr="007155B4">
        <w:t xml:space="preserve"> plus</w:t>
      </w:r>
    </w:p>
    <w:p w:rsidR="00000000" w:rsidRPr="007155B4" w:rsidP="007155B4">
      <w:pPr>
        <w:pStyle w:val="BodyText"/>
      </w:pPr>
      <w:r w:rsidRPr="007155B4">
        <w:rPr>
          <w:rStyle w:val="SpecialBold"/>
        </w:rPr>
        <w:t>6 elective units</w:t>
      </w:r>
      <w:r w:rsidRPr="007155B4">
        <w:t xml:space="preserve"> of which:</w:t>
      </w:r>
    </w:p>
    <w:p w:rsidR="00000000" w:rsidRPr="007155B4" w:rsidP="007155B4">
      <w:pPr>
        <w:pStyle w:val="ListBullet"/>
      </w:pPr>
      <w:r w:rsidRPr="007155B4">
        <w:t>2 units must be from Group A</w:t>
      </w:r>
    </w:p>
    <w:p w:rsidR="00000000" w:rsidRPr="007155B4" w:rsidP="007155B4">
      <w:pPr>
        <w:pStyle w:val="ListBullet"/>
      </w:pPr>
      <w:r w:rsidRPr="007155B4">
        <w:t>up to 4 units may be from the remaining Group A units, or from Group B or Group C</w:t>
      </w:r>
    </w:p>
    <w:p w:rsidR="00000000" w:rsidRPr="007155B4" w:rsidP="007155B4">
      <w:pPr>
        <w:pStyle w:val="ListBullet"/>
      </w:pPr>
      <w:r w:rsidRPr="007155B4">
        <w:t>up to 2 units may be from any currently endorsed training package qualification or accredited course at Diploma or Advanced Diploma level.</w:t>
      </w:r>
    </w:p>
    <w:p w:rsidR="00000000" w:rsidRPr="007155B4" w:rsidP="007155B4">
      <w:pPr>
        <w:pStyle w:val="BodyText"/>
      </w:pPr>
    </w:p>
    <w:p w:rsidR="00000000" w:rsidRPr="007155B4" w:rsidP="007155B4">
      <w:pPr>
        <w:pStyle w:val="BodyText"/>
      </w:pPr>
      <w:r w:rsidRPr="007155B4">
        <w:t>Elective units must be relevant to</w:t>
      </w:r>
      <w:r w:rsidRPr="007155B4">
        <w:t xml:space="preserve"> the work environment and the qualification, maintain the integrity of the AQF alignment and contribute to a valid vocational outcome. </w:t>
      </w:r>
    </w:p>
    <w:p w:rsidR="00000000" w:rsidRPr="007155B4" w:rsidP="007155B4">
      <w:pPr>
        <w:pStyle w:val="BodyText"/>
      </w:pPr>
    </w:p>
    <w:p w:rsidR="00000000" w:rsidRPr="007155B4" w:rsidP="007155B4">
      <w:pPr>
        <w:pStyle w:val="BodyText"/>
      </w:pPr>
      <w:r w:rsidRPr="007155B4">
        <w:rPr>
          <w:rStyle w:val="SpecialBold"/>
        </w:rPr>
        <w:t>Core units</w:t>
      </w:r>
    </w:p>
    <w:p w:rsidR="00000000" w:rsidRPr="007155B4" w:rsidP="007155B4">
      <w:pPr>
        <w:pStyle w:val="BodyText"/>
      </w:pPr>
      <w:r w:rsidRPr="007155B4">
        <w:t>BSBWHS504 Manage WHS risks</w:t>
      </w:r>
    </w:p>
    <w:p w:rsidR="00000000" w:rsidRPr="007155B4" w:rsidP="007155B4">
      <w:pPr>
        <w:pStyle w:val="BodyText"/>
      </w:pPr>
      <w:r w:rsidRPr="007155B4">
        <w:t xml:space="preserve">BSBLDR403 Lead team effectiveness </w:t>
      </w:r>
    </w:p>
    <w:p w:rsidR="00000000" w:rsidRPr="007155B4" w:rsidP="007155B4">
      <w:pPr>
        <w:pStyle w:val="BodyText"/>
      </w:pPr>
      <w:r w:rsidRPr="007155B4">
        <w:t>CUAATS501 Plan Aboriginal and Torres Strait Is</w:t>
      </w:r>
      <w:r w:rsidRPr="007155B4">
        <w:t>lander visual arts projects</w:t>
      </w:r>
    </w:p>
    <w:p w:rsidR="00000000" w:rsidRPr="007155B4" w:rsidP="007155B4">
      <w:pPr>
        <w:pStyle w:val="BodyText"/>
      </w:pPr>
      <w:r w:rsidRPr="007155B4">
        <w:t>CUAATS503 Work effectively with Aboriginal and Torres Strait Islander visual artists and their communities</w:t>
      </w:r>
    </w:p>
    <w:p w:rsidR="00000000" w:rsidRPr="007155B4" w:rsidP="007155B4">
      <w:pPr>
        <w:pStyle w:val="BodyText"/>
      </w:pPr>
      <w:r w:rsidRPr="007155B4">
        <w:t>CUAATS504 Work with Aboriginal and Torres Strait Islander cultural material</w:t>
      </w:r>
    </w:p>
    <w:p w:rsidR="00000000" w:rsidRPr="007155B4" w:rsidP="007155B4">
      <w:pPr>
        <w:pStyle w:val="BodyText"/>
      </w:pPr>
      <w:r w:rsidRPr="007155B4">
        <w:t>CUAIND502 Maintain and apply creative arts in</w:t>
      </w:r>
      <w:r w:rsidRPr="007155B4">
        <w:t>dustry knowledge</w:t>
      </w:r>
    </w:p>
    <w:p w:rsidR="00000000" w:rsidRPr="007155B4" w:rsidP="007155B4">
      <w:pPr>
        <w:pStyle w:val="BodyText"/>
      </w:pPr>
    </w:p>
    <w:p w:rsidR="00000000" w:rsidRPr="007155B4" w:rsidP="007155B4">
      <w:pPr>
        <w:pStyle w:val="BodyText"/>
      </w:pPr>
      <w:r w:rsidRPr="007155B4">
        <w:rPr>
          <w:rStyle w:val="SpecialBold"/>
        </w:rPr>
        <w:t>Elective units</w:t>
      </w:r>
    </w:p>
    <w:p w:rsidR="00000000" w:rsidRPr="007155B4" w:rsidP="007155B4">
      <w:pPr>
        <w:pStyle w:val="BodyText"/>
      </w:pPr>
      <w:r w:rsidRPr="007155B4">
        <w:rPr>
          <w:rStyle w:val="SpecialBold"/>
        </w:rPr>
        <w:t>Group A Arts industry</w:t>
      </w:r>
    </w:p>
    <w:p w:rsidR="00000000" w:rsidRPr="007155B4" w:rsidP="007155B4">
      <w:pPr>
        <w:pStyle w:val="BodyText"/>
      </w:pPr>
      <w:r w:rsidRPr="007155B4">
        <w:t>BSBIPR401 Use and respect copyright</w:t>
      </w:r>
    </w:p>
    <w:p w:rsidR="00000000" w:rsidRPr="007155B4" w:rsidP="007155B4">
      <w:pPr>
        <w:pStyle w:val="BodyText"/>
      </w:pPr>
      <w:r w:rsidRPr="007155B4">
        <w:t>BSBLIB502 Manage the development of collections</w:t>
      </w:r>
    </w:p>
    <w:p w:rsidR="00000000" w:rsidRPr="007155B4" w:rsidP="007155B4">
      <w:pPr>
        <w:pStyle w:val="BodyText"/>
      </w:pPr>
      <w:r w:rsidRPr="007155B4">
        <w:t>BSBLIB503 Develop and promote activities, events and public programs</w:t>
      </w:r>
    </w:p>
    <w:p w:rsidR="00000000" w:rsidRPr="007155B4" w:rsidP="007155B4">
      <w:pPr>
        <w:pStyle w:val="BodyText"/>
      </w:pPr>
      <w:r w:rsidRPr="007155B4">
        <w:t>BSBLIB504 Develop exhibition concepts</w:t>
      </w:r>
    </w:p>
    <w:p w:rsidR="00000000" w:rsidRPr="007155B4" w:rsidP="007155B4">
      <w:pPr>
        <w:pStyle w:val="BodyText"/>
      </w:pPr>
      <w:r w:rsidRPr="007155B4">
        <w:t xml:space="preserve">BSBLIB513 Monitor compliance with copyright and licence requirements </w:t>
      </w:r>
    </w:p>
    <w:p w:rsidR="00000000" w:rsidRPr="007155B4" w:rsidP="007155B4">
      <w:pPr>
        <w:pStyle w:val="BodyText"/>
      </w:pPr>
      <w:r w:rsidRPr="007155B4">
        <w:t>BSBLIB602 Develop and monitor procedures for the movement and storage of collection material</w:t>
      </w:r>
    </w:p>
    <w:p w:rsidR="00000000" w:rsidRPr="007155B4" w:rsidP="007155B4">
      <w:pPr>
        <w:pStyle w:val="BodyText"/>
      </w:pPr>
      <w:r w:rsidRPr="007155B4">
        <w:t>CUAATS401 Develop and apply knowledge of the Aboriginal and Torres Strait Islander visual art</w:t>
      </w:r>
      <w:r w:rsidRPr="007155B4">
        <w:t>s industry</w:t>
      </w:r>
    </w:p>
    <w:p w:rsidR="00000000" w:rsidRPr="007155B4" w:rsidP="007155B4">
      <w:pPr>
        <w:pStyle w:val="BodyText"/>
      </w:pPr>
      <w:r w:rsidRPr="007155B4">
        <w:t>CUAATS502 Research the cultures of Aboriginal and Torres Strait Islander visual artists</w:t>
      </w:r>
    </w:p>
    <w:p w:rsidR="00000000" w:rsidRPr="007155B4" w:rsidP="007155B4">
      <w:pPr>
        <w:pStyle w:val="BodyText"/>
      </w:pPr>
      <w:r w:rsidRPr="007155B4">
        <w:t>CUARES402 Conduct research</w:t>
      </w:r>
    </w:p>
    <w:p w:rsidR="00000000" w:rsidRPr="007155B4" w:rsidP="007155B4">
      <w:pPr>
        <w:pStyle w:val="BodyText"/>
      </w:pPr>
      <w:r w:rsidRPr="007155B4">
        <w:t>CUACNM501 Assess the significance of collections</w:t>
      </w:r>
    </w:p>
    <w:p w:rsidR="00000000" w:rsidRPr="007155B4" w:rsidP="007155B4">
      <w:pPr>
        <w:pStyle w:val="BodyText"/>
      </w:pPr>
      <w:r w:rsidRPr="007155B4">
        <w:t>CUAEVP403 Install and dismantle exhibition elements</w:t>
      </w:r>
    </w:p>
    <w:p w:rsidR="00000000" w:rsidRPr="007155B4" w:rsidP="007155B4">
      <w:pPr>
        <w:pStyle w:val="BodyText"/>
      </w:pPr>
      <w:r w:rsidRPr="007155B4">
        <w:t>CUAIND403 Communicate effecti</w:t>
      </w:r>
      <w:r w:rsidRPr="007155B4">
        <w:t>vely with arts professionals</w:t>
      </w:r>
    </w:p>
    <w:p w:rsidR="00000000" w:rsidRPr="007155B4" w:rsidP="007155B4">
      <w:pPr>
        <w:pStyle w:val="BodyText"/>
      </w:pPr>
      <w:r w:rsidRPr="007155B4">
        <w:t>CUAPPR403 Store and maintain finished creative work</w:t>
      </w:r>
    </w:p>
    <w:p w:rsidR="00000000" w:rsidRPr="007155B4" w:rsidP="007155B4">
      <w:pPr>
        <w:pStyle w:val="BodyText"/>
      </w:pPr>
      <w:r w:rsidRPr="007155B4">
        <w:t>CUAPPR407 Select and prepare creative work for exhibition</w:t>
      </w:r>
    </w:p>
    <w:p w:rsidR="00000000" w:rsidRPr="007155B4" w:rsidP="007155B4">
      <w:pPr>
        <w:pStyle w:val="BodyText"/>
      </w:pPr>
      <w:r w:rsidRPr="007155B4">
        <w:t>CUARES502 Critique cultural works</w:t>
      </w:r>
    </w:p>
    <w:p w:rsidR="00000000" w:rsidRPr="007155B4" w:rsidP="007155B4">
      <w:pPr>
        <w:pStyle w:val="BodyText"/>
      </w:pPr>
      <w:r w:rsidRPr="007155B4">
        <w:t>CUARES503 Analyse cultural history and theory</w:t>
      </w:r>
    </w:p>
    <w:p w:rsidR="00000000" w:rsidRPr="007155B4" w:rsidP="007155B4">
      <w:pPr>
        <w:pStyle w:val="BodyText"/>
      </w:pPr>
      <w:r w:rsidRPr="007155B4">
        <w:t>SITXEVT608 Plan and allocate exhibiti</w:t>
      </w:r>
      <w:r w:rsidRPr="007155B4">
        <w:t>on space</w:t>
      </w:r>
    </w:p>
    <w:p w:rsidR="00000000" w:rsidRPr="007155B4" w:rsidP="007155B4">
      <w:pPr>
        <w:pStyle w:val="BodyText"/>
      </w:pPr>
    </w:p>
    <w:p w:rsidR="00000000" w:rsidRPr="007155B4" w:rsidP="007155B4">
      <w:pPr>
        <w:pStyle w:val="BodyText"/>
      </w:pPr>
      <w:r w:rsidRPr="007155B4">
        <w:rPr>
          <w:rStyle w:val="SpecialBold"/>
        </w:rPr>
        <w:t>Group B Community development</w:t>
      </w:r>
    </w:p>
    <w:p w:rsidR="00000000" w:rsidRPr="007155B4" w:rsidP="007155B4">
      <w:pPr>
        <w:pStyle w:val="BodyText"/>
      </w:pPr>
      <w:r w:rsidRPr="007155B4">
        <w:t>CHCCDE003 Work within a community development framework</w:t>
      </w:r>
    </w:p>
    <w:p w:rsidR="00000000" w:rsidRPr="007155B4" w:rsidP="007155B4">
      <w:pPr>
        <w:pStyle w:val="BodyText"/>
      </w:pPr>
      <w:r w:rsidRPr="007155B4">
        <w:t>CHCCDE011 Implement community development strategies</w:t>
      </w:r>
    </w:p>
    <w:p w:rsidR="00000000" w:rsidRPr="007155B4" w:rsidP="007155B4">
      <w:pPr>
        <w:pStyle w:val="BodyText"/>
      </w:pPr>
      <w:r w:rsidRPr="007155B4">
        <w:t xml:space="preserve">CHCDIV001 Work with diverse people </w:t>
      </w:r>
    </w:p>
    <w:p w:rsidR="00000000" w:rsidRPr="007155B4" w:rsidP="007155B4">
      <w:pPr>
        <w:pStyle w:val="BodyText"/>
      </w:pPr>
    </w:p>
    <w:p w:rsidR="00000000" w:rsidRPr="007155B4" w:rsidP="007155B4">
      <w:pPr>
        <w:pStyle w:val="BodyText"/>
      </w:pPr>
      <w:r w:rsidRPr="007155B4">
        <w:rPr>
          <w:rStyle w:val="SpecialBold"/>
        </w:rPr>
        <w:t>Group C Business and finance</w:t>
      </w:r>
    </w:p>
    <w:p w:rsidR="00000000" w:rsidRPr="007155B4" w:rsidP="007155B4">
      <w:pPr>
        <w:pStyle w:val="BodyText"/>
      </w:pPr>
      <w:r w:rsidRPr="007155B4">
        <w:t>BSBADM502 Manage meetings</w:t>
      </w:r>
    </w:p>
    <w:p w:rsidR="00000000" w:rsidRPr="007155B4" w:rsidP="007155B4">
      <w:pPr>
        <w:pStyle w:val="BodyText"/>
      </w:pPr>
      <w:r w:rsidRPr="007155B4">
        <w:t>BSBCUS501 Manag</w:t>
      </w:r>
      <w:r w:rsidRPr="007155B4">
        <w:t>e quality customer service</w:t>
      </w:r>
    </w:p>
    <w:p w:rsidR="00000000" w:rsidRPr="007155B4" w:rsidP="007155B4">
      <w:pPr>
        <w:pStyle w:val="BodyText"/>
      </w:pPr>
      <w:r w:rsidRPr="007155B4">
        <w:t>BSBINN502 Build and sustain an innovative work environment</w:t>
      </w:r>
    </w:p>
    <w:p w:rsidR="00000000" w:rsidRPr="007155B4" w:rsidP="007155B4">
      <w:pPr>
        <w:pStyle w:val="BodyText"/>
      </w:pPr>
      <w:r w:rsidRPr="007155B4">
        <w:t>BSBIPR501 Manage intellectual property to protect and grow business</w:t>
      </w:r>
    </w:p>
    <w:p w:rsidR="00000000" w:rsidRPr="007155B4" w:rsidP="007155B4">
      <w:pPr>
        <w:pStyle w:val="BodyText"/>
      </w:pPr>
      <w:r w:rsidRPr="007155B4">
        <w:t>BSBMKG414 Undertake marketing activities</w:t>
      </w:r>
    </w:p>
    <w:p w:rsidR="00000000" w:rsidRPr="007155B4" w:rsidP="007155B4">
      <w:pPr>
        <w:pStyle w:val="BodyText"/>
      </w:pPr>
      <w:r w:rsidRPr="007155B4">
        <w:t xml:space="preserve">BSBPMG522 Undertake project work </w:t>
      </w:r>
    </w:p>
    <w:p w:rsidR="00000000" w:rsidRPr="007155B4" w:rsidP="007155B4">
      <w:pPr>
        <w:pStyle w:val="BodyText"/>
      </w:pPr>
      <w:r w:rsidRPr="007155B4">
        <w:t>BSBPUB503 Manage fundraisin</w:t>
      </w:r>
      <w:r w:rsidRPr="007155B4">
        <w:t>g and sponsorship activities</w:t>
      </w:r>
    </w:p>
    <w:p w:rsidR="00000000" w:rsidRPr="007155B4" w:rsidP="007155B4">
      <w:pPr>
        <w:pStyle w:val="BodyText"/>
      </w:pPr>
      <w:r w:rsidRPr="007155B4">
        <w:t>BSBRSK501 Manage risk</w:t>
      </w:r>
    </w:p>
    <w:p w:rsidR="00000000" w:rsidRPr="007155B4" w:rsidP="007155B4">
      <w:pPr>
        <w:pStyle w:val="BodyText"/>
      </w:pPr>
      <w:r w:rsidRPr="007155B4">
        <w:t>BSBSMB409 Build and maintain relationships with small business stakeholders</w:t>
      </w:r>
    </w:p>
    <w:p w:rsidR="00000000" w:rsidRPr="007155B4" w:rsidP="007155B4">
      <w:pPr>
        <w:pStyle w:val="BodyText"/>
      </w:pPr>
      <w:r w:rsidRPr="007155B4">
        <w:t>BSBSUS501 Develop workplace policy and procedures for sustainability</w:t>
      </w:r>
    </w:p>
    <w:p w:rsidR="00000000" w:rsidRPr="007155B4" w:rsidP="007155B4">
      <w:pPr>
        <w:pStyle w:val="BodyText"/>
      </w:pPr>
      <w:r w:rsidRPr="007155B4">
        <w:t>BSBWOR501 Manage personal work priorities and professional development</w:t>
      </w:r>
    </w:p>
    <w:p w:rsidR="00000000" w:rsidRPr="007155B4" w:rsidP="007155B4">
      <w:pPr>
        <w:pStyle w:val="BodyText"/>
      </w:pPr>
      <w:r w:rsidRPr="007155B4">
        <w:t>BSBWOR502 Lead and manage team effectiveness</w:t>
      </w:r>
    </w:p>
    <w:p w:rsidR="00000000" w:rsidRPr="007155B4" w:rsidP="007155B4">
      <w:pPr>
        <w:pStyle w:val="BodyText"/>
      </w:pPr>
      <w:r w:rsidRPr="007155B4">
        <w:t>BSBWRT401 Write complex documents</w:t>
      </w:r>
    </w:p>
    <w:p w:rsidR="00000000" w:rsidRPr="007155B4" w:rsidP="007155B4">
      <w:pPr>
        <w:pStyle w:val="BodyText"/>
      </w:pPr>
      <w:r w:rsidRPr="007155B4">
        <w:t>CUAFIM501 Source funding for projects</w:t>
      </w:r>
    </w:p>
    <w:p w:rsidR="007622C3" w:rsidP="007155B4">
      <w:pPr>
        <w:pStyle w:val="BodyText"/>
      </w:pPr>
      <w:r w:rsidRPr="007155B4">
        <w:t>FNSORG501 Develop and manage a budget</w:t>
      </w:r>
    </w:p>
    <w:p w:rsidR="007622C3" w:rsidP="007155B4">
      <w:pPr>
        <w:pStyle w:val="BodyText"/>
      </w:pPr>
    </w:p>
    <w:p w:rsidR="00000000" w:rsidRPr="007155B4" w:rsidP="007155B4">
      <w:pPr>
        <w:pStyle w:val="Heading1"/>
      </w:pPr>
      <w:bookmarkStart w:id="5" w:name="O_829703"/>
      <w:bookmarkEnd w:id="5"/>
      <w:r w:rsidRPr="007155B4">
        <w:t>Qualificati</w:t>
      </w:r>
      <w:r w:rsidRPr="007155B4">
        <w:t>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71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rPr>
                <w:rStyle w:val="SpecialBold"/>
              </w:rPr>
              <w:t xml:space="preserve">Code and title </w:t>
            </w:r>
          </w:p>
          <w:p w:rsidR="00000000" w:rsidRPr="007155B4" w:rsidP="007155B4">
            <w:pPr>
              <w:pStyle w:val="BodyText"/>
            </w:pPr>
            <w:r w:rsidRPr="007155B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rPr>
                <w:rStyle w:val="SpecialBold"/>
              </w:rPr>
              <w:t>Code and title</w:t>
            </w:r>
          </w:p>
          <w:p w:rsidR="00000000" w:rsidRPr="007155B4" w:rsidP="007155B4">
            <w:pPr>
              <w:pStyle w:val="BodyText"/>
            </w:pPr>
            <w:r w:rsidRPr="007155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5B4">
            <w:pPr>
              <w:pStyle w:val="BodyText"/>
              <w:rPr>
                <w:lang w:val="en-NZ"/>
              </w:rPr>
            </w:pPr>
            <w:r w:rsidRPr="007155B4">
              <w:rPr>
                <w:rStyle w:val="SpecialBold"/>
              </w:rPr>
              <w:t>Equivalence status</w:t>
            </w:r>
          </w:p>
        </w:tc>
      </w:tr>
      <w:tr w:rsidTr="0071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t>CUA50615 Diploma of Aboriginal and Torres Strait Islander Visual Arts Industry 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t>CUV50613 Diploma of Aboriginal and Torres Strait Islander Visual Arts Industry 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t>Updated to meet Standards for Training Packages.</w:t>
            </w:r>
          </w:p>
          <w:p w:rsidR="00000000" w:rsidP="007155B4">
            <w:pPr>
              <w:pStyle w:val="BodyText"/>
              <w:rPr>
                <w:lang w:val="en-NZ"/>
              </w:rPr>
            </w:pPr>
            <w:r w:rsidRPr="007155B4">
              <w:t>Units updated with current equivalent units.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5B4" w:rsidP="007155B4">
            <w:pPr>
              <w:pStyle w:val="BodyText"/>
            </w:pPr>
            <w:r w:rsidRPr="007155B4">
              <w:t xml:space="preserve">Equivalent qualification </w:t>
            </w:r>
          </w:p>
        </w:tc>
      </w:tr>
    </w:tbl>
    <w:p w:rsidR="007622C3" w:rsidP="007155B4">
      <w:pPr>
        <w:pStyle w:val="BodyText"/>
      </w:pPr>
    </w:p>
    <w:p w:rsidR="007622C3" w:rsidP="007155B4">
      <w:pPr>
        <w:pStyle w:val="BodyText"/>
      </w:pPr>
    </w:p>
    <w:p w:rsidR="00000000" w:rsidRPr="007155B4" w:rsidP="007155B4">
      <w:pPr>
        <w:pStyle w:val="Heading1"/>
      </w:pPr>
      <w:bookmarkStart w:id="6" w:name="O_829705"/>
      <w:bookmarkEnd w:id="6"/>
      <w:r w:rsidRPr="007155B4">
        <w:t>Links</w:t>
      </w:r>
    </w:p>
    <w:p w:rsidR="00000000" w:rsidRPr="007155B4" w:rsidP="007155B4">
      <w:pPr>
        <w:pStyle w:val="BodyText"/>
      </w:pPr>
      <w:r w:rsidRPr="007155B4">
        <w:t>Companion volumes are av</w:t>
      </w:r>
      <w:r w:rsidRPr="007155B4">
        <w:t>ailable from the IBSA website - http://www.ibsa.org.au/companion_volumes</w:t>
      </w:r>
    </w:p>
    <w:p w:rsidR="00000000" w:rsidRPr="007155B4" w:rsidP="007155B4"/>
    <w:sectPr w:rsidSect="007155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4" w:rsidRPr="007622C3" w:rsidP="00762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C3" w:rsidP="00715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2C3" w:rsidP="00715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22C3" w:rsidP="00715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4" w:rsidRPr="007622C3" w:rsidP="007622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2C3" w:rsidRPr="002D2AF8" w:rsidP="00715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CUA50615 Diploma of Aboriginal and Torres Strait Islander Visual Arts Industry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7622C3" w:rsidP="00715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94B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64E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5B4"/>
  </w:style>
  <w:style w:type="character" w:customStyle="1" w:styleId="Heading1Char">
    <w:name w:val="Heading 1 Char"/>
    <w:basedOn w:val="DefaultParagraphFont"/>
    <w:link w:val="Heading1"/>
    <w:rsid w:val="00715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5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5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5B4"/>
    <w:rPr>
      <w:b/>
      <w:spacing w:val="0"/>
    </w:rPr>
  </w:style>
  <w:style w:type="character" w:styleId="Emphasis">
    <w:name w:val="Emphasis"/>
    <w:basedOn w:val="DefaultParagraphFont"/>
    <w:qFormat/>
    <w:rsid w:val="007155B4"/>
    <w:rPr>
      <w:i/>
    </w:rPr>
  </w:style>
  <w:style w:type="paragraph" w:customStyle="1" w:styleId="SuperHeading">
    <w:name w:val="SuperHeading"/>
    <w:basedOn w:val="Normal"/>
    <w:rsid w:val="00715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5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5B4"/>
  </w:style>
  <w:style w:type="paragraph" w:styleId="TableofFigures">
    <w:name w:val="table of figures"/>
    <w:basedOn w:val="Normal"/>
    <w:next w:val="Normal"/>
    <w:semiHidden/>
    <w:rsid w:val="00715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5B4"/>
    <w:pPr>
      <w:numPr>
        <w:numId w:val="10"/>
      </w:numPr>
    </w:pPr>
  </w:style>
  <w:style w:type="character" w:customStyle="1" w:styleId="WingdingSymbols">
    <w:name w:val="Wingding Symbols"/>
    <w:rsid w:val="007155B4"/>
    <w:rPr>
      <w:rFonts w:ascii="Wingdings" w:hAnsi="Wingdings"/>
    </w:rPr>
  </w:style>
  <w:style w:type="paragraph" w:customStyle="1" w:styleId="TableHeading">
    <w:name w:val="Table Heading"/>
    <w:basedOn w:val="HeadingBase"/>
    <w:rsid w:val="00715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5B4"/>
    <w:rPr>
      <w:color w:val="0033CC"/>
      <w:u w:val="none"/>
    </w:rPr>
  </w:style>
  <w:style w:type="paragraph" w:customStyle="1" w:styleId="BodyTextRight">
    <w:name w:val="Body Text Right"/>
    <w:basedOn w:val="BodyText"/>
    <w:rsid w:val="00715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5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5B4"/>
    <w:rPr>
      <w:sz w:val="32"/>
    </w:rPr>
  </w:style>
  <w:style w:type="paragraph" w:customStyle="1" w:styleId="HeadingProcedure">
    <w:name w:val="Heading Procedure"/>
    <w:basedOn w:val="HeadingBase"/>
    <w:next w:val="Normal"/>
    <w:rsid w:val="00715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5B4"/>
    <w:pPr>
      <w:spacing w:before="60" w:after="60"/>
    </w:pPr>
  </w:style>
  <w:style w:type="paragraph" w:styleId="ListContinue">
    <w:name w:val="List Continue"/>
    <w:basedOn w:val="List"/>
    <w:rsid w:val="007155B4"/>
    <w:pPr>
      <w:ind w:firstLine="0"/>
    </w:pPr>
  </w:style>
  <w:style w:type="paragraph" w:customStyle="1" w:styleId="ListNote">
    <w:name w:val="List Note"/>
    <w:basedOn w:val="List"/>
    <w:rsid w:val="00715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5B4"/>
    <w:rPr>
      <w:rFonts w:ascii="Courier New" w:hAnsi="Courier New"/>
    </w:rPr>
  </w:style>
  <w:style w:type="paragraph" w:customStyle="1" w:styleId="NoteBullet">
    <w:name w:val="Note Bullet"/>
    <w:basedOn w:val="Note"/>
    <w:rsid w:val="00715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5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5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5B4"/>
    <w:rPr>
      <w:b/>
      <w:smallCaps/>
    </w:rPr>
  </w:style>
  <w:style w:type="paragraph" w:customStyle="1" w:styleId="TableListNumber">
    <w:name w:val="Table List Number"/>
    <w:basedOn w:val="ListNumber"/>
    <w:rsid w:val="00715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5B4"/>
    <w:pPr>
      <w:numPr>
        <w:numId w:val="8"/>
      </w:numPr>
    </w:pPr>
  </w:style>
  <w:style w:type="paragraph" w:customStyle="1" w:styleId="ListAlpha2">
    <w:name w:val="List Alpha 2"/>
    <w:basedOn w:val="List2"/>
    <w:rsid w:val="007155B4"/>
    <w:pPr>
      <w:numPr>
        <w:numId w:val="7"/>
      </w:numPr>
    </w:pPr>
  </w:style>
  <w:style w:type="paragraph" w:styleId="List2">
    <w:name w:val="List 2"/>
    <w:basedOn w:val="BodyText"/>
    <w:rsid w:val="00715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5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5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5B4"/>
    <w:pPr>
      <w:numPr>
        <w:numId w:val="3"/>
      </w:numPr>
    </w:pPr>
  </w:style>
  <w:style w:type="paragraph" w:styleId="ListContinue2">
    <w:name w:val="List Continue 2"/>
    <w:basedOn w:val="List2"/>
    <w:rsid w:val="007155B4"/>
    <w:pPr>
      <w:ind w:firstLine="0"/>
    </w:pPr>
  </w:style>
  <w:style w:type="paragraph" w:styleId="ListContinue3">
    <w:name w:val="List Continue 3"/>
    <w:basedOn w:val="List3"/>
    <w:rsid w:val="007155B4"/>
    <w:pPr>
      <w:ind w:left="1021" w:firstLine="0"/>
    </w:pPr>
  </w:style>
  <w:style w:type="paragraph" w:styleId="ListContinue4">
    <w:name w:val="List Continue 4"/>
    <w:basedOn w:val="List4"/>
    <w:rsid w:val="007155B4"/>
    <w:pPr>
      <w:ind w:firstLine="0"/>
    </w:pPr>
  </w:style>
  <w:style w:type="paragraph" w:styleId="ListContinue5">
    <w:name w:val="List Continue 5"/>
    <w:basedOn w:val="List5"/>
    <w:rsid w:val="007155B4"/>
    <w:pPr>
      <w:ind w:firstLine="0"/>
    </w:pPr>
  </w:style>
  <w:style w:type="paragraph" w:styleId="ListNumber3">
    <w:name w:val="List Number 3"/>
    <w:basedOn w:val="List3"/>
    <w:rsid w:val="007155B4"/>
    <w:pPr>
      <w:numPr>
        <w:numId w:val="4"/>
      </w:numPr>
    </w:pPr>
  </w:style>
  <w:style w:type="paragraph" w:styleId="ListNumber4">
    <w:name w:val="List Number 4"/>
    <w:basedOn w:val="List4"/>
    <w:rsid w:val="007155B4"/>
    <w:pPr>
      <w:numPr>
        <w:numId w:val="5"/>
      </w:numPr>
    </w:pPr>
  </w:style>
  <w:style w:type="paragraph" w:styleId="ListNumber5">
    <w:name w:val="List Number 5"/>
    <w:basedOn w:val="List5"/>
    <w:rsid w:val="007155B4"/>
    <w:pPr>
      <w:numPr>
        <w:numId w:val="6"/>
      </w:numPr>
    </w:pPr>
  </w:style>
  <w:style w:type="paragraph" w:styleId="BlockText">
    <w:name w:val="Block Text"/>
    <w:basedOn w:val="Normal"/>
    <w:rsid w:val="00715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5B4"/>
    <w:rPr>
      <w:sz w:val="16"/>
      <w:vertAlign w:val="superscript"/>
    </w:rPr>
  </w:style>
  <w:style w:type="character" w:customStyle="1" w:styleId="Symbols">
    <w:name w:val="Symbols"/>
    <w:basedOn w:val="DefaultParagraphFont"/>
    <w:rsid w:val="007155B4"/>
    <w:rPr>
      <w:rFonts w:ascii="Symbol" w:hAnsi="Symbol"/>
    </w:rPr>
  </w:style>
  <w:style w:type="character" w:customStyle="1" w:styleId="MenuOptions">
    <w:name w:val="Menu Options"/>
    <w:basedOn w:val="DefaultParagraphFont"/>
    <w:rsid w:val="00715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5B4"/>
    <w:rPr>
      <w:b/>
    </w:rPr>
  </w:style>
  <w:style w:type="character" w:customStyle="1" w:styleId="Underlined">
    <w:name w:val="Underlined"/>
    <w:basedOn w:val="DefaultParagraphFont"/>
    <w:rsid w:val="007155B4"/>
    <w:rPr>
      <w:u w:val="single"/>
    </w:rPr>
  </w:style>
  <w:style w:type="paragraph" w:customStyle="1" w:styleId="TableBodyTextRight">
    <w:name w:val="Table Body Text Right"/>
    <w:basedOn w:val="TableBodyText"/>
    <w:rsid w:val="00715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5B4"/>
    <w:rPr>
      <w:sz w:val="18"/>
    </w:rPr>
  </w:style>
  <w:style w:type="paragraph" w:customStyle="1" w:styleId="BodySmallRight">
    <w:name w:val="Body Small Right"/>
    <w:basedOn w:val="BodyTextRight"/>
    <w:rsid w:val="007155B4"/>
    <w:rPr>
      <w:sz w:val="18"/>
      <w:szCs w:val="18"/>
    </w:rPr>
  </w:style>
  <w:style w:type="paragraph" w:customStyle="1" w:styleId="MarginEdition">
    <w:name w:val="Margin Edition"/>
    <w:basedOn w:val="MarginNote"/>
    <w:rsid w:val="00715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5B4"/>
    <w:rPr>
      <w:sz w:val="2"/>
      <w:szCs w:val="2"/>
    </w:rPr>
  </w:style>
  <w:style w:type="character" w:customStyle="1" w:styleId="Small">
    <w:name w:val="Small"/>
    <w:basedOn w:val="DefaultParagraphFont"/>
    <w:rsid w:val="007155B4"/>
    <w:rPr>
      <w:sz w:val="16"/>
    </w:rPr>
  </w:style>
  <w:style w:type="paragraph" w:customStyle="1" w:styleId="WideTable">
    <w:name w:val="Wide Table"/>
    <w:basedOn w:val="Normal"/>
    <w:rsid w:val="00715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5B4"/>
  </w:style>
  <w:style w:type="paragraph" w:styleId="Quote">
    <w:name w:val="Quote"/>
    <w:basedOn w:val="Heading1"/>
    <w:link w:val="QuoteChar"/>
    <w:qFormat/>
    <w:rsid w:val="00715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5B4"/>
    <w:pPr>
      <w:pageBreakBefore/>
    </w:pPr>
  </w:style>
  <w:style w:type="paragraph" w:customStyle="1" w:styleId="Border">
    <w:name w:val="Border"/>
    <w:basedOn w:val="Normal"/>
    <w:qFormat/>
    <w:rsid w:val="00715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5B4"/>
    <w:rPr>
      <w:u w:val="single"/>
    </w:rPr>
  </w:style>
  <w:style w:type="character" w:customStyle="1" w:styleId="BoldandItalics">
    <w:name w:val="Bold and Italics"/>
    <w:qFormat/>
    <w:rsid w:val="007155B4"/>
    <w:rPr>
      <w:b/>
      <w:i/>
      <w:u w:val="none"/>
    </w:rPr>
  </w:style>
  <w:style w:type="paragraph" w:styleId="BalloonText">
    <w:name w:val="Balloon Text"/>
    <w:basedOn w:val="Normal"/>
    <w:link w:val="BalloonTextChar"/>
    <w:rsid w:val="00715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5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5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3622</Characters>
  <Application>Microsoft Office Word</Application>
  <DocSecurity>0</DocSecurity>
  <Lines>124</Lines>
  <Paragraphs>82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CUA50615 Diploma of Aboriginal and Torres Strait Islander Visual Arts Industry Work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2016-01-15T13:15:06Z</dcterms:created>
  <dcterms:modified xsi:type="dcterms:W3CDTF">2016-01-14T09:27:00Z</dcterms:modified>
</cp:coreProperties>
</file>