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542" w:rsidP="00C83542">
      <w:pPr>
        <w:pStyle w:val="Title"/>
      </w:pPr>
      <w:r>
        <w:fldChar w:fldCharType="begin"/>
      </w:r>
      <w:r>
        <w:instrText xml:space="preserve"> TITLE   \* MERGEFORMAT </w:instrText>
      </w:r>
      <w:r>
        <w:fldChar w:fldCharType="separate"/>
      </w:r>
      <w:r>
        <w:t>CUA50413 Diploma of Live Production and</w:t>
      </w:r>
      <w:r>
        <w:t xml:space="preserve"> Technical Services</w:t>
      </w:r>
      <w:r>
        <w:fldChar w:fldCharType="end"/>
      </w:r>
    </w:p>
    <w:p w:rsidR="00C83542" w:rsidP="00C83542">
      <w:pPr>
        <w:pStyle w:val="Version"/>
        <w:sectPr w:rsidSect="00EA7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155" w:rsidP="00EA7155">
      <w:pPr>
        <w:pStyle w:val="SuperHeading"/>
      </w:pPr>
      <w:r w:rsidRPr="00EA7155">
        <w:t>CUA50413 Diploma of Live Production and Technical Services</w:t>
      </w:r>
    </w:p>
    <w:p w:rsidR="00000000" w:rsidRPr="00EA7155" w:rsidP="00EA7155">
      <w:pPr>
        <w:pStyle w:val="Heading1"/>
      </w:pPr>
      <w:bookmarkStart w:id="1" w:name="O_625536"/>
      <w:bookmarkEnd w:id="1"/>
      <w:r w:rsidRPr="00EA7155">
        <w:t>Modification History</w:t>
      </w:r>
    </w:p>
    <w:tbl>
      <w:tblPr>
        <w:tblW w:w="0" w:type="auto"/>
        <w:tblLayout w:type="fixed"/>
        <w:tblCellMar>
          <w:left w:w="62" w:type="dxa"/>
          <w:right w:w="62" w:type="dxa"/>
        </w:tblCellMar>
        <w:tblLook w:val="0000"/>
      </w:tblPr>
      <w:tblGrid>
        <w:gridCol w:w="2430"/>
        <w:gridCol w:w="6570"/>
      </w:tblGrid>
      <w:tr w:rsidTr="00EA71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155" w:rsidP="00EA7155">
            <w:pPr>
              <w:pStyle w:val="BodyText"/>
            </w:pPr>
            <w:r w:rsidRPr="00EA7155">
              <w:rPr>
                <w:rStyle w:val="SpecialBold"/>
              </w:rPr>
              <w:t>Release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rPr>
                <w:rStyle w:val="SpecialBold"/>
              </w:rPr>
              <w:t>Comments</w:t>
            </w:r>
          </w:p>
        </w:tc>
      </w:tr>
      <w:tr w:rsidTr="00EA71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Release 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155" w:rsidP="00EA7155">
            <w:pPr>
              <w:pStyle w:val="BodyText"/>
            </w:pPr>
            <w:r w:rsidRPr="00EA7155">
              <w:t xml:space="preserve">This qualification first released with </w:t>
            </w:r>
            <w:r w:rsidRPr="00EA7155">
              <w:rPr>
                <w:rStyle w:val="Emphasis"/>
              </w:rPr>
              <w:t>CUA Live Performance and Entertainment Training Package Version 1.0</w:t>
            </w:r>
            <w:r w:rsidRPr="00EA7155">
              <w:t>.</w:t>
            </w:r>
          </w:p>
        </w:tc>
      </w:tr>
    </w:tbl>
    <w:p w:rsidR="00000000" w:rsidRPr="00EA7155" w:rsidP="00EA7155">
      <w:pPr>
        <w:pStyle w:val="BodyText"/>
      </w:pPr>
    </w:p>
    <w:p w:rsidR="00000000" w:rsidRPr="00EA7155" w:rsidP="00EA7155">
      <w:pPr>
        <w:pStyle w:val="AllowPageBreak"/>
      </w:pPr>
    </w:p>
    <w:p w:rsidR="00000000" w:rsidRPr="00EA7155" w:rsidP="00EA7155">
      <w:pPr>
        <w:pStyle w:val="Heading1"/>
      </w:pPr>
      <w:bookmarkStart w:id="2" w:name="O_625537"/>
      <w:bookmarkEnd w:id="2"/>
      <w:r w:rsidRPr="00EA7155">
        <w:t>Qualification Description</w:t>
      </w:r>
    </w:p>
    <w:p w:rsidR="00000000" w:rsidRPr="00EA7155" w:rsidP="00EA7155">
      <w:pPr>
        <w:pStyle w:val="BodyText"/>
      </w:pPr>
      <w:r w:rsidRPr="00EA7155">
        <w:t>This qualification reflects the role o</w:t>
      </w:r>
      <w:r w:rsidRPr="00EA7155">
        <w:t xml:space="preserve">f individuals who use specialised knowledge, apply theory and creative skills in a range of situations, and display initiative and judgement in planning activities. They have autonomy in performing technical operations and can be responsible for planning, </w:t>
      </w:r>
      <w:r w:rsidRPr="00EA7155">
        <w:t>coordinating and evaluating the work of others within broad parameters.</w:t>
      </w:r>
    </w:p>
    <w:p w:rsidR="00000000" w:rsidRPr="00EA7155" w:rsidP="00EA7155">
      <w:pPr>
        <w:pStyle w:val="BodyText"/>
      </w:pPr>
    </w:p>
    <w:p w:rsidR="00000000" w:rsidRPr="00EA7155" w:rsidP="00EA7155">
      <w:pPr>
        <w:pStyle w:val="BodyText"/>
      </w:pPr>
      <w:r w:rsidRPr="00EA7155">
        <w:rPr>
          <w:rStyle w:val="SpecialBold"/>
        </w:rPr>
        <w:t>Electrical work</w:t>
      </w:r>
    </w:p>
    <w:p w:rsidR="00000000" w:rsidRPr="00EA7155" w:rsidP="00EA7155">
      <w:pPr>
        <w:pStyle w:val="BodyText"/>
      </w:pPr>
    </w:p>
    <w:p w:rsidR="00000000" w:rsidRPr="00EA7155" w:rsidP="00EA7155">
      <w:pPr>
        <w:pStyle w:val="BodyText"/>
      </w:pPr>
      <w:r w:rsidRPr="00EA7155">
        <w:t>In some States and Territories of Australia a restricted electrical licence is required. Restricted electrical licences allow a person to carry out electrical work in</w:t>
      </w:r>
      <w:r w:rsidRPr="00EA7155">
        <w:t>cidental to a trade. Incidental work may include fault-finding on equipment or changing like for like equipment by disconnecting and reconnecting the fixed wiring. It does not include any other changes to the fixed wiring.</w:t>
      </w:r>
    </w:p>
    <w:p w:rsidR="00000000" w:rsidRPr="00EA7155" w:rsidP="00EA7155">
      <w:pPr>
        <w:pStyle w:val="BodyText"/>
      </w:pPr>
    </w:p>
    <w:p w:rsidR="00000000" w:rsidRPr="00EA7155" w:rsidP="00EA7155">
      <w:pPr>
        <w:pStyle w:val="BodyText"/>
      </w:pPr>
      <w:r w:rsidRPr="00EA7155">
        <w:rPr>
          <w:rStyle w:val="SpecialBold"/>
        </w:rPr>
        <w:t>Pyrotechnics</w:t>
      </w:r>
    </w:p>
    <w:p w:rsidR="00000000" w:rsidRPr="00EA7155" w:rsidP="00EA7155">
      <w:pPr>
        <w:pStyle w:val="BodyText"/>
      </w:pPr>
    </w:p>
    <w:p w:rsidR="00000000" w:rsidRPr="00EA7155" w:rsidP="00EA7155">
      <w:pPr>
        <w:pStyle w:val="BodyText"/>
      </w:pPr>
      <w:r w:rsidRPr="00EA7155">
        <w:t>In some States and</w:t>
      </w:r>
      <w:r w:rsidRPr="00EA7155">
        <w:t xml:space="preserve"> Territories of Australia a licence is required to allow people to plan and operate a fireworks display.</w:t>
      </w:r>
    </w:p>
    <w:p w:rsidR="00000000" w:rsidRPr="00EA7155" w:rsidP="00EA7155">
      <w:pPr>
        <w:pStyle w:val="BodyText"/>
      </w:pPr>
    </w:p>
    <w:p w:rsidR="00000000" w:rsidRPr="00EA7155" w:rsidP="00EA7155">
      <w:pPr>
        <w:pStyle w:val="BodyText"/>
      </w:pPr>
      <w:r w:rsidRPr="00EA7155">
        <w:rPr>
          <w:rStyle w:val="SpecialBold"/>
        </w:rPr>
        <w:t>National Standard for Licensing Persons Performing High Risk Work</w:t>
      </w:r>
    </w:p>
    <w:p w:rsidR="00000000" w:rsidRPr="00EA7155" w:rsidP="00EA7155">
      <w:pPr>
        <w:pStyle w:val="BodyText"/>
      </w:pPr>
    </w:p>
    <w:p w:rsidR="00000000" w:rsidRPr="00EA7155" w:rsidP="00EA7155">
      <w:pPr>
        <w:pStyle w:val="BodyText"/>
      </w:pPr>
      <w:r w:rsidRPr="00EA7155">
        <w:t>The National Standard for Licensing Persons Performing High Risk Work applies to persons performing dogging and rigging work. Completion of the following units is required for certification at either basic, intermediate or advanced levels.</w:t>
      </w:r>
    </w:p>
    <w:p w:rsidR="00000000" w:rsidRPr="00EA7155" w:rsidP="00EA7155">
      <w:pPr>
        <w:pStyle w:val="BodyText"/>
      </w:pPr>
    </w:p>
    <w:p w:rsidR="00000000" w:rsidRPr="00EA7155" w:rsidP="00EA7155">
      <w:pPr>
        <w:pStyle w:val="ListBullet"/>
      </w:pPr>
      <w:r w:rsidRPr="00EA7155">
        <w:t>CPCCLDG3001A L</w:t>
      </w:r>
      <w:r w:rsidRPr="00EA7155">
        <w:t>icence to perform dogging</w:t>
      </w:r>
    </w:p>
    <w:p w:rsidR="00000000" w:rsidRPr="00EA7155" w:rsidP="00EA7155">
      <w:pPr>
        <w:pStyle w:val="ListBullet"/>
      </w:pPr>
      <w:r w:rsidRPr="00EA7155">
        <w:t>CPCCLRG3001A Licence to perform rigging basic level</w:t>
      </w:r>
    </w:p>
    <w:p w:rsidR="00000000" w:rsidRPr="00EA7155" w:rsidP="00EA7155">
      <w:pPr>
        <w:pStyle w:val="ListBullet"/>
      </w:pPr>
      <w:r w:rsidRPr="00EA7155">
        <w:t>CPCCLRG3002A Licence to perform rigging intermediate level</w:t>
      </w:r>
    </w:p>
    <w:p w:rsidR="00000000" w:rsidRPr="00EA7155" w:rsidP="00EA7155">
      <w:pPr>
        <w:pStyle w:val="ListBullet"/>
      </w:pPr>
      <w:r w:rsidRPr="00EA7155">
        <w:t>CPCCLRG4001A Licence to perform rigging advanced level.</w:t>
      </w:r>
    </w:p>
    <w:p w:rsidR="00000000" w:rsidRPr="00EA7155" w:rsidP="00EA7155">
      <w:pPr>
        <w:pStyle w:val="BodyText"/>
      </w:pPr>
    </w:p>
    <w:p w:rsidR="00000000" w:rsidRPr="00EA7155" w:rsidP="00EA7155">
      <w:pPr>
        <w:pStyle w:val="BodyText"/>
      </w:pPr>
      <w:r w:rsidRPr="00EA7155">
        <w:rPr>
          <w:rStyle w:val="SpecialBold"/>
        </w:rPr>
        <w:t>National Code of Practice for Induction for Construction Work</w:t>
      </w:r>
    </w:p>
    <w:p w:rsidR="00000000" w:rsidRPr="00EA7155" w:rsidP="00EA7155">
      <w:pPr>
        <w:pStyle w:val="BodyText"/>
      </w:pPr>
    </w:p>
    <w:p w:rsidR="00000000" w:rsidRPr="00EA7155" w:rsidP="00EA7155">
      <w:pPr>
        <w:pStyle w:val="BodyText"/>
      </w:pPr>
      <w:r w:rsidRPr="00EA7155">
        <w:t>Sets and staging for some performances or events may fall within the definition of construction work. If so, people entering the construction site are required to complete the general induction training program specified by the National Code of Practice f</w:t>
      </w:r>
      <w:r w:rsidRPr="00EA7155">
        <w:t>or Induction Training for Construction Work (Australian Safety Compensation Council, May 2007).</w:t>
      </w:r>
    </w:p>
    <w:p w:rsidR="00000000" w:rsidRPr="00EA7155" w:rsidP="00EA7155">
      <w:pPr>
        <w:pStyle w:val="BodyText"/>
      </w:pPr>
    </w:p>
    <w:p w:rsidR="00000000" w:rsidRPr="00EA7155" w:rsidP="00EA7155">
      <w:pPr>
        <w:pStyle w:val="BodyText"/>
      </w:pPr>
      <w:r w:rsidRPr="00EA7155">
        <w:t>Achievement of the unit 'CPCCOHS1001A Work safely in the construction industry' from the CPC08 Construction, Plumbing and Services Training Package fulfils thi</w:t>
      </w:r>
      <w:r w:rsidRPr="00EA7155">
        <w:t>s requirement.</w:t>
      </w:r>
    </w:p>
    <w:p w:rsidR="00000000" w:rsidRPr="00EA7155" w:rsidP="00EA7155">
      <w:pPr>
        <w:pStyle w:val="BodyText"/>
      </w:pPr>
    </w:p>
    <w:p w:rsidR="00000000" w:rsidRPr="00EA7155" w:rsidP="00EA7155">
      <w:pPr>
        <w:pStyle w:val="BodyText"/>
      </w:pPr>
      <w:r w:rsidRPr="00EA7155">
        <w:t>Information on occupational licensing and its intersection with vocational education and training can be found in Licensing Line News at www.licensinglinenews.com.</w:t>
      </w:r>
    </w:p>
    <w:p w:rsidR="00000000" w:rsidRPr="00EA7155" w:rsidP="00EA7155">
      <w:pPr>
        <w:pStyle w:val="AllowPageBreak"/>
      </w:pPr>
    </w:p>
    <w:p w:rsidR="00000000" w:rsidRPr="00EA7155" w:rsidP="00EA7155">
      <w:pPr>
        <w:pStyle w:val="Heading1"/>
      </w:pPr>
      <w:bookmarkStart w:id="3" w:name="O_625538"/>
      <w:bookmarkEnd w:id="3"/>
      <w:r w:rsidRPr="00EA7155">
        <w:t>Entry Requirements</w:t>
      </w:r>
    </w:p>
    <w:p w:rsidR="00000000" w:rsidRPr="00EA7155" w:rsidP="00EA7155">
      <w:pPr>
        <w:pStyle w:val="BodyText"/>
      </w:pPr>
      <w:r w:rsidRPr="00EA7155">
        <w:t>Entry to this qualification is limited t</w:t>
      </w:r>
      <w:r w:rsidRPr="00EA7155">
        <w:t>o those who:</w:t>
      </w:r>
    </w:p>
    <w:p w:rsidR="00000000" w:rsidRPr="00EA7155" w:rsidP="00EA7155">
      <w:pPr>
        <w:pStyle w:val="BodyText"/>
      </w:pPr>
    </w:p>
    <w:p w:rsidR="00000000" w:rsidRPr="00EA7155" w:rsidP="00EA7155">
      <w:pPr>
        <w:pStyle w:val="ListNumber2"/>
      </w:pPr>
      <w:r w:rsidRPr="00EA7155">
        <w:t>Have completed CUSOHS301A Follow occupational health and safety procedures or can demonstrate equivalence; and</w:t>
      </w:r>
    </w:p>
    <w:p w:rsidR="00000000" w:rsidRPr="00EA7155" w:rsidP="00EA7155">
      <w:pPr>
        <w:pStyle w:val="ListNumber2"/>
      </w:pPr>
      <w:r w:rsidRPr="00EA7155">
        <w:t>Are able to demonstrate technical production skills in at least one specialisation that support learning at Diploma level. A specialisation could comprise skills in at least one of the following areas:</w:t>
      </w:r>
    </w:p>
    <w:p w:rsidR="00000000" w:rsidRPr="00EA7155" w:rsidP="00EA7155">
      <w:pPr>
        <w:pStyle w:val="ListBullet3"/>
      </w:pPr>
      <w:r w:rsidRPr="00EA7155">
        <w:t>costume</w:t>
      </w:r>
    </w:p>
    <w:p w:rsidR="00000000" w:rsidRPr="00EA7155" w:rsidP="00EA7155">
      <w:pPr>
        <w:pStyle w:val="ListBullet3"/>
      </w:pPr>
      <w:r w:rsidRPr="00EA7155">
        <w:t>lighting</w:t>
      </w:r>
    </w:p>
    <w:p w:rsidR="00000000" w:rsidRPr="00EA7155" w:rsidP="00EA7155">
      <w:pPr>
        <w:pStyle w:val="ListBullet3"/>
      </w:pPr>
      <w:r w:rsidRPr="00EA7155">
        <w:t>scenery and props</w:t>
      </w:r>
    </w:p>
    <w:p w:rsidR="00000000" w:rsidRPr="00EA7155" w:rsidP="00EA7155">
      <w:pPr>
        <w:pStyle w:val="ListBullet3"/>
      </w:pPr>
      <w:r w:rsidRPr="00EA7155">
        <w:t>screen and media</w:t>
      </w:r>
    </w:p>
    <w:p w:rsidR="00000000" w:rsidRPr="00EA7155" w:rsidP="00EA7155">
      <w:pPr>
        <w:pStyle w:val="ListBullet3"/>
      </w:pPr>
      <w:r w:rsidRPr="00EA7155">
        <w:t>s</w:t>
      </w:r>
      <w:r w:rsidRPr="00EA7155">
        <w:t>ound</w:t>
      </w:r>
    </w:p>
    <w:p w:rsidR="00000000" w:rsidRPr="00EA7155" w:rsidP="00EA7155">
      <w:pPr>
        <w:pStyle w:val="ListBullet3"/>
      </w:pPr>
      <w:r w:rsidRPr="00EA7155">
        <w:t>stage management</w:t>
      </w:r>
    </w:p>
    <w:p w:rsidR="00000000" w:rsidRPr="00EA7155" w:rsidP="00EA7155">
      <w:pPr>
        <w:pStyle w:val="ListBullet3"/>
      </w:pPr>
      <w:r w:rsidRPr="00EA7155">
        <w:t>staging</w:t>
      </w:r>
    </w:p>
    <w:p w:rsidR="00000000" w:rsidRPr="00EA7155" w:rsidP="00EA7155">
      <w:pPr>
        <w:pStyle w:val="ListBullet3"/>
      </w:pPr>
      <w:r w:rsidRPr="00EA7155">
        <w:t>vision systems.</w:t>
      </w:r>
    </w:p>
    <w:p w:rsidR="00000000" w:rsidRPr="00EA7155" w:rsidP="00EA7155">
      <w:pPr>
        <w:pStyle w:val="BodyText"/>
      </w:pPr>
    </w:p>
    <w:p w:rsidR="00000000" w:rsidRPr="00EA7155" w:rsidP="00EA7155">
      <w:pPr>
        <w:pStyle w:val="BodyText"/>
      </w:pPr>
      <w:r w:rsidRPr="00EA7155">
        <w:t>In particular, they must be able to provide evidence of their ability to:</w:t>
      </w:r>
    </w:p>
    <w:p w:rsidR="00000000" w:rsidRPr="00EA7155" w:rsidP="00EA7155">
      <w:pPr>
        <w:pStyle w:val="BodyText"/>
      </w:pPr>
    </w:p>
    <w:p w:rsidR="00000000" w:rsidRPr="00EA7155" w:rsidP="00EA7155">
      <w:pPr>
        <w:pStyle w:val="ListBullet"/>
      </w:pPr>
      <w:r w:rsidRPr="00EA7155">
        <w:t>develop solutions in at least one specialisation;</w:t>
      </w:r>
    </w:p>
    <w:p w:rsidR="00000000" w:rsidRPr="00EA7155" w:rsidP="00EA7155">
      <w:pPr>
        <w:pStyle w:val="ListBullet"/>
      </w:pPr>
      <w:r w:rsidRPr="00EA7155">
        <w:t>produce a body of work demonstrating technical skills in at least one specialisation;</w:t>
      </w:r>
    </w:p>
    <w:p w:rsidR="00000000" w:rsidRPr="00EA7155" w:rsidP="00EA7155">
      <w:pPr>
        <w:pStyle w:val="ListBullet"/>
      </w:pPr>
      <w:r w:rsidRPr="00EA7155">
        <w:t>respond effectively to workplace challenges and requirements in line with current industry standards; and</w:t>
      </w:r>
    </w:p>
    <w:p w:rsidR="00000000" w:rsidRPr="00EA7155" w:rsidP="00EA7155">
      <w:pPr>
        <w:pStyle w:val="ListBullet"/>
      </w:pPr>
      <w:r w:rsidRPr="00EA7155">
        <w:t>apply knowledge of trends and traditions in at least one special</w:t>
      </w:r>
      <w:r w:rsidRPr="00EA7155">
        <w:t>isation.</w:t>
      </w:r>
    </w:p>
    <w:p w:rsidR="00000000" w:rsidRPr="00EA7155" w:rsidP="00EA7155">
      <w:pPr>
        <w:pStyle w:val="BodyText"/>
      </w:pPr>
    </w:p>
    <w:p w:rsidR="00000000" w:rsidRPr="00EA7155" w:rsidP="00EA7155">
      <w:pPr>
        <w:pStyle w:val="BodyText"/>
      </w:pPr>
      <w:r w:rsidRPr="00EA7155">
        <w:t>Those skills and knowledge may have been acquired through personal or work experience, or through formal study.</w:t>
      </w:r>
    </w:p>
    <w:p w:rsidR="00000000" w:rsidRPr="00EA7155" w:rsidP="00EA7155">
      <w:pPr>
        <w:pStyle w:val="AllowPageBreak"/>
      </w:pPr>
    </w:p>
    <w:p w:rsidR="00000000" w:rsidRPr="00EA7155" w:rsidP="00EA7155">
      <w:pPr>
        <w:pStyle w:val="Heading1"/>
      </w:pPr>
      <w:bookmarkStart w:id="4" w:name="O_625539"/>
      <w:bookmarkEnd w:id="4"/>
      <w:r w:rsidRPr="00EA7155">
        <w:t>Packaging Rules</w:t>
      </w:r>
    </w:p>
    <w:p w:rsidR="00000000" w:rsidRPr="00EA7155" w:rsidP="00EA7155">
      <w:pPr>
        <w:pStyle w:val="BodyText"/>
      </w:pPr>
      <w:r w:rsidRPr="00EA7155">
        <w:rPr>
          <w:rStyle w:val="SpecialBold"/>
        </w:rPr>
        <w:t>Total number of units = 15</w:t>
      </w:r>
    </w:p>
    <w:p w:rsidR="00000000" w:rsidRPr="00EA7155" w:rsidP="00EA7155">
      <w:pPr>
        <w:pStyle w:val="BodyText"/>
      </w:pPr>
      <w:r w:rsidRPr="00EA7155">
        <w:rPr>
          <w:rStyle w:val="SpecialBold"/>
        </w:rPr>
        <w:t>5 core units</w:t>
      </w:r>
      <w:r w:rsidRPr="00EA7155">
        <w:t xml:space="preserve"> </w:t>
      </w:r>
      <w:r w:rsidRPr="00EA7155">
        <w:rPr>
          <w:rStyle w:val="BoldandItalics"/>
        </w:rPr>
        <w:t>plus</w:t>
      </w:r>
    </w:p>
    <w:p w:rsidR="00000000" w:rsidRPr="00EA7155" w:rsidP="00EA7155">
      <w:pPr>
        <w:pStyle w:val="BodyText"/>
      </w:pPr>
      <w:r w:rsidRPr="00EA7155">
        <w:rPr>
          <w:rStyle w:val="SpecialBold"/>
        </w:rPr>
        <w:t>10 elective units</w:t>
      </w:r>
      <w:r w:rsidRPr="00EA7155">
        <w:t>, of which:</w:t>
      </w:r>
    </w:p>
    <w:p w:rsidR="00000000" w:rsidRPr="00EA7155" w:rsidP="00EA7155">
      <w:pPr>
        <w:pStyle w:val="BodyText"/>
      </w:pPr>
    </w:p>
    <w:p w:rsidR="00000000" w:rsidRPr="00EA7155" w:rsidP="00EA7155">
      <w:pPr>
        <w:pStyle w:val="ListBullet"/>
      </w:pPr>
      <w:r w:rsidRPr="00EA7155">
        <w:t>1 unit must be from Group</w:t>
      </w:r>
      <w:r w:rsidRPr="00EA7155">
        <w:t xml:space="preserve"> A</w:t>
      </w:r>
    </w:p>
    <w:p w:rsidR="00000000" w:rsidRPr="00EA7155" w:rsidP="00EA7155">
      <w:pPr>
        <w:pStyle w:val="ListBullet"/>
      </w:pPr>
      <w:r w:rsidRPr="00EA7155">
        <w:t>4 units must be from Group B</w:t>
      </w:r>
    </w:p>
    <w:p w:rsidR="00000000" w:rsidRPr="00EA7155" w:rsidP="00EA7155">
      <w:pPr>
        <w:pStyle w:val="ListBullet"/>
      </w:pPr>
      <w:r w:rsidRPr="00EA7155">
        <w:t>of the remaining units:</w:t>
      </w:r>
    </w:p>
    <w:p w:rsidR="00000000" w:rsidRPr="00EA7155" w:rsidP="00EA7155">
      <w:pPr>
        <w:pStyle w:val="ListBullet2"/>
      </w:pPr>
      <w:r w:rsidRPr="00EA7155">
        <w:t>up to 5 units may be from Group B and/or Group C</w:t>
      </w:r>
    </w:p>
    <w:p w:rsidR="00000000" w:rsidRPr="00EA7155" w:rsidP="00EA7155">
      <w:pPr>
        <w:pStyle w:val="ListBullet2"/>
      </w:pPr>
      <w:r w:rsidRPr="00EA7155">
        <w:t>up to 2 units may be from Group D</w:t>
      </w:r>
    </w:p>
    <w:p w:rsidR="00000000" w:rsidRPr="00EA7155" w:rsidP="00EA7155">
      <w:pPr>
        <w:pStyle w:val="ListBullet2"/>
      </w:pPr>
      <w:r w:rsidRPr="00EA7155">
        <w:t>up to 2 units may be from an accredited course or any currently endorsed Training Package qualification at Diploma level or above</w:t>
      </w:r>
    </w:p>
    <w:p w:rsidR="00000000" w:rsidRPr="00EA7155" w:rsidP="00EA7155">
      <w:pPr>
        <w:pStyle w:val="ListBullet2"/>
      </w:pPr>
      <w:r w:rsidRPr="00EA7155">
        <w:t>up to 1 unit may be from an accredited course or any currently endorsed Training Package qualification at Certificate IV level</w:t>
      </w:r>
      <w:r w:rsidRPr="00EA7155">
        <w:t>.</w:t>
      </w:r>
    </w:p>
    <w:p w:rsidR="00000000" w:rsidRPr="00EA7155" w:rsidP="00EA7155">
      <w:pPr>
        <w:pStyle w:val="BodyText"/>
      </w:pPr>
    </w:p>
    <w:p w:rsidR="00000000" w:rsidRPr="00EA7155" w:rsidP="00EA7155">
      <w:pPr>
        <w:pStyle w:val="BodyText"/>
      </w:pPr>
      <w:r w:rsidRPr="00EA7155">
        <w:t>The elective units chosen must be relevant to the work outcome and meet local industry needs.</w:t>
      </w:r>
    </w:p>
    <w:p w:rsidR="00000000" w:rsidRPr="00EA7155" w:rsidP="00EA7155">
      <w:pPr>
        <w:pStyle w:val="BodyText"/>
      </w:pPr>
    </w:p>
    <w:p w:rsidR="00000000" w:rsidRPr="00EA7155" w:rsidP="00EA7155">
      <w:pPr>
        <w:pStyle w:val="BodyText"/>
      </w:pPr>
      <w:r w:rsidRPr="00EA7155">
        <w:rPr>
          <w:rStyle w:val="SpecialBold"/>
        </w:rPr>
        <w:t>Core units</w:t>
      </w:r>
    </w:p>
    <w:p w:rsidR="00000000" w:rsidRPr="00EA7155" w:rsidP="00EA7155">
      <w:pPr>
        <w:pStyle w:val="BodyText"/>
      </w:pPr>
    </w:p>
    <w:p w:rsidR="00000000" w:rsidRPr="00EA7155" w:rsidP="00EA7155">
      <w:pPr>
        <w:pStyle w:val="BodyText"/>
      </w:pPr>
      <w:r w:rsidRPr="00EA7155">
        <w:t>BSBCOM501B Identify and interpret compliance requirements</w:t>
      </w:r>
    </w:p>
    <w:p w:rsidR="00000000" w:rsidRPr="00EA7155" w:rsidP="00EA7155">
      <w:pPr>
        <w:pStyle w:val="BodyText"/>
      </w:pPr>
      <w:r w:rsidRPr="00EA7155">
        <w:t>BSBWOR502B Ensure team effectiveness</w:t>
      </w:r>
    </w:p>
    <w:p w:rsidR="00000000" w:rsidRPr="00EA7155" w:rsidP="00EA7155">
      <w:pPr>
        <w:pStyle w:val="BodyText"/>
      </w:pPr>
      <w:r w:rsidRPr="00EA7155">
        <w:t>CPCCOHS1001A Work safely in the construction indust</w:t>
      </w:r>
      <w:r w:rsidRPr="00EA7155">
        <w:t>ry</w:t>
      </w:r>
    </w:p>
    <w:p w:rsidR="00000000" w:rsidRPr="00EA7155" w:rsidP="00EA7155">
      <w:pPr>
        <w:pStyle w:val="BodyText"/>
      </w:pPr>
      <w:r w:rsidRPr="00EA7155">
        <w:t>CUAPPM504 Manage bump in and bump out of shows</w:t>
      </w:r>
    </w:p>
    <w:p w:rsidR="00000000" w:rsidRPr="00EA7155" w:rsidP="00EA7155">
      <w:pPr>
        <w:pStyle w:val="BodyText"/>
      </w:pPr>
      <w:r w:rsidRPr="00EA7155">
        <w:t>CUVIND501B Maintain and apply creative arts industry knowledge</w:t>
      </w:r>
    </w:p>
    <w:p w:rsidR="00000000" w:rsidRPr="00EA7155" w:rsidP="00EA7155">
      <w:pPr>
        <w:pStyle w:val="BodyText"/>
      </w:pPr>
    </w:p>
    <w:p w:rsidR="00000000" w:rsidRPr="00EA7155" w:rsidP="00EA7155">
      <w:pPr>
        <w:pStyle w:val="BodyText"/>
      </w:pPr>
      <w:r w:rsidRPr="00EA7155">
        <w:rPr>
          <w:rStyle w:val="SpecialBold"/>
        </w:rPr>
        <w:t>Elective units</w:t>
      </w:r>
    </w:p>
    <w:p w:rsidR="00000000" w:rsidRPr="00EA7155" w:rsidP="00EA7155">
      <w:pPr>
        <w:pStyle w:val="BodyText"/>
      </w:pPr>
    </w:p>
    <w:p w:rsidR="00000000" w:rsidRPr="00EA7155" w:rsidP="00EA7155">
      <w:pPr>
        <w:pStyle w:val="BodyText"/>
      </w:pPr>
      <w:r w:rsidRPr="00EA7155">
        <w:rPr>
          <w:rStyle w:val="SpecialBold"/>
        </w:rPr>
        <w:t>Group A</w:t>
      </w:r>
    </w:p>
    <w:p w:rsidR="00000000" w:rsidRPr="00EA7155" w:rsidP="00EA7155">
      <w:pPr>
        <w:pStyle w:val="BodyText"/>
      </w:pPr>
    </w:p>
    <w:p w:rsidR="00000000" w:rsidRPr="00EA7155" w:rsidP="00EA7155">
      <w:pPr>
        <w:pStyle w:val="BodyText"/>
      </w:pPr>
      <w:r w:rsidRPr="00EA7155">
        <w:t>BSBWHS501A Ensure a safe workplace</w:t>
      </w:r>
    </w:p>
    <w:p w:rsidR="00000000" w:rsidRPr="00EA7155" w:rsidP="00EA7155">
      <w:pPr>
        <w:pStyle w:val="BodyText"/>
      </w:pPr>
      <w:r w:rsidRPr="00EA7155">
        <w:t>BSBWHS504A Manage WHS hazards and risks</w:t>
      </w:r>
    </w:p>
    <w:p w:rsidR="00000000" w:rsidRPr="00EA7155" w:rsidP="00EA7155">
      <w:pPr>
        <w:pStyle w:val="BodyText"/>
      </w:pPr>
    </w:p>
    <w:p w:rsidR="00000000" w:rsidRPr="00EA7155" w:rsidP="00EA7155">
      <w:pPr>
        <w:pStyle w:val="BodyText"/>
      </w:pPr>
      <w:r w:rsidRPr="00EA7155">
        <w:rPr>
          <w:rStyle w:val="SpecialBold"/>
        </w:rPr>
        <w:t>Group B</w:t>
      </w:r>
    </w:p>
    <w:p w:rsidR="00000000" w:rsidRPr="00EA7155" w:rsidP="00EA7155">
      <w:pPr>
        <w:pStyle w:val="BodyText"/>
      </w:pPr>
    </w:p>
    <w:p w:rsidR="00000000" w:rsidRPr="00EA7155" w:rsidP="00EA7155">
      <w:pPr>
        <w:pStyle w:val="BodyText"/>
      </w:pPr>
      <w:r w:rsidRPr="00EA7155">
        <w:t>CPC</w:t>
      </w:r>
      <w:r w:rsidRPr="00EA7155">
        <w:t>CLRG4001A* Licence to perform rigging advanced level</w:t>
      </w:r>
    </w:p>
    <w:p w:rsidR="00000000" w:rsidRPr="00EA7155" w:rsidP="00EA7155">
      <w:pPr>
        <w:pStyle w:val="BodyText"/>
      </w:pPr>
      <w:r w:rsidRPr="00EA7155">
        <w:t>CUACOS501 Make period costumes</w:t>
      </w:r>
    </w:p>
    <w:p w:rsidR="00000000" w:rsidRPr="00EA7155" w:rsidP="00EA7155">
      <w:pPr>
        <w:pStyle w:val="BodyText"/>
      </w:pPr>
      <w:r w:rsidRPr="00EA7155">
        <w:t>CUACOS502 Make character costumes</w:t>
      </w:r>
    </w:p>
    <w:p w:rsidR="00000000" w:rsidRPr="00EA7155" w:rsidP="00EA7155">
      <w:pPr>
        <w:pStyle w:val="BodyText"/>
      </w:pPr>
      <w:r w:rsidRPr="00EA7155">
        <w:t>CUACOS503 Create theatrical millinery</w:t>
      </w:r>
    </w:p>
    <w:p w:rsidR="00000000" w:rsidRPr="00EA7155" w:rsidP="00EA7155">
      <w:pPr>
        <w:pStyle w:val="BodyText"/>
      </w:pPr>
      <w:r w:rsidRPr="00EA7155">
        <w:t>CUACOS504 Make specialised costumes</w:t>
      </w:r>
    </w:p>
    <w:p w:rsidR="00000000" w:rsidRPr="00EA7155" w:rsidP="00EA7155">
      <w:pPr>
        <w:pStyle w:val="BodyText"/>
      </w:pPr>
      <w:r w:rsidRPr="00EA7155">
        <w:t>CUACOS505 Coordinate costume manufacture</w:t>
      </w:r>
    </w:p>
    <w:p w:rsidR="00000000" w:rsidRPr="00EA7155" w:rsidP="00EA7155">
      <w:pPr>
        <w:pStyle w:val="BodyText"/>
      </w:pPr>
      <w:r w:rsidRPr="00EA7155">
        <w:t>CUAINN501 Adopt an inno</w:t>
      </w:r>
      <w:r w:rsidRPr="00EA7155">
        <w:t>vative approach to creating production elements</w:t>
      </w:r>
    </w:p>
    <w:p w:rsidR="00000000" w:rsidRPr="00EA7155" w:rsidP="00EA7155">
      <w:pPr>
        <w:pStyle w:val="BodyText"/>
      </w:pPr>
      <w:r w:rsidRPr="00EA7155">
        <w:t>CUALGT501 Realise lighting designs</w:t>
      </w:r>
    </w:p>
    <w:p w:rsidR="00000000" w:rsidRPr="00EA7155" w:rsidP="00EA7155">
      <w:pPr>
        <w:pStyle w:val="BodyText"/>
      </w:pPr>
      <w:r w:rsidRPr="00EA7155">
        <w:t>CUALGT502 Manage installation of lighting systems</w:t>
      </w:r>
    </w:p>
    <w:p w:rsidR="00000000" w:rsidRPr="00EA7155" w:rsidP="00EA7155">
      <w:pPr>
        <w:pStyle w:val="BodyText"/>
      </w:pPr>
      <w:r w:rsidRPr="00EA7155">
        <w:t>CUALGT503 Manage lighting operations for outdoor events</w:t>
      </w:r>
    </w:p>
    <w:p w:rsidR="00000000" w:rsidRPr="00EA7155" w:rsidP="00EA7155">
      <w:pPr>
        <w:pStyle w:val="BodyText"/>
      </w:pPr>
      <w:r w:rsidRPr="00EA7155">
        <w:t>CUAPPM501 Manage small-scale live productions</w:t>
      </w:r>
    </w:p>
    <w:p w:rsidR="00000000" w:rsidRPr="00EA7155" w:rsidP="00EA7155">
      <w:pPr>
        <w:pStyle w:val="BodyText"/>
      </w:pPr>
      <w:r w:rsidRPr="00EA7155">
        <w:t>CUAPPM502 Realise pro</w:t>
      </w:r>
      <w:r w:rsidRPr="00EA7155">
        <w:t>ductions</w:t>
      </w:r>
    </w:p>
    <w:p w:rsidR="00000000" w:rsidRPr="00EA7155" w:rsidP="00EA7155">
      <w:pPr>
        <w:pStyle w:val="BodyText"/>
      </w:pPr>
      <w:r w:rsidRPr="00EA7155">
        <w:t>CUAPPM503 Incorporate creative and technical needs into management processes</w:t>
      </w:r>
    </w:p>
    <w:p w:rsidR="00000000" w:rsidRPr="00EA7155" w:rsidP="00EA7155">
      <w:pPr>
        <w:pStyle w:val="BodyText"/>
      </w:pPr>
      <w:r w:rsidRPr="00EA7155">
        <w:t>CUAPRP502 Develop prop construction plans</w:t>
      </w:r>
    </w:p>
    <w:p w:rsidR="00000000" w:rsidRPr="00EA7155" w:rsidP="00EA7155">
      <w:pPr>
        <w:pStyle w:val="BodyText"/>
      </w:pPr>
      <w:r w:rsidRPr="00EA7155">
        <w:t>CUASET502 Develop set construction plans</w:t>
      </w:r>
    </w:p>
    <w:p w:rsidR="00000000" w:rsidRPr="00EA7155" w:rsidP="00EA7155">
      <w:pPr>
        <w:pStyle w:val="BodyText"/>
      </w:pPr>
      <w:r w:rsidRPr="00EA7155">
        <w:t>CUASMT501 Stage manage productions and events</w:t>
      </w:r>
    </w:p>
    <w:p w:rsidR="00000000" w:rsidRPr="00EA7155" w:rsidP="00EA7155">
      <w:pPr>
        <w:pStyle w:val="BodyText"/>
      </w:pPr>
      <w:r w:rsidRPr="00EA7155">
        <w:t>CUASMT502 Call performances</w:t>
      </w:r>
    </w:p>
    <w:p w:rsidR="00000000" w:rsidRPr="00EA7155" w:rsidP="00EA7155">
      <w:pPr>
        <w:pStyle w:val="BodyText"/>
      </w:pPr>
      <w:r w:rsidRPr="00EA7155">
        <w:t>CUASMT503 Dev</w:t>
      </w:r>
      <w:r w:rsidRPr="00EA7155">
        <w:t xml:space="preserve">elop and maintain production documents </w:t>
      </w:r>
    </w:p>
    <w:p w:rsidR="00000000" w:rsidRPr="00EA7155" w:rsidP="00EA7155">
      <w:pPr>
        <w:pStyle w:val="BodyText"/>
      </w:pPr>
      <w:r w:rsidRPr="00EA7155">
        <w:t>CUASMT504 Manage audition support services</w:t>
      </w:r>
    </w:p>
    <w:p w:rsidR="00000000" w:rsidRPr="00EA7155" w:rsidP="00EA7155">
      <w:pPr>
        <w:pStyle w:val="BodyText"/>
      </w:pPr>
      <w:r w:rsidRPr="00EA7155">
        <w:t>CUASMT505 Manage plotting sessions</w:t>
      </w:r>
    </w:p>
    <w:p w:rsidR="00000000" w:rsidRPr="00EA7155" w:rsidP="00EA7155">
      <w:pPr>
        <w:pStyle w:val="BodyText"/>
      </w:pPr>
      <w:r w:rsidRPr="00EA7155">
        <w:t>CUASMT506 Plot and manage cues from musical scores</w:t>
      </w:r>
    </w:p>
    <w:p w:rsidR="00000000" w:rsidRPr="00EA7155" w:rsidP="00EA7155">
      <w:pPr>
        <w:pStyle w:val="BodyText"/>
      </w:pPr>
      <w:r w:rsidRPr="00EA7155">
        <w:t>CUASOU501 Manage audio operations for outdoor events</w:t>
      </w:r>
    </w:p>
    <w:p w:rsidR="00000000" w:rsidRPr="00EA7155" w:rsidP="00EA7155">
      <w:pPr>
        <w:pStyle w:val="BodyText"/>
      </w:pPr>
      <w:r w:rsidRPr="00EA7155">
        <w:t xml:space="preserve">CUASOU502 Manage the operation of </w:t>
      </w:r>
      <w:r w:rsidRPr="00EA7155">
        <w:t>stage monitor systems</w:t>
      </w:r>
    </w:p>
    <w:p w:rsidR="00000000" w:rsidRPr="00EA7155" w:rsidP="00EA7155">
      <w:pPr>
        <w:pStyle w:val="BodyText"/>
      </w:pPr>
      <w:r w:rsidRPr="00EA7155">
        <w:t>CUASTA501 Manage specialist staging operations</w:t>
      </w:r>
    </w:p>
    <w:p w:rsidR="00000000" w:rsidRPr="00EA7155" w:rsidP="00EA7155">
      <w:pPr>
        <w:pStyle w:val="BodyText"/>
      </w:pPr>
      <w:r w:rsidRPr="00EA7155">
        <w:t>CUASTA502 Manage show control operations</w:t>
      </w:r>
    </w:p>
    <w:p w:rsidR="00000000" w:rsidRPr="00EA7155" w:rsidP="00EA7155">
      <w:pPr>
        <w:pStyle w:val="BodyText"/>
      </w:pPr>
      <w:r w:rsidRPr="00EA7155">
        <w:t>CUAVSS502 Implement vision system designs</w:t>
      </w:r>
    </w:p>
    <w:p w:rsidR="00000000" w:rsidRPr="00EA7155" w:rsidP="00EA7155">
      <w:pPr>
        <w:pStyle w:val="BodyText"/>
      </w:pPr>
      <w:r w:rsidRPr="00EA7155">
        <w:t>CUFCOS501A Manage an off-site wardrobe department</w:t>
      </w:r>
    </w:p>
    <w:p w:rsidR="00000000" w:rsidRPr="00EA7155" w:rsidP="00EA7155">
      <w:pPr>
        <w:pStyle w:val="BodyText"/>
      </w:pPr>
      <w:r w:rsidRPr="00EA7155">
        <w:t>CUFCOS505A Realise costumes</w:t>
      </w:r>
    </w:p>
    <w:p w:rsidR="00000000" w:rsidRPr="00EA7155" w:rsidP="00EA7155">
      <w:pPr>
        <w:pStyle w:val="BodyText"/>
      </w:pPr>
      <w:r w:rsidRPr="00EA7155">
        <w:t>CUSSOU502A Produce sound recordings</w:t>
      </w:r>
    </w:p>
    <w:p w:rsidR="00000000" w:rsidRPr="00EA7155" w:rsidP="00EA7155">
      <w:pPr>
        <w:pStyle w:val="BodyText"/>
      </w:pPr>
      <w:r w:rsidRPr="00EA7155">
        <w:t>CUSSOU503A Implement sound designs</w:t>
      </w:r>
    </w:p>
    <w:p w:rsidR="00000000" w:rsidRPr="00EA7155" w:rsidP="00EA7155">
      <w:pPr>
        <w:pStyle w:val="BodyText"/>
      </w:pPr>
      <w:r w:rsidRPr="00EA7155">
        <w:t>CUSSOU504A Create a final sound balance</w:t>
      </w:r>
    </w:p>
    <w:p w:rsidR="00000000" w:rsidRPr="00EA7155" w:rsidP="00EA7155">
      <w:pPr>
        <w:pStyle w:val="BodyText"/>
      </w:pPr>
      <w:r w:rsidRPr="00EA7155">
        <w:t>CUSSOU505A Compile music for soundtracks</w:t>
      </w:r>
    </w:p>
    <w:p w:rsidR="00000000" w:rsidRPr="00EA7155" w:rsidP="00EA7155">
      <w:pPr>
        <w:pStyle w:val="BodyText"/>
      </w:pPr>
      <w:r w:rsidRPr="00EA7155">
        <w:t>CUVACD503A Select and refine a specialised drawing techniques</w:t>
      </w:r>
    </w:p>
    <w:p w:rsidR="00000000" w:rsidRPr="00EA7155" w:rsidP="00EA7155">
      <w:pPr>
        <w:pStyle w:val="BodyText"/>
      </w:pPr>
      <w:r w:rsidRPr="00EA7155">
        <w:t>CUVDRA502A Investigate drawing materials a</w:t>
      </w:r>
      <w:r w:rsidRPr="00EA7155">
        <w:t>nd processes</w:t>
      </w:r>
    </w:p>
    <w:p w:rsidR="00000000" w:rsidRPr="00EA7155" w:rsidP="00EA7155">
      <w:pPr>
        <w:pStyle w:val="BodyText"/>
      </w:pPr>
      <w:r w:rsidRPr="00EA7155">
        <w:t>CUVPAI501A Refine painting techniques</w:t>
      </w:r>
    </w:p>
    <w:p w:rsidR="00000000" w:rsidRPr="00EA7155" w:rsidP="00EA7155">
      <w:pPr>
        <w:pStyle w:val="BodyText"/>
      </w:pPr>
      <w:r w:rsidRPr="00EA7155">
        <w:t>CUVPAI502A Investigate painting materials and processes</w:t>
      </w:r>
    </w:p>
    <w:p w:rsidR="00000000" w:rsidRPr="00EA7155" w:rsidP="00EA7155">
      <w:pPr>
        <w:pStyle w:val="BodyText"/>
      </w:pPr>
      <w:r w:rsidRPr="00EA7155">
        <w:t>ICANWK529A Install and manage complex ICT networks</w:t>
      </w:r>
    </w:p>
    <w:p w:rsidR="00000000" w:rsidRPr="00EA7155" w:rsidP="00EA7155">
      <w:pPr>
        <w:pStyle w:val="BodyText"/>
      </w:pPr>
      <w:r w:rsidRPr="00EA7155">
        <w:t>UEENEEE101A Apply Occupational Health and Safety regulations, codes and practices in the workplace</w:t>
      </w:r>
      <w:r w:rsidRPr="00EA7155">
        <w:t xml:space="preserve"> </w:t>
      </w:r>
    </w:p>
    <w:p w:rsidR="00000000" w:rsidRPr="00EA7155" w:rsidP="00EA7155">
      <w:pPr>
        <w:pStyle w:val="BodyText"/>
      </w:pPr>
      <w:r w:rsidRPr="00EA7155">
        <w:t xml:space="preserve">UEENEEP016A Locate and rectify faults in electrical low voltage appliances following prescribed procedures </w:t>
      </w:r>
    </w:p>
    <w:p w:rsidR="00000000" w:rsidRPr="00EA7155" w:rsidP="00EA7155">
      <w:pPr>
        <w:pStyle w:val="BodyText"/>
      </w:pPr>
      <w:r w:rsidRPr="00EA7155">
        <w:t>UEENEEP024A* Attach cords and plugs to electrical equipment for connection to a single phase 250 Volt supply</w:t>
      </w:r>
    </w:p>
    <w:p w:rsidR="00000000" w:rsidRPr="00EA7155" w:rsidP="00EA7155">
      <w:pPr>
        <w:pStyle w:val="BodyText"/>
      </w:pPr>
      <w:r w:rsidRPr="00EA7155">
        <w:t>UEENEEP026A* Conduct in-service safet</w:t>
      </w:r>
      <w:r w:rsidRPr="00EA7155">
        <w:t>y testing of electrical cord connected equipment and cord assemblies</w:t>
      </w:r>
    </w:p>
    <w:p w:rsidR="00000000" w:rsidRPr="00EA7155" w:rsidP="00EA7155">
      <w:pPr>
        <w:pStyle w:val="BodyText"/>
      </w:pPr>
    </w:p>
    <w:p w:rsidR="00000000" w:rsidRPr="00EA7155" w:rsidP="00EA7155">
      <w:pPr>
        <w:pStyle w:val="BodyText"/>
      </w:pPr>
      <w:r w:rsidRPr="00EA7155">
        <w:rPr>
          <w:rStyle w:val="SpecialBold"/>
        </w:rPr>
        <w:t>Group C</w:t>
      </w:r>
    </w:p>
    <w:p w:rsidR="00000000" w:rsidRPr="00EA7155" w:rsidP="00EA7155">
      <w:pPr>
        <w:pStyle w:val="BodyText"/>
      </w:pPr>
    </w:p>
    <w:p w:rsidR="00000000" w:rsidRPr="00EA7155" w:rsidP="00EA7155">
      <w:pPr>
        <w:pStyle w:val="BodyText"/>
      </w:pPr>
      <w:r w:rsidRPr="00EA7155">
        <w:t>BSBADM502B Manage meetings</w:t>
      </w:r>
    </w:p>
    <w:p w:rsidR="00000000" w:rsidRPr="00EA7155" w:rsidP="00EA7155">
      <w:pPr>
        <w:pStyle w:val="BodyText"/>
      </w:pPr>
      <w:r w:rsidRPr="00EA7155">
        <w:t>BSBATSIM514A Recruit and induct staff</w:t>
      </w:r>
    </w:p>
    <w:p w:rsidR="00000000" w:rsidRPr="00EA7155" w:rsidP="00EA7155">
      <w:pPr>
        <w:pStyle w:val="BodyText"/>
      </w:pPr>
      <w:r w:rsidRPr="00EA7155">
        <w:t>BSBCCO501B Develop business continuity strategy</w:t>
      </w:r>
    </w:p>
    <w:p w:rsidR="00000000" w:rsidRPr="00EA7155" w:rsidP="00EA7155">
      <w:pPr>
        <w:pStyle w:val="BodyText"/>
      </w:pPr>
      <w:r w:rsidRPr="00EA7155">
        <w:t>BSBCRT501A Originate and develop concepts</w:t>
      </w:r>
    </w:p>
    <w:p w:rsidR="00000000" w:rsidRPr="00EA7155" w:rsidP="00EA7155">
      <w:pPr>
        <w:pStyle w:val="BodyText"/>
      </w:pPr>
      <w:r w:rsidRPr="00EA7155">
        <w:t>BSBCUS501C Manage qual</w:t>
      </w:r>
      <w:r w:rsidRPr="00EA7155">
        <w:t>ity customer service</w:t>
      </w:r>
    </w:p>
    <w:p w:rsidR="00000000" w:rsidRPr="00EA7155" w:rsidP="00EA7155">
      <w:pPr>
        <w:pStyle w:val="BodyText"/>
      </w:pPr>
      <w:r w:rsidRPr="00EA7155">
        <w:t>BSBDES501A Implement design solutions</w:t>
      </w:r>
    </w:p>
    <w:p w:rsidR="00000000" w:rsidRPr="00EA7155" w:rsidP="00EA7155">
      <w:pPr>
        <w:pStyle w:val="BodyText"/>
      </w:pPr>
      <w:r w:rsidRPr="00EA7155">
        <w:t>BSBDES502A Establish, negotiate and refine a design brief</w:t>
      </w:r>
    </w:p>
    <w:p w:rsidR="00000000" w:rsidRPr="00EA7155" w:rsidP="00EA7155">
      <w:pPr>
        <w:pStyle w:val="BodyText"/>
      </w:pPr>
      <w:r w:rsidRPr="00EA7155">
        <w:t>BSBDIV501A Manage diversity in the workplace</w:t>
      </w:r>
    </w:p>
    <w:p w:rsidR="00000000" w:rsidRPr="00EA7155" w:rsidP="00EA7155">
      <w:pPr>
        <w:pStyle w:val="BodyText"/>
      </w:pPr>
      <w:r w:rsidRPr="00EA7155">
        <w:t>BSBINN501A Establish systems that support innovation</w:t>
      </w:r>
    </w:p>
    <w:p w:rsidR="00000000" w:rsidRPr="00EA7155" w:rsidP="00EA7155">
      <w:pPr>
        <w:pStyle w:val="BodyText"/>
      </w:pPr>
      <w:r w:rsidRPr="00EA7155">
        <w:t>BSBINN502A Build and sustain an innovativ</w:t>
      </w:r>
      <w:r w:rsidRPr="00EA7155">
        <w:t>e work environment</w:t>
      </w:r>
    </w:p>
    <w:p w:rsidR="00000000" w:rsidRPr="00EA7155" w:rsidP="00EA7155">
      <w:pPr>
        <w:pStyle w:val="BodyText"/>
      </w:pPr>
      <w:r w:rsidRPr="00EA7155">
        <w:t>BSBIPR501A Manage intellectual property to protect and grow business</w:t>
      </w:r>
    </w:p>
    <w:p w:rsidR="00000000" w:rsidRPr="00EA7155" w:rsidP="00EA7155">
      <w:pPr>
        <w:pStyle w:val="BodyText"/>
      </w:pPr>
      <w:r w:rsidRPr="00EA7155">
        <w:t>BSBMGT515A Manage operational plan</w:t>
      </w:r>
    </w:p>
    <w:p w:rsidR="00000000" w:rsidRPr="00EA7155" w:rsidP="00EA7155">
      <w:pPr>
        <w:pStyle w:val="BodyText"/>
      </w:pPr>
      <w:r w:rsidRPr="00EA7155">
        <w:t>BSBMKG501B Identify and evaluate marketing opportunities</w:t>
      </w:r>
    </w:p>
    <w:p w:rsidR="00000000" w:rsidRPr="00EA7155" w:rsidP="00EA7155">
      <w:pPr>
        <w:pStyle w:val="BodyText"/>
      </w:pPr>
      <w:r w:rsidRPr="00EA7155">
        <w:t>BSBMKG502B Establish and adjust the marketing mix</w:t>
      </w:r>
    </w:p>
    <w:p w:rsidR="00000000" w:rsidRPr="00EA7155" w:rsidP="00EA7155">
      <w:pPr>
        <w:pStyle w:val="BodyText"/>
      </w:pPr>
      <w:r w:rsidRPr="00EA7155">
        <w:t>BSBMKG506B Plan market research</w:t>
      </w:r>
    </w:p>
    <w:p w:rsidR="00000000" w:rsidRPr="00EA7155" w:rsidP="00EA7155">
      <w:pPr>
        <w:pStyle w:val="BodyText"/>
      </w:pPr>
      <w:r w:rsidRPr="00EA7155">
        <w:t>BSBMKG507A Interpret market trends and developments</w:t>
      </w:r>
    </w:p>
    <w:p w:rsidR="00000000" w:rsidRPr="00EA7155" w:rsidP="00EA7155">
      <w:pPr>
        <w:pStyle w:val="BodyText"/>
      </w:pPr>
      <w:r w:rsidRPr="00EA7155">
        <w:t>BSBMKG514A Implement and monitor marketing activities</w:t>
      </w:r>
    </w:p>
    <w:p w:rsidR="00000000" w:rsidRPr="00EA7155" w:rsidP="00EA7155">
      <w:pPr>
        <w:pStyle w:val="BodyText"/>
      </w:pPr>
      <w:r w:rsidRPr="00EA7155">
        <w:t>BSBMKG516A Profile international markets</w:t>
      </w:r>
    </w:p>
    <w:p w:rsidR="00000000" w:rsidRPr="00EA7155" w:rsidP="00EA7155">
      <w:pPr>
        <w:pStyle w:val="BodyText"/>
      </w:pPr>
      <w:r w:rsidRPr="00EA7155">
        <w:t>BSBMKG517A Analyse consumer behaviour for specific international markets</w:t>
      </w:r>
    </w:p>
    <w:p w:rsidR="00000000" w:rsidRPr="00EA7155" w:rsidP="00EA7155">
      <w:pPr>
        <w:pStyle w:val="BodyText"/>
      </w:pPr>
      <w:r w:rsidRPr="00EA7155">
        <w:t>BSBP</w:t>
      </w:r>
      <w:r w:rsidRPr="00EA7155">
        <w:t>MG514A Manage project costs</w:t>
      </w:r>
    </w:p>
    <w:p w:rsidR="00000000" w:rsidRPr="00EA7155" w:rsidP="00EA7155">
      <w:pPr>
        <w:pStyle w:val="BodyText"/>
      </w:pPr>
      <w:r w:rsidRPr="00EA7155">
        <w:t>BSBPMG517A Manage project risk</w:t>
      </w:r>
    </w:p>
    <w:p w:rsidR="00000000" w:rsidRPr="00EA7155" w:rsidP="00EA7155">
      <w:pPr>
        <w:pStyle w:val="BodyText"/>
      </w:pPr>
      <w:r w:rsidRPr="00EA7155">
        <w:t>BSBPMG518A Manage project procurement</w:t>
      </w:r>
    </w:p>
    <w:p w:rsidR="00000000" w:rsidRPr="00EA7155" w:rsidP="00EA7155">
      <w:pPr>
        <w:pStyle w:val="BodyText"/>
      </w:pPr>
      <w:r w:rsidRPr="00EA7155">
        <w:t>BSBPMG522A Manage projects</w:t>
      </w:r>
    </w:p>
    <w:p w:rsidR="00000000" w:rsidRPr="00EA7155" w:rsidP="00EA7155">
      <w:pPr>
        <w:pStyle w:val="BodyText"/>
      </w:pPr>
      <w:r w:rsidRPr="00EA7155">
        <w:t>BSBPUB503A Manage fundraising and sponsorship activities</w:t>
      </w:r>
    </w:p>
    <w:p w:rsidR="00000000" w:rsidRPr="00EA7155" w:rsidP="00EA7155">
      <w:pPr>
        <w:pStyle w:val="BodyText"/>
      </w:pPr>
      <w:r w:rsidRPr="00EA7155">
        <w:t>BSBPUB504A Develop and implement crisis management plans</w:t>
      </w:r>
    </w:p>
    <w:p w:rsidR="00000000" w:rsidRPr="00EA7155" w:rsidP="00EA7155">
      <w:pPr>
        <w:pStyle w:val="BodyText"/>
      </w:pPr>
      <w:r w:rsidRPr="00EA7155">
        <w:t>BSBPUR501C Develop</w:t>
      </w:r>
      <w:r w:rsidRPr="00EA7155">
        <w:t>, implement and review purchasing strategies</w:t>
      </w:r>
    </w:p>
    <w:p w:rsidR="00000000" w:rsidRPr="00EA7155" w:rsidP="00EA7155">
      <w:pPr>
        <w:pStyle w:val="BodyText"/>
      </w:pPr>
      <w:r w:rsidRPr="00EA7155">
        <w:t>BSBRSK501B Manage risk</w:t>
      </w:r>
    </w:p>
    <w:p w:rsidR="00000000" w:rsidRPr="00EA7155" w:rsidP="00EA7155">
      <w:pPr>
        <w:pStyle w:val="BodyText"/>
      </w:pPr>
      <w:r w:rsidRPr="00EA7155">
        <w:t>BSBSUS501A Develop workplace policy and procedures for sustainability</w:t>
      </w:r>
    </w:p>
    <w:p w:rsidR="00000000" w:rsidRPr="00EA7155" w:rsidP="00EA7155">
      <w:pPr>
        <w:pStyle w:val="BodyText"/>
      </w:pPr>
      <w:r w:rsidRPr="00EA7155">
        <w:t>BSBWOR501B Manage personal work priorities and professional development</w:t>
      </w:r>
    </w:p>
    <w:p w:rsidR="00000000" w:rsidRPr="00EA7155" w:rsidP="00EA7155">
      <w:pPr>
        <w:pStyle w:val="BodyText"/>
      </w:pPr>
      <w:r w:rsidRPr="00EA7155">
        <w:t>BSBWRT501A Write persuasive copy</w:t>
      </w:r>
    </w:p>
    <w:p w:rsidR="00000000" w:rsidRPr="00EA7155" w:rsidP="00EA7155">
      <w:pPr>
        <w:pStyle w:val="BodyText"/>
      </w:pPr>
      <w:r w:rsidRPr="00EA7155">
        <w:t>CUADES502 Rea</w:t>
      </w:r>
      <w:r w:rsidRPr="00EA7155">
        <w:t>lise production designs</w:t>
      </w:r>
    </w:p>
    <w:p w:rsidR="00000000" w:rsidRPr="00EA7155" w:rsidP="00EA7155">
      <w:pPr>
        <w:pStyle w:val="BodyText"/>
      </w:pPr>
      <w:r w:rsidRPr="00EA7155">
        <w:t>CUAFOH501 Manage front of house services</w:t>
      </w:r>
    </w:p>
    <w:p w:rsidR="00000000" w:rsidRPr="00EA7155" w:rsidP="00EA7155">
      <w:pPr>
        <w:pStyle w:val="BodyText"/>
      </w:pPr>
      <w:r w:rsidRPr="00EA7155">
        <w:t>CUFCMP501A Manage and exploit copyright arrangements</w:t>
      </w:r>
    </w:p>
    <w:p w:rsidR="00000000" w:rsidRPr="00EA7155" w:rsidP="00EA7155">
      <w:pPr>
        <w:pStyle w:val="BodyText"/>
      </w:pPr>
      <w:r w:rsidRPr="00EA7155">
        <w:t>CUSFIM501A Secure funding for projects</w:t>
      </w:r>
    </w:p>
    <w:p w:rsidR="00000000" w:rsidRPr="00EA7155" w:rsidP="00EA7155">
      <w:pPr>
        <w:pStyle w:val="BodyText"/>
      </w:pPr>
      <w:r w:rsidRPr="00EA7155">
        <w:t>CUSMKG501A Manage the promotion of creative acts</w:t>
      </w:r>
    </w:p>
    <w:p w:rsidR="00000000" w:rsidRPr="00EA7155" w:rsidP="00EA7155">
      <w:pPr>
        <w:pStyle w:val="BodyText"/>
      </w:pPr>
      <w:r w:rsidRPr="00EA7155">
        <w:t>CUVPRP502A Prepare for sustainable professional pr</w:t>
      </w:r>
      <w:r w:rsidRPr="00EA7155">
        <w:t>actice</w:t>
      </w:r>
    </w:p>
    <w:p w:rsidR="00000000" w:rsidRPr="00EA7155" w:rsidP="00EA7155">
      <w:pPr>
        <w:pStyle w:val="BodyText"/>
      </w:pPr>
      <w:r w:rsidRPr="00EA7155">
        <w:t>CUVPRP504A Establish and maintain environmentally sustainable creative practice</w:t>
      </w:r>
    </w:p>
    <w:p w:rsidR="00000000" w:rsidRPr="00EA7155" w:rsidP="00EA7155">
      <w:pPr>
        <w:pStyle w:val="BodyText"/>
      </w:pPr>
      <w:r w:rsidRPr="00EA7155">
        <w:t>CUVPUB501A Develop and manage public relations strategies</w:t>
      </w:r>
    </w:p>
    <w:p w:rsidR="00000000" w:rsidRPr="00EA7155" w:rsidP="00EA7155">
      <w:pPr>
        <w:pStyle w:val="BodyText"/>
      </w:pPr>
      <w:r w:rsidRPr="00EA7155">
        <w:t xml:space="preserve">CUVRES501A Critique cultural works </w:t>
      </w:r>
    </w:p>
    <w:p w:rsidR="00000000" w:rsidRPr="00EA7155" w:rsidP="00EA7155">
      <w:pPr>
        <w:pStyle w:val="BodyText"/>
      </w:pPr>
      <w:r w:rsidRPr="00EA7155">
        <w:t>CUVRES502A Analyse cultural history and theory</w:t>
      </w:r>
    </w:p>
    <w:p w:rsidR="00000000" w:rsidRPr="00EA7155" w:rsidP="00EA7155">
      <w:pPr>
        <w:pStyle w:val="BodyText"/>
      </w:pPr>
      <w:r w:rsidRPr="00EA7155">
        <w:t>FNSORG501A Develop and manag</w:t>
      </w:r>
      <w:r w:rsidRPr="00EA7155">
        <w:t>e a budget</w:t>
      </w:r>
    </w:p>
    <w:p w:rsidR="00000000" w:rsidRPr="00EA7155" w:rsidP="00EA7155">
      <w:pPr>
        <w:pStyle w:val="BodyText"/>
      </w:pPr>
      <w:r w:rsidRPr="00EA7155">
        <w:t>MSS027005A Contribute to improving environmental performance</w:t>
      </w:r>
    </w:p>
    <w:p w:rsidR="00000000" w:rsidRPr="00EA7155" w:rsidP="00EA7155">
      <w:pPr>
        <w:pStyle w:val="BodyText"/>
      </w:pPr>
      <w:r w:rsidRPr="00EA7155">
        <w:t>PSPGOV506A Support workplace coaching and mentoring</w:t>
      </w:r>
    </w:p>
    <w:p w:rsidR="00000000" w:rsidRPr="00EA7155" w:rsidP="00EA7155">
      <w:pPr>
        <w:pStyle w:val="BodyText"/>
      </w:pPr>
      <w:r w:rsidRPr="00EA7155">
        <w:t>PSPWPR502A Manage compliance with workplace relations legislation</w:t>
      </w:r>
    </w:p>
    <w:p w:rsidR="00000000" w:rsidRPr="00EA7155" w:rsidP="00EA7155">
      <w:pPr>
        <w:pStyle w:val="BodyText"/>
      </w:pPr>
      <w:r w:rsidRPr="00EA7155">
        <w:t>SITXADM501 Prepare and present proposals</w:t>
      </w:r>
    </w:p>
    <w:p w:rsidR="00000000" w:rsidRPr="00EA7155" w:rsidP="00EA7155">
      <w:pPr>
        <w:pStyle w:val="BodyText"/>
      </w:pPr>
      <w:r w:rsidRPr="00EA7155">
        <w:t>SITXEVT502 Select event venues and sites</w:t>
      </w:r>
    </w:p>
    <w:p w:rsidR="00000000" w:rsidRPr="00EA7155" w:rsidP="00EA7155">
      <w:pPr>
        <w:pStyle w:val="BodyText"/>
      </w:pPr>
      <w:r w:rsidRPr="00EA7155">
        <w:t>SITXEVT503 Manage event staging components</w:t>
      </w:r>
    </w:p>
    <w:p w:rsidR="00000000" w:rsidRPr="00EA7155" w:rsidP="00EA7155">
      <w:pPr>
        <w:pStyle w:val="BodyText"/>
      </w:pPr>
      <w:r w:rsidRPr="00EA7155">
        <w:t>SITXEVT504 Organise event infrastructure</w:t>
      </w:r>
    </w:p>
    <w:p w:rsidR="00000000" w:rsidRPr="00EA7155" w:rsidP="00EA7155">
      <w:pPr>
        <w:pStyle w:val="BodyText"/>
      </w:pPr>
      <w:r w:rsidRPr="00EA7155">
        <w:t>SITXEVT505 Manage on-site event operations</w:t>
      </w:r>
    </w:p>
    <w:p w:rsidR="00000000" w:rsidRPr="00EA7155" w:rsidP="00EA7155">
      <w:pPr>
        <w:pStyle w:val="BodyText"/>
      </w:pPr>
      <w:r w:rsidRPr="00EA7155">
        <w:t>SITXGLC501 Research and comply with regulatory requirements</w:t>
      </w:r>
    </w:p>
    <w:p w:rsidR="00000000" w:rsidRPr="00EA7155" w:rsidP="00EA7155">
      <w:pPr>
        <w:pStyle w:val="BodyText"/>
      </w:pPr>
      <w:r w:rsidRPr="00EA7155">
        <w:t>SITXMGT501 Establish and con</w:t>
      </w:r>
      <w:r w:rsidRPr="00EA7155">
        <w:t>duct business relationships</w:t>
      </w:r>
    </w:p>
    <w:p w:rsidR="00000000" w:rsidRPr="00EA7155" w:rsidP="00EA7155">
      <w:pPr>
        <w:pStyle w:val="BodyText"/>
      </w:pPr>
      <w:r w:rsidRPr="00EA7155">
        <w:t>SITXMPR501 Obtain and manage sponsorship</w:t>
      </w:r>
    </w:p>
    <w:p w:rsidR="00000000" w:rsidRPr="00EA7155" w:rsidP="00EA7155">
      <w:pPr>
        <w:pStyle w:val="BodyText"/>
      </w:pPr>
    </w:p>
    <w:p w:rsidR="00000000" w:rsidRPr="00EA7155" w:rsidP="00EA7155">
      <w:pPr>
        <w:pStyle w:val="BodyText"/>
      </w:pPr>
      <w:r w:rsidRPr="00EA7155">
        <w:rPr>
          <w:rStyle w:val="SpecialBold"/>
        </w:rPr>
        <w:t>Group D</w:t>
      </w:r>
    </w:p>
    <w:p w:rsidR="00000000" w:rsidRPr="00EA7155" w:rsidP="00EA7155">
      <w:pPr>
        <w:pStyle w:val="BodyText"/>
      </w:pPr>
    </w:p>
    <w:p w:rsidR="00000000" w:rsidRPr="00EA7155" w:rsidP="00EA7155">
      <w:pPr>
        <w:pStyle w:val="BodyText"/>
      </w:pPr>
      <w:r w:rsidRPr="00EA7155">
        <w:t>BSBADM405B Organise meetings</w:t>
      </w:r>
    </w:p>
    <w:p w:rsidR="00000000" w:rsidRPr="00EA7155" w:rsidP="00EA7155">
      <w:pPr>
        <w:pStyle w:val="BodyText"/>
      </w:pPr>
      <w:r w:rsidRPr="00EA7155">
        <w:t>BSBCMM401A Make a presentation</w:t>
      </w:r>
    </w:p>
    <w:p w:rsidR="00000000" w:rsidRPr="00EA7155" w:rsidP="00EA7155">
      <w:pPr>
        <w:pStyle w:val="BodyText"/>
      </w:pPr>
      <w:r w:rsidRPr="00EA7155">
        <w:t>BSBCON401A Work effectively in a business continuity context</w:t>
      </w:r>
    </w:p>
    <w:p w:rsidR="00000000" w:rsidRPr="00EA7155" w:rsidP="00EA7155">
      <w:pPr>
        <w:pStyle w:val="BodyText"/>
      </w:pPr>
      <w:r w:rsidRPr="00EA7155">
        <w:t>BSBCRT402A Collaborate in a creative process</w:t>
      </w:r>
    </w:p>
    <w:p w:rsidR="00000000" w:rsidRPr="00EA7155" w:rsidP="00EA7155">
      <w:pPr>
        <w:pStyle w:val="BodyText"/>
      </w:pPr>
      <w:r w:rsidRPr="00EA7155">
        <w:t xml:space="preserve">BSBIPR401A </w:t>
      </w:r>
      <w:r w:rsidRPr="00EA7155">
        <w:t>Use and respect copyright</w:t>
      </w:r>
    </w:p>
    <w:p w:rsidR="00000000" w:rsidRPr="00EA7155" w:rsidP="00EA7155">
      <w:pPr>
        <w:pStyle w:val="BodyText"/>
      </w:pPr>
      <w:r w:rsidRPr="00EA7155">
        <w:t>BSBLED401A Develop teams and individuals</w:t>
      </w:r>
    </w:p>
    <w:p w:rsidR="00000000" w:rsidRPr="00EA7155" w:rsidP="00EA7155">
      <w:pPr>
        <w:pStyle w:val="BodyText"/>
      </w:pPr>
      <w:r w:rsidRPr="00EA7155">
        <w:t>BSBMGT402A Implement operational plan</w:t>
      </w:r>
    </w:p>
    <w:p w:rsidR="00000000" w:rsidRPr="00EA7155" w:rsidP="00EA7155">
      <w:pPr>
        <w:pStyle w:val="BodyText"/>
      </w:pPr>
      <w:r w:rsidRPr="00EA7155">
        <w:t>BSBMKG408B Conduct market research</w:t>
      </w:r>
    </w:p>
    <w:p w:rsidR="00000000" w:rsidRPr="00EA7155" w:rsidP="00EA7155">
      <w:pPr>
        <w:pStyle w:val="BodyText"/>
      </w:pPr>
      <w:r w:rsidRPr="00EA7155">
        <w:t>BSBPUR402B Negotiate contracts</w:t>
      </w:r>
    </w:p>
    <w:p w:rsidR="00000000" w:rsidRPr="00EA7155" w:rsidP="00EA7155">
      <w:pPr>
        <w:pStyle w:val="BodyText"/>
      </w:pPr>
      <w:r w:rsidRPr="00EA7155">
        <w:t>BSBREL401A Establish networks</w:t>
      </w:r>
    </w:p>
    <w:p w:rsidR="00000000" w:rsidRPr="00EA7155" w:rsidP="00EA7155">
      <w:pPr>
        <w:pStyle w:val="BodyText"/>
      </w:pPr>
      <w:r w:rsidRPr="00EA7155">
        <w:t>BSBREL402A Build client relationships and business netw</w:t>
      </w:r>
      <w:r w:rsidRPr="00EA7155">
        <w:t>orks</w:t>
      </w:r>
    </w:p>
    <w:p w:rsidR="00000000" w:rsidRPr="00EA7155" w:rsidP="00EA7155">
      <w:pPr>
        <w:pStyle w:val="BodyText"/>
      </w:pPr>
      <w:r w:rsidRPr="00EA7155">
        <w:t>BSBSMB401A Establish legal and risk management requirements of small business</w:t>
      </w:r>
    </w:p>
    <w:p w:rsidR="00000000" w:rsidRPr="00EA7155" w:rsidP="00EA7155">
      <w:pPr>
        <w:pStyle w:val="BodyText"/>
      </w:pPr>
      <w:r w:rsidRPr="00EA7155">
        <w:t>BSBSMB402A Plan small business finances</w:t>
      </w:r>
    </w:p>
    <w:p w:rsidR="00000000" w:rsidRPr="00EA7155" w:rsidP="00EA7155">
      <w:pPr>
        <w:pStyle w:val="BodyText"/>
      </w:pPr>
      <w:r w:rsidRPr="00EA7155">
        <w:t>BSBSMB404A Undertake small business planning</w:t>
      </w:r>
    </w:p>
    <w:p w:rsidR="00000000" w:rsidRPr="00EA7155" w:rsidP="00EA7155">
      <w:pPr>
        <w:pStyle w:val="BodyText"/>
      </w:pPr>
      <w:r w:rsidRPr="00EA7155">
        <w:t>BSBWOR402A Promote team effectiveness</w:t>
      </w:r>
    </w:p>
    <w:p w:rsidR="00000000" w:rsidRPr="00EA7155" w:rsidP="00EA7155">
      <w:pPr>
        <w:pStyle w:val="BodyText"/>
      </w:pPr>
      <w:r w:rsidRPr="00EA7155">
        <w:t>BSBWRT401A Write complex documents</w:t>
      </w:r>
    </w:p>
    <w:p w:rsidR="00000000" w:rsidRPr="00EA7155" w:rsidP="00EA7155">
      <w:pPr>
        <w:pStyle w:val="BodyText"/>
      </w:pPr>
      <w:r w:rsidRPr="00EA7155">
        <w:t>CPCCBC4021A Minimise waste on the building and construction site</w:t>
      </w:r>
    </w:p>
    <w:p w:rsidR="00000000" w:rsidRPr="00EA7155" w:rsidP="00EA7155">
      <w:pPr>
        <w:pStyle w:val="BodyText"/>
      </w:pPr>
      <w:r w:rsidRPr="00EA7155">
        <w:t>CPCCCM2003B Calculate and cost construction work</w:t>
      </w:r>
    </w:p>
    <w:p w:rsidR="00000000" w:rsidRPr="00EA7155" w:rsidP="00EA7155">
      <w:pPr>
        <w:pStyle w:val="BodyText"/>
      </w:pPr>
      <w:r w:rsidRPr="00EA7155">
        <w:t>CPCCLDG3001A Licence to perform dogging</w:t>
      </w:r>
    </w:p>
    <w:p w:rsidR="00000000" w:rsidRPr="00EA7155" w:rsidP="00EA7155">
      <w:pPr>
        <w:pStyle w:val="BodyText"/>
      </w:pPr>
      <w:r w:rsidRPr="00EA7155">
        <w:t>CPCCLRG3001A* Licence to perform rigging basic level</w:t>
      </w:r>
    </w:p>
    <w:p w:rsidR="00000000" w:rsidRPr="00EA7155" w:rsidP="00EA7155">
      <w:pPr>
        <w:pStyle w:val="BodyText"/>
      </w:pPr>
      <w:r w:rsidRPr="00EA7155">
        <w:t>CPCCLRG3002A* Licence to perform rigging intermed</w:t>
      </w:r>
      <w:r w:rsidRPr="00EA7155">
        <w:t>iate level</w:t>
      </w:r>
    </w:p>
    <w:p w:rsidR="00000000" w:rsidRPr="00EA7155" w:rsidP="00EA7155">
      <w:pPr>
        <w:pStyle w:val="BodyText"/>
      </w:pPr>
      <w:r w:rsidRPr="00EA7155">
        <w:t>CUACOS401 Make costumes for dance and physical theatre</w:t>
      </w:r>
    </w:p>
    <w:p w:rsidR="00000000" w:rsidRPr="00EA7155" w:rsidP="00EA7155">
      <w:pPr>
        <w:pStyle w:val="BodyText"/>
      </w:pPr>
      <w:r w:rsidRPr="00EA7155">
        <w:t>CUACOS402 Make costume accessories</w:t>
      </w:r>
    </w:p>
    <w:p w:rsidR="00000000" w:rsidRPr="00EA7155" w:rsidP="00EA7155">
      <w:pPr>
        <w:pStyle w:val="BodyText"/>
      </w:pPr>
      <w:r w:rsidRPr="00EA7155">
        <w:t>CUAIND401 Extend expertise in specialist creative fields</w:t>
      </w:r>
    </w:p>
    <w:p w:rsidR="00000000" w:rsidRPr="00EA7155" w:rsidP="00EA7155">
      <w:pPr>
        <w:pStyle w:val="BodyText"/>
      </w:pPr>
      <w:r w:rsidRPr="00EA7155">
        <w:t>CUALGT401 Operate complex lighting</w:t>
      </w:r>
    </w:p>
    <w:p w:rsidR="00000000" w:rsidRPr="00EA7155" w:rsidP="00EA7155">
      <w:pPr>
        <w:pStyle w:val="BodyText"/>
      </w:pPr>
      <w:r w:rsidRPr="00EA7155">
        <w:t>CUAPPM401 Contribute to the organisation of productions</w:t>
      </w:r>
    </w:p>
    <w:p w:rsidR="00000000" w:rsidRPr="00EA7155" w:rsidP="00EA7155">
      <w:pPr>
        <w:pStyle w:val="BodyText"/>
      </w:pPr>
      <w:r w:rsidRPr="00EA7155">
        <w:t>CUAPPM4</w:t>
      </w:r>
      <w:r w:rsidRPr="00EA7155">
        <w:t>02 Coordinate production operations</w:t>
      </w:r>
    </w:p>
    <w:p w:rsidR="00000000" w:rsidRPr="00EA7155" w:rsidP="00EA7155">
      <w:pPr>
        <w:pStyle w:val="BodyText"/>
      </w:pPr>
      <w:r w:rsidRPr="00EA7155">
        <w:t>CUAPPM403 Coordinate touring arrangements</w:t>
      </w:r>
    </w:p>
    <w:p w:rsidR="00000000" w:rsidRPr="00EA7155" w:rsidP="00EA7155">
      <w:pPr>
        <w:pStyle w:val="BodyText"/>
      </w:pPr>
      <w:r w:rsidRPr="00EA7155">
        <w:t>CUAPRP401 Coordinate props</w:t>
      </w:r>
    </w:p>
    <w:p w:rsidR="00000000" w:rsidRPr="00EA7155" w:rsidP="00EA7155">
      <w:pPr>
        <w:pStyle w:val="BodyText"/>
      </w:pPr>
      <w:r w:rsidRPr="00EA7155">
        <w:t>CUAPRP402 Use casting and moulding techniques to make props</w:t>
      </w:r>
    </w:p>
    <w:p w:rsidR="00000000" w:rsidRPr="00EA7155" w:rsidP="00EA7155">
      <w:pPr>
        <w:pStyle w:val="BodyText"/>
      </w:pPr>
      <w:r w:rsidRPr="00EA7155">
        <w:t>CUAPRP403 Make props using mixed media</w:t>
      </w:r>
    </w:p>
    <w:p w:rsidR="00000000" w:rsidRPr="00EA7155" w:rsidP="00EA7155">
      <w:pPr>
        <w:pStyle w:val="BodyText"/>
      </w:pPr>
      <w:r w:rsidRPr="00EA7155">
        <w:t>CUAPRP404 Make prop furniture</w:t>
      </w:r>
    </w:p>
    <w:p w:rsidR="00000000" w:rsidRPr="00EA7155" w:rsidP="00EA7155">
      <w:pPr>
        <w:pStyle w:val="BodyText"/>
      </w:pPr>
      <w:r w:rsidRPr="00EA7155">
        <w:t>CUAPRP405 Construct me</w:t>
      </w:r>
      <w:r w:rsidRPr="00EA7155">
        <w:t>chanical props</w:t>
      </w:r>
    </w:p>
    <w:p w:rsidR="00000000" w:rsidRPr="00EA7155" w:rsidP="00EA7155">
      <w:pPr>
        <w:pStyle w:val="BodyText"/>
      </w:pPr>
      <w:r w:rsidRPr="00EA7155">
        <w:t>CUAPYR401 Manage safety and health requirements at fireworks displays</w:t>
      </w:r>
    </w:p>
    <w:p w:rsidR="00000000" w:rsidRPr="00EA7155" w:rsidP="00EA7155">
      <w:pPr>
        <w:pStyle w:val="BodyText"/>
      </w:pPr>
      <w:r w:rsidRPr="00EA7155">
        <w:t>CUAPYR402 Operate outdoor fireworks displays</w:t>
      </w:r>
    </w:p>
    <w:p w:rsidR="00000000" w:rsidRPr="00EA7155" w:rsidP="00EA7155">
      <w:pPr>
        <w:pStyle w:val="BodyText"/>
      </w:pPr>
      <w:r w:rsidRPr="00EA7155">
        <w:t>CUAPYR403 Plan outdoor fireworks displays</w:t>
      </w:r>
    </w:p>
    <w:p w:rsidR="00000000" w:rsidRPr="00EA7155" w:rsidP="00EA7155">
      <w:pPr>
        <w:pStyle w:val="BodyText"/>
      </w:pPr>
      <w:r w:rsidRPr="00EA7155">
        <w:t>CUAPYR404 Operate close proximity fireworks displays</w:t>
      </w:r>
    </w:p>
    <w:p w:rsidR="00000000" w:rsidRPr="00EA7155" w:rsidP="00EA7155">
      <w:pPr>
        <w:pStyle w:val="BodyText"/>
      </w:pPr>
      <w:r w:rsidRPr="00EA7155">
        <w:t xml:space="preserve">CUAPYR405 Plan close proximity </w:t>
      </w:r>
      <w:r w:rsidRPr="00EA7155">
        <w:t>fireworks displays</w:t>
      </w:r>
    </w:p>
    <w:p w:rsidR="00000000" w:rsidRPr="00EA7155" w:rsidP="00EA7155">
      <w:pPr>
        <w:pStyle w:val="BodyText"/>
      </w:pPr>
      <w:r w:rsidRPr="00EA7155">
        <w:t xml:space="preserve">CUASCE401 Create special effects for scenic art </w:t>
      </w:r>
    </w:p>
    <w:p w:rsidR="00000000" w:rsidRPr="00EA7155" w:rsidP="00EA7155">
      <w:pPr>
        <w:pStyle w:val="BodyText"/>
      </w:pPr>
      <w:r w:rsidRPr="00EA7155">
        <w:t>CUASET401 Make sets</w:t>
      </w:r>
    </w:p>
    <w:p w:rsidR="00000000" w:rsidRPr="00EA7155" w:rsidP="00EA7155">
      <w:pPr>
        <w:pStyle w:val="BodyText"/>
      </w:pPr>
      <w:r w:rsidRPr="00EA7155">
        <w:t>CUASET402 Construct mechanical sets</w:t>
      </w:r>
    </w:p>
    <w:p w:rsidR="00000000" w:rsidRPr="00EA7155" w:rsidP="00EA7155">
      <w:pPr>
        <w:pStyle w:val="BodyText"/>
      </w:pPr>
      <w:r w:rsidRPr="00EA7155">
        <w:t>CUASMT401 Assist in stage managing performances</w:t>
      </w:r>
    </w:p>
    <w:p w:rsidR="00000000" w:rsidRPr="00EA7155" w:rsidP="00EA7155">
      <w:pPr>
        <w:pStyle w:val="BodyText"/>
      </w:pPr>
      <w:r w:rsidRPr="00EA7155">
        <w:t>CUASMT402 Assist in stage managing creative rehearsals</w:t>
      </w:r>
    </w:p>
    <w:p w:rsidR="00000000" w:rsidRPr="00EA7155" w:rsidP="00EA7155">
      <w:pPr>
        <w:pStyle w:val="BodyText"/>
      </w:pPr>
      <w:r w:rsidRPr="00EA7155">
        <w:t>CUASMT403 Develop and impleme</w:t>
      </w:r>
      <w:r w:rsidRPr="00EA7155">
        <w:t>nt production work plans</w:t>
      </w:r>
    </w:p>
    <w:p w:rsidR="00000000" w:rsidRPr="00EA7155" w:rsidP="00EA7155">
      <w:pPr>
        <w:pStyle w:val="BodyText"/>
      </w:pPr>
      <w:r w:rsidRPr="00EA7155">
        <w:t>CUASOU401 Mix live audio</w:t>
      </w:r>
    </w:p>
    <w:p w:rsidR="00000000" w:rsidRPr="00EA7155" w:rsidP="00EA7155">
      <w:pPr>
        <w:pStyle w:val="BodyText"/>
      </w:pPr>
      <w:r w:rsidRPr="00EA7155">
        <w:t>CUASOU402 Manage audio input sources</w:t>
      </w:r>
    </w:p>
    <w:p w:rsidR="00000000" w:rsidRPr="00EA7155" w:rsidP="00EA7155">
      <w:pPr>
        <w:pStyle w:val="BodyText"/>
      </w:pPr>
      <w:r w:rsidRPr="00EA7155">
        <w:t>CUASOU403 Manage audio system control networks</w:t>
      </w:r>
    </w:p>
    <w:p w:rsidR="00000000" w:rsidRPr="00EA7155" w:rsidP="00EA7155">
      <w:pPr>
        <w:pStyle w:val="BodyText"/>
      </w:pPr>
      <w:r w:rsidRPr="00EA7155">
        <w:t>CUASOU404 Manage wireless audio operations</w:t>
      </w:r>
    </w:p>
    <w:p w:rsidR="00000000" w:rsidRPr="00EA7155" w:rsidP="00EA7155">
      <w:pPr>
        <w:pStyle w:val="BodyText"/>
      </w:pPr>
      <w:r w:rsidRPr="00EA7155">
        <w:t>CUASTA401 Operate show control systems</w:t>
      </w:r>
    </w:p>
    <w:p w:rsidR="00000000" w:rsidRPr="00EA7155" w:rsidP="00EA7155">
      <w:pPr>
        <w:pStyle w:val="BodyText"/>
      </w:pPr>
      <w:r w:rsidRPr="00EA7155">
        <w:t>CUASTA402 Install and uninstall sp</w:t>
      </w:r>
      <w:r w:rsidRPr="00EA7155">
        <w:t>ecialist staging equipment</w:t>
      </w:r>
    </w:p>
    <w:p w:rsidR="00000000" w:rsidRPr="00EA7155" w:rsidP="00EA7155">
      <w:pPr>
        <w:pStyle w:val="BodyText"/>
      </w:pPr>
      <w:r w:rsidRPr="00EA7155">
        <w:t>CUASTA403 Operate flying systems</w:t>
      </w:r>
    </w:p>
    <w:p w:rsidR="00000000" w:rsidRPr="00EA7155" w:rsidP="00EA7155">
      <w:pPr>
        <w:pStyle w:val="BodyText"/>
      </w:pPr>
      <w:r w:rsidRPr="00EA7155">
        <w:t>CUAVSS401 Operate complex vision systems</w:t>
      </w:r>
    </w:p>
    <w:p w:rsidR="00000000" w:rsidRPr="00EA7155" w:rsidP="00EA7155">
      <w:pPr>
        <w:pStyle w:val="BodyText"/>
      </w:pPr>
      <w:r w:rsidRPr="00EA7155">
        <w:t>CUFANM401A Prepare 3D digital models for production</w:t>
      </w:r>
    </w:p>
    <w:p w:rsidR="00000000" w:rsidRPr="00EA7155" w:rsidP="00EA7155">
      <w:pPr>
        <w:pStyle w:val="BodyText"/>
      </w:pPr>
      <w:r w:rsidRPr="00EA7155">
        <w:t>CUFBRD402A Vision mix television productions</w:t>
      </w:r>
    </w:p>
    <w:p w:rsidR="00000000" w:rsidRPr="00EA7155" w:rsidP="00EA7155">
      <w:pPr>
        <w:pStyle w:val="BodyText"/>
      </w:pPr>
      <w:r w:rsidRPr="00EA7155">
        <w:t>CUFCAM401A Shoot a wide range of television content</w:t>
      </w:r>
    </w:p>
    <w:p w:rsidR="00000000" w:rsidRPr="00EA7155" w:rsidP="00EA7155">
      <w:pPr>
        <w:pStyle w:val="BodyText"/>
      </w:pPr>
      <w:r w:rsidRPr="00EA7155">
        <w:t>CUFIND</w:t>
      </w:r>
      <w:r w:rsidRPr="00EA7155">
        <w:t>401A Provide services on a freelance basis</w:t>
      </w:r>
    </w:p>
    <w:p w:rsidR="00000000" w:rsidRPr="00EA7155" w:rsidP="00EA7155">
      <w:pPr>
        <w:pStyle w:val="BodyText"/>
      </w:pPr>
      <w:r w:rsidRPr="00EA7155">
        <w:t>CUFLGT401A Implement lighting designs</w:t>
      </w:r>
    </w:p>
    <w:p w:rsidR="00000000" w:rsidRPr="00EA7155" w:rsidP="00EA7155">
      <w:pPr>
        <w:pStyle w:val="BodyText"/>
      </w:pPr>
      <w:r w:rsidRPr="00EA7155">
        <w:t>CUFLGT402A Set up, record and operate lighting cues and effects</w:t>
      </w:r>
    </w:p>
    <w:p w:rsidR="00000000" w:rsidRPr="00EA7155" w:rsidP="00EA7155">
      <w:pPr>
        <w:pStyle w:val="BodyText"/>
      </w:pPr>
      <w:r w:rsidRPr="00EA7155">
        <w:t>CUFPOS402A Manage media assets</w:t>
      </w:r>
    </w:p>
    <w:p w:rsidR="00000000" w:rsidRPr="00EA7155" w:rsidP="00EA7155">
      <w:pPr>
        <w:pStyle w:val="BodyText"/>
      </w:pPr>
      <w:r w:rsidRPr="00EA7155">
        <w:t>CUFPPM408A Compile production schedules</w:t>
      </w:r>
    </w:p>
    <w:p w:rsidR="00000000" w:rsidRPr="00EA7155" w:rsidP="00EA7155">
      <w:pPr>
        <w:pStyle w:val="BodyText"/>
      </w:pPr>
      <w:r w:rsidRPr="00EA7155">
        <w:t>CUFPPM409A Organise and facilitate rehea</w:t>
      </w:r>
      <w:r w:rsidRPr="00EA7155">
        <w:t>rsals</w:t>
      </w:r>
    </w:p>
    <w:p w:rsidR="00000000" w:rsidRPr="00EA7155" w:rsidP="00EA7155">
      <w:pPr>
        <w:pStyle w:val="BodyText"/>
      </w:pPr>
      <w:r w:rsidRPr="00EA7155">
        <w:t>CUFSFX401A Create special effects items</w:t>
      </w:r>
    </w:p>
    <w:p w:rsidR="00000000" w:rsidRPr="00EA7155" w:rsidP="00EA7155">
      <w:pPr>
        <w:pStyle w:val="BodyText"/>
      </w:pPr>
      <w:r w:rsidRPr="00EA7155">
        <w:t xml:space="preserve">CUFSFX402A Coordinate the logistics of special effects operations </w:t>
      </w:r>
    </w:p>
    <w:p w:rsidR="00000000" w:rsidRPr="00EA7155" w:rsidP="00EA7155">
      <w:pPr>
        <w:pStyle w:val="BodyText"/>
      </w:pPr>
      <w:r w:rsidRPr="00EA7155">
        <w:t>CUSSOU401A Record sound</w:t>
      </w:r>
    </w:p>
    <w:p w:rsidR="00000000" w:rsidRPr="00EA7155" w:rsidP="00EA7155">
      <w:pPr>
        <w:pStyle w:val="BodyText"/>
      </w:pPr>
      <w:r w:rsidRPr="00EA7155">
        <w:t xml:space="preserve">CUSSOU402A Develop and implement sound plans </w:t>
      </w:r>
    </w:p>
    <w:p w:rsidR="00000000" w:rsidRPr="00EA7155" w:rsidP="00EA7155">
      <w:pPr>
        <w:pStyle w:val="BodyText"/>
      </w:pPr>
      <w:r w:rsidRPr="00EA7155">
        <w:t>CUSSOU403A Perform advanced sound editing</w:t>
      </w:r>
    </w:p>
    <w:p w:rsidR="00000000" w:rsidRPr="00EA7155" w:rsidP="00EA7155">
      <w:pPr>
        <w:pStyle w:val="BodyText"/>
      </w:pPr>
      <w:r w:rsidRPr="00EA7155">
        <w:t>CUSSOU404A Edit dialogue</w:t>
      </w:r>
    </w:p>
    <w:p w:rsidR="00000000" w:rsidRPr="00EA7155" w:rsidP="00EA7155">
      <w:pPr>
        <w:pStyle w:val="BodyText"/>
      </w:pPr>
      <w:r w:rsidRPr="00EA7155">
        <w:t>CUSSOU</w:t>
      </w:r>
      <w:r w:rsidRPr="00EA7155">
        <w:t>407A Coordinate location sound recording</w:t>
      </w:r>
    </w:p>
    <w:p w:rsidR="00000000" w:rsidRPr="00EA7155" w:rsidP="00EA7155">
      <w:pPr>
        <w:pStyle w:val="BodyText"/>
      </w:pPr>
      <w:r w:rsidRPr="00EA7155">
        <w:t>CUVACD302A Produce computer-aided drawings</w:t>
      </w:r>
    </w:p>
    <w:p w:rsidR="00000000" w:rsidRPr="00EA7155" w:rsidP="00EA7155">
      <w:pPr>
        <w:pStyle w:val="BodyText"/>
      </w:pPr>
      <w:r w:rsidRPr="00EA7155">
        <w:t>CUVACD402A Experiment with moulding and casting techniques</w:t>
      </w:r>
    </w:p>
    <w:p w:rsidR="00000000" w:rsidRPr="00EA7155" w:rsidP="00EA7155">
      <w:pPr>
        <w:pStyle w:val="BodyText"/>
      </w:pPr>
      <w:r w:rsidRPr="00EA7155">
        <w:t>CUVDIG401A Experiment with techniques to enhance digital images</w:t>
      </w:r>
    </w:p>
    <w:p w:rsidR="00000000" w:rsidRPr="00EA7155" w:rsidP="00EA7155">
      <w:pPr>
        <w:pStyle w:val="BodyText"/>
      </w:pPr>
      <w:r w:rsidRPr="00EA7155">
        <w:t>CUVFIM401A Obtain revenue to support operations</w:t>
      </w:r>
    </w:p>
    <w:p w:rsidR="00000000" w:rsidRPr="00EA7155" w:rsidP="00EA7155">
      <w:pPr>
        <w:pStyle w:val="BodyText"/>
      </w:pPr>
      <w:r w:rsidRPr="00EA7155">
        <w:t>C</w:t>
      </w:r>
      <w:r w:rsidRPr="00EA7155">
        <w:t>UVIND401A Communicate effectively with arts professionals</w:t>
      </w:r>
    </w:p>
    <w:p w:rsidR="00000000" w:rsidRPr="00EA7155" w:rsidP="00EA7155">
      <w:pPr>
        <w:pStyle w:val="BodyText"/>
      </w:pPr>
      <w:r w:rsidRPr="00EA7155">
        <w:t>CUVPRP401A Realise a creative project</w:t>
      </w:r>
    </w:p>
    <w:p w:rsidR="00000000" w:rsidRPr="00EA7155" w:rsidP="00EA7155">
      <w:pPr>
        <w:pStyle w:val="BodyText"/>
      </w:pPr>
      <w:r w:rsidRPr="00EA7155">
        <w:t>CUVPRP405A Develop and discuss ideas for own creative work</w:t>
      </w:r>
    </w:p>
    <w:p w:rsidR="00000000" w:rsidRPr="00EA7155" w:rsidP="00EA7155">
      <w:pPr>
        <w:pStyle w:val="BodyText"/>
      </w:pPr>
      <w:r w:rsidRPr="00EA7155">
        <w:t>CUVPRP406A Plan work space</w:t>
      </w:r>
    </w:p>
    <w:p w:rsidR="00000000" w:rsidRPr="00EA7155" w:rsidP="00EA7155">
      <w:pPr>
        <w:pStyle w:val="BodyText"/>
      </w:pPr>
      <w:r w:rsidRPr="00EA7155">
        <w:t>CUVRES401A Research history and theory to inform own arts practice</w:t>
      </w:r>
    </w:p>
    <w:p w:rsidR="00000000" w:rsidRPr="00EA7155" w:rsidP="00EA7155">
      <w:pPr>
        <w:pStyle w:val="BodyText"/>
      </w:pPr>
      <w:r w:rsidRPr="00EA7155">
        <w:t>CUVWOO401A Experiment with techniques to produce wood objects</w:t>
      </w:r>
    </w:p>
    <w:p w:rsidR="00000000" w:rsidRPr="00EA7155" w:rsidP="00EA7155">
      <w:pPr>
        <w:pStyle w:val="BodyText"/>
      </w:pPr>
      <w:r w:rsidRPr="00EA7155">
        <w:t>FNSCUS401A Participate in negotiations</w:t>
      </w:r>
    </w:p>
    <w:p w:rsidR="00000000" w:rsidRPr="00EA7155" w:rsidP="00EA7155">
      <w:pPr>
        <w:pStyle w:val="BodyText"/>
      </w:pPr>
      <w:r w:rsidRPr="00EA7155">
        <w:t>HLTAID008 Manage first aid and services</w:t>
      </w:r>
    </w:p>
    <w:p w:rsidR="00000000" w:rsidRPr="00EA7155" w:rsidP="00EA7155">
      <w:pPr>
        <w:pStyle w:val="BodyText"/>
      </w:pPr>
      <w:r w:rsidRPr="00EA7155">
        <w:t>HLTAID006 Apply advanced first aid</w:t>
      </w:r>
    </w:p>
    <w:p w:rsidR="00000000" w:rsidRPr="00EA7155" w:rsidP="00EA7155">
      <w:pPr>
        <w:pStyle w:val="BodyText"/>
      </w:pPr>
      <w:r w:rsidRPr="00EA7155">
        <w:t>LMTCL4002A Assemble and fit commercially tailored or bespoke garments</w:t>
      </w:r>
    </w:p>
    <w:p w:rsidR="00000000" w:rsidRPr="00EA7155" w:rsidP="00EA7155">
      <w:pPr>
        <w:pStyle w:val="BodyText"/>
      </w:pPr>
      <w:r w:rsidRPr="00EA7155">
        <w:t>LMTCL4003A</w:t>
      </w:r>
      <w:r w:rsidRPr="00EA7155">
        <w:t xml:space="preserve"> Measure, lay-up and cut custom-made garments</w:t>
      </w:r>
    </w:p>
    <w:p w:rsidR="00000000" w:rsidRPr="00EA7155" w:rsidP="00EA7155">
      <w:pPr>
        <w:pStyle w:val="BodyText"/>
      </w:pPr>
      <w:r w:rsidRPr="00EA7155">
        <w:t>LMTFD4020B Use electronic fashion design tools</w:t>
      </w:r>
    </w:p>
    <w:p w:rsidR="00000000" w:rsidRPr="00EA7155" w:rsidP="00EA7155">
      <w:pPr>
        <w:pStyle w:val="BodyText"/>
      </w:pPr>
      <w:r w:rsidRPr="00EA7155">
        <w:t>MEM05037C Perform geometric development</w:t>
      </w:r>
    </w:p>
    <w:p w:rsidR="00000000" w:rsidRPr="00EA7155" w:rsidP="00EA7155">
      <w:pPr>
        <w:pStyle w:val="BodyText"/>
      </w:pPr>
      <w:r w:rsidRPr="00EA7155">
        <w:t>MSS014001A Improve sustainability through readily implementable change</w:t>
      </w:r>
    </w:p>
    <w:p w:rsidR="00000000" w:rsidRPr="00EA7155" w:rsidP="00EA7155">
      <w:pPr>
        <w:pStyle w:val="BodyText"/>
      </w:pPr>
      <w:r w:rsidRPr="00EA7155">
        <w:t>PSPGOV415A Provide workplace coaching</w:t>
      </w:r>
    </w:p>
    <w:p w:rsidR="00000000" w:rsidRPr="00EA7155" w:rsidP="00EA7155">
      <w:pPr>
        <w:pStyle w:val="BodyText"/>
      </w:pPr>
      <w:r w:rsidRPr="00EA7155">
        <w:t>SITXCOM401 Man</w:t>
      </w:r>
      <w:r w:rsidRPr="00EA7155">
        <w:t>age conflict</w:t>
      </w:r>
    </w:p>
    <w:p w:rsidR="00000000" w:rsidRPr="00EA7155" w:rsidP="00EA7155">
      <w:pPr>
        <w:pStyle w:val="BodyText"/>
      </w:pPr>
      <w:r w:rsidRPr="00EA7155">
        <w:t>SITXEVT401 Plan in-house events or functions</w:t>
      </w:r>
    </w:p>
    <w:p w:rsidR="00000000" w:rsidRPr="00EA7155" w:rsidP="00EA7155">
      <w:pPr>
        <w:pStyle w:val="BodyText"/>
      </w:pPr>
      <w:r w:rsidRPr="00EA7155">
        <w:t>SITXFIN402 Manage finances within a budget</w:t>
      </w:r>
    </w:p>
    <w:p w:rsidR="00000000" w:rsidRPr="00EA7155" w:rsidP="00EA7155">
      <w:pPr>
        <w:pStyle w:val="BodyText"/>
      </w:pPr>
      <w:r w:rsidRPr="00EA7155">
        <w:t>SITXHRM401 Roster staff</w:t>
      </w:r>
    </w:p>
    <w:p w:rsidR="00000000" w:rsidRPr="00EA7155" w:rsidP="00EA7155">
      <w:pPr>
        <w:pStyle w:val="BodyText"/>
      </w:pPr>
      <w:r w:rsidRPr="00EA7155">
        <w:t>SITXHRM402 Lead and manage people</w:t>
      </w:r>
    </w:p>
    <w:p w:rsidR="00000000" w:rsidRPr="00EA7155" w:rsidP="00EA7155">
      <w:pPr>
        <w:pStyle w:val="BodyText"/>
      </w:pPr>
      <w:r w:rsidRPr="00EA7155">
        <w:t>SITXMPR401 Coordinate production of brochures and marketing materials</w:t>
      </w:r>
    </w:p>
    <w:p w:rsidR="00000000" w:rsidRPr="00EA7155" w:rsidP="00EA7155">
      <w:pPr>
        <w:pStyle w:val="BodyText"/>
      </w:pPr>
      <w:r w:rsidRPr="00EA7155">
        <w:t>SITXMPR404 Coordinate marke</w:t>
      </w:r>
      <w:r w:rsidRPr="00EA7155">
        <w:t>ting activities</w:t>
      </w:r>
    </w:p>
    <w:p w:rsidR="00000000" w:rsidRPr="00EA7155" w:rsidP="00EA7155">
      <w:pPr>
        <w:pStyle w:val="BodyText"/>
      </w:pPr>
      <w:r w:rsidRPr="00EA7155">
        <w:t>TAEDEL404A Mentor in the workplace</w:t>
      </w:r>
    </w:p>
    <w:p w:rsidR="00000000" w:rsidRPr="00EA7155" w:rsidP="00EA7155">
      <w:pPr>
        <w:pStyle w:val="BodyText"/>
      </w:pPr>
      <w:r w:rsidRPr="00EA7155">
        <w:t>TLIA2009A Complete and check import/ export documentation</w:t>
      </w:r>
    </w:p>
    <w:p w:rsidR="00000000" w:rsidRPr="00EA7155" w:rsidP="00EA7155">
      <w:pPr>
        <w:pStyle w:val="BodyText"/>
      </w:pPr>
      <w:r w:rsidRPr="00EA7155">
        <w:t>TLILIC2001A Licence to operate a forklift truck</w:t>
      </w:r>
    </w:p>
    <w:p w:rsidR="00000000" w:rsidRPr="00EA7155" w:rsidP="00EA7155">
      <w:pPr>
        <w:pStyle w:val="BodyText"/>
      </w:pPr>
      <w:r w:rsidRPr="00EA7155">
        <w:t>TLILIC2005A Licence to operate a boom-type elevating work platform (boom length 11 meters or more)</w:t>
      </w:r>
    </w:p>
    <w:p w:rsidR="00000000" w:rsidRPr="00EA7155" w:rsidP="00EA7155">
      <w:pPr>
        <w:pStyle w:val="BodyText"/>
      </w:pPr>
      <w:r w:rsidRPr="00EA7155">
        <w:t>TLILIC2014B Licence to drive light rigid vehicle</w:t>
      </w:r>
    </w:p>
    <w:p w:rsidR="00000000" w:rsidRPr="00EA7155" w:rsidP="00EA7155">
      <w:pPr>
        <w:pStyle w:val="BodyText"/>
      </w:pPr>
    </w:p>
    <w:p w:rsidR="00000000" w:rsidRPr="00EA7155" w:rsidP="00EA7155">
      <w:pPr>
        <w:pStyle w:val="BodyText"/>
      </w:pPr>
      <w:r w:rsidRPr="00EA7155">
        <w:t>*</w:t>
      </w:r>
      <w:r w:rsidRPr="00EA7155">
        <w:rPr>
          <w:rStyle w:val="Emphasis"/>
        </w:rPr>
        <w:t>Note the following prerequisite unit requirements:</w:t>
      </w:r>
    </w:p>
    <w:p w:rsidR="00000000" w:rsidRPr="00EA7155" w:rsidP="00EA7155">
      <w:pPr>
        <w:pStyle w:val="BodyText"/>
      </w:pPr>
    </w:p>
    <w:tbl>
      <w:tblPr>
        <w:tblW w:w="0" w:type="auto"/>
        <w:tblLayout w:type="fixed"/>
        <w:tblCellMar>
          <w:left w:w="62" w:type="dxa"/>
          <w:right w:w="62" w:type="dxa"/>
        </w:tblCellMar>
        <w:tblLook w:val="0000"/>
      </w:tblPr>
      <w:tblGrid>
        <w:gridCol w:w="4230"/>
        <w:gridCol w:w="4770"/>
      </w:tblGrid>
      <w:tr w:rsidTr="00EA7155">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155" w:rsidP="00EA7155">
            <w:pPr>
              <w:pStyle w:val="BodyText"/>
            </w:pPr>
            <w:r w:rsidRPr="00EA7155">
              <w:rPr>
                <w:rStyle w:val="SpecialBold"/>
              </w:rPr>
              <w:t>Unit in this qualification</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rPr>
                <w:rStyle w:val="SpecialBold"/>
              </w:rPr>
              <w:t>Prerequisite unit</w:t>
            </w:r>
          </w:p>
        </w:tc>
      </w:tr>
      <w:tr w:rsidTr="00EA7155">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CPCCLRG3001A Licence to perform rigging basic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CPCCLDG3001A Licence to perform dogging</w:t>
            </w:r>
          </w:p>
        </w:tc>
      </w:tr>
      <w:tr w:rsidTr="00EA7155">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CPCCLRG3002A  Licence to perform rigging intermediate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CPCCLRG3001A Licence to perform rigging basic level</w:t>
            </w:r>
          </w:p>
        </w:tc>
      </w:tr>
      <w:tr w:rsidTr="00EA7155">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CPCCLRG4001A Licence to perform rigging advanced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CPCCLRG3002A Licence to perform rigging intermediate level</w:t>
            </w:r>
          </w:p>
        </w:tc>
      </w:tr>
      <w:tr w:rsidTr="00EA7155">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UEENEEP024A Attach cords and</w:t>
            </w:r>
            <w:r w:rsidRPr="00EA7155">
              <w:t xml:space="preserve"> plugs to electrical equipment for connection to a single phase 250 Volt supply</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UEENEEE101A Apply Occupational Health and Safety regulations, codes and practices in the workplace</w:t>
            </w:r>
          </w:p>
        </w:tc>
      </w:tr>
      <w:tr w:rsidTr="00EA7155">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155">
            <w:pPr>
              <w:pStyle w:val="BodyText"/>
              <w:rPr>
                <w:lang w:val="en-NZ"/>
              </w:rPr>
            </w:pPr>
            <w:r w:rsidRPr="00EA7155">
              <w:t>UEENEEP026A Conduct in-service safety testing of electrical cord connected e</w:t>
            </w:r>
            <w:r w:rsidRPr="00EA7155">
              <w:t>quipment and cord assemblies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155" w:rsidP="00EA7155">
            <w:pPr>
              <w:pStyle w:val="BodyText"/>
            </w:pPr>
            <w:r w:rsidRPr="00EA7155">
              <w:t>UEENEEE101A Apply Occupational Health and Safety regulations, codes and practices in the workplace</w:t>
            </w:r>
          </w:p>
        </w:tc>
      </w:tr>
    </w:tbl>
    <w:p w:rsidR="00000000" w:rsidRPr="00EA7155" w:rsidP="00EA7155">
      <w:pPr>
        <w:pStyle w:val="BodyText"/>
      </w:pPr>
    </w:p>
    <w:p w:rsidR="00000000" w:rsidRPr="00EA7155" w:rsidP="00EA7155">
      <w:pPr>
        <w:pStyle w:val="AllowPageBreak"/>
      </w:pPr>
    </w:p>
    <w:p w:rsidR="00000000" w:rsidRPr="00EA7155" w:rsidP="00EA7155">
      <w:pPr>
        <w:pStyle w:val="Heading1"/>
      </w:pPr>
      <w:bookmarkStart w:id="5" w:name="O_625540"/>
      <w:bookmarkEnd w:id="5"/>
      <w:r w:rsidRPr="00EA7155">
        <w:t>Qualification Mapping Information</w:t>
      </w:r>
    </w:p>
    <w:tbl>
      <w:tblPr>
        <w:tblW w:w="0" w:type="auto"/>
        <w:tblLayout w:type="fixed"/>
        <w:tblCellMar>
          <w:left w:w="62" w:type="dxa"/>
          <w:right w:w="62" w:type="dxa"/>
        </w:tblCellMar>
        <w:tblLook w:val="0000"/>
      </w:tblPr>
      <w:tblGrid>
        <w:gridCol w:w="2250"/>
        <w:gridCol w:w="2430"/>
        <w:gridCol w:w="3420"/>
        <w:gridCol w:w="900"/>
      </w:tblGrid>
      <w:tr w:rsidTr="00EA7155">
        <w:tblPrEx>
          <w:tblW w:w="0" w:type="auto"/>
          <w:tblLayout w:type="fixed"/>
          <w:tblCellMar>
            <w:left w:w="62" w:type="dxa"/>
            <w:right w:w="62" w:type="dxa"/>
          </w:tblCellMar>
          <w:tblLook w:val="0000"/>
        </w:tblPrEx>
        <w:trPr>
          <w:trHeight w:val="563"/>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155" w:rsidP="00EA7155">
            <w:pPr>
              <w:pStyle w:val="BodyText"/>
            </w:pPr>
            <w:r w:rsidRPr="00EA7155">
              <w:rPr>
                <w:rStyle w:val="SpecialBold"/>
              </w:rPr>
              <w:t>Code and Title</w:t>
            </w:r>
          </w:p>
          <w:p w:rsidR="00000000" w:rsidRPr="00EA7155" w:rsidP="00EA7155">
            <w:pPr>
              <w:pStyle w:val="BodyText"/>
            </w:pPr>
            <w:r w:rsidRPr="00EA715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155" w:rsidP="00EA7155">
            <w:pPr>
              <w:pStyle w:val="BodyText"/>
            </w:pPr>
            <w:r w:rsidRPr="00EA7155">
              <w:rPr>
                <w:rStyle w:val="SpecialBold"/>
              </w:rPr>
              <w:t>Code and Title</w:t>
            </w:r>
          </w:p>
          <w:p w:rsidR="00000000" w:rsidRPr="00EA7155" w:rsidP="00EA7155">
            <w:pPr>
              <w:pStyle w:val="BodyText"/>
            </w:pPr>
            <w:r w:rsidRPr="00EA7155">
              <w:rPr>
                <w:rStyle w:val="SpecialBold"/>
              </w:rPr>
              <w:t>Previous Version</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155" w:rsidP="00EA7155">
            <w:pPr>
              <w:pStyle w:val="BodyText"/>
            </w:pPr>
            <w:r w:rsidRPr="00EA7155">
              <w:rPr>
                <w:rStyle w:val="SpecialBold"/>
              </w:rPr>
              <w:t>Comments</w:t>
            </w: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rPr>
                <w:rStyle w:val="SpecialBold"/>
              </w:rPr>
              <w:t>E/N</w:t>
            </w:r>
          </w:p>
        </w:tc>
      </w:tr>
      <w:tr w:rsidTr="00EA7155">
        <w:tblPrEx>
          <w:tblW w:w="0" w:type="auto"/>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t>CUA50413 Diploma of Live Production and Technical Services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t>CUE50303 Diploma of Live Production, Theatre and Events (Technical Production)</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t>Updated to meet Standards for Training Packages</w:t>
            </w: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t>E</w:t>
            </w:r>
          </w:p>
        </w:tc>
      </w:tr>
      <w:tr w:rsidTr="00EA7155">
        <w:tblPrEx>
          <w:tblW w:w="0" w:type="auto"/>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t>CUE50403 Diploma of Venues and Events</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155">
            <w:pPr>
              <w:pStyle w:val="BodyText"/>
              <w:rPr>
                <w:lang w:val="en-NZ"/>
              </w:rPr>
            </w:pPr>
            <w:r w:rsidRPr="00EA7155">
              <w:t>Not included in view of ex</w:t>
            </w:r>
            <w:r w:rsidRPr="00EA7155">
              <w:t>istence of similar qualification SIT50212 Diploma of Events</w:t>
            </w: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155" w:rsidP="00EA7155">
            <w:pPr>
              <w:pStyle w:val="BodyText"/>
            </w:pPr>
          </w:p>
        </w:tc>
      </w:tr>
    </w:tbl>
    <w:p w:rsidR="00000000" w:rsidRPr="00EA7155" w:rsidP="00EA7155">
      <w:pPr>
        <w:pStyle w:val="BodyText"/>
      </w:pPr>
    </w:p>
    <w:p w:rsidR="00000000" w:rsidRPr="00EA7155" w:rsidP="00EA7155">
      <w:pPr>
        <w:pStyle w:val="AllowPageBreak"/>
      </w:pPr>
    </w:p>
    <w:p w:rsidR="00000000" w:rsidRPr="00EA7155" w:rsidP="00EA7155">
      <w:pPr>
        <w:pStyle w:val="Heading1"/>
      </w:pPr>
      <w:bookmarkStart w:id="6" w:name="O_625542"/>
      <w:bookmarkEnd w:id="6"/>
      <w:r w:rsidRPr="00EA7155">
        <w:t>Links</w:t>
      </w:r>
    </w:p>
    <w:p w:rsidR="00000000" w:rsidRPr="00EA7155" w:rsidP="00EA7155">
      <w:pPr>
        <w:pStyle w:val="BodyText"/>
      </w:pPr>
      <w:r w:rsidRPr="00EA7155">
        <w:t>Companion volumes are available at: - http://www.ibsa.org.au</w:t>
      </w:r>
    </w:p>
    <w:p w:rsidR="00000000" w:rsidRPr="00EA7155" w:rsidP="00EA7155"/>
    <w:sectPr w:rsidSect="00EA7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55" w:rsidRPr="00C83542" w:rsidP="00C83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42" w:rsidP="00EA7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3542" w:rsidP="00EA71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3542" w:rsidP="00EA7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55" w:rsidRPr="00C83542" w:rsidP="00C835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542" w:rsidRPr="002D2AF8" w:rsidP="00EA7155">
    <w:pPr>
      <w:pStyle w:val="Header"/>
      <w:framePr w:wrap="around"/>
    </w:pPr>
    <w:r>
      <w:fldChar w:fldCharType="begin"/>
    </w:r>
    <w:r>
      <w:instrText xml:space="preserve"> TITLE   \* MERGEFORMAT </w:instrText>
    </w:r>
    <w:r>
      <w:fldChar w:fldCharType="separate"/>
    </w:r>
    <w:r>
      <w:t>CUA50413 Diploma of Live Production and Technical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2013</w:t>
    </w:r>
    <w:r>
      <w:fldChar w:fldCharType="end"/>
    </w:r>
  </w:p>
  <w:p w:rsidR="00C83542" w:rsidP="00EA7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4282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4CBAFB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02B2BB5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678461C"/>
    <w:lvl w:ilvl="0">
      <w:start w:val="0"/>
      <w:numFmt w:val="bullet"/>
      <w:lvlText w:val="*"/>
      <w:lvlJc w:val="left"/>
    </w:lvl>
  </w:abstractNum>
  <w:abstractNum w:abstractNumId="10">
    <w:nsid w:val="0A382E59"/>
    <w:multiLevelType w:val="multilevel"/>
    <w:tmpl w:val="768C740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6"/>
  </w:num>
  <w:num w:numId="5">
    <w:abstractNumId w:val="5"/>
  </w:num>
  <w:num w:numId="6">
    <w:abstractNumId w:val="4"/>
  </w:num>
  <w:num w:numId="7">
    <w:abstractNumId w:val="2"/>
  </w:num>
  <w:num w:numId="8">
    <w:abstractNumId w:val="1"/>
  </w:num>
  <w:num w:numId="9">
    <w:abstractNumId w:val="0"/>
  </w:num>
  <w:num w:numId="10">
    <w:abstractNumId w:val="16"/>
  </w:num>
  <w:num w:numId="11">
    <w:abstractNumId w:val="13"/>
  </w:num>
  <w:num w:numId="12">
    <w:abstractNumId w:val="17"/>
  </w:num>
  <w:num w:numId="13">
    <w:abstractNumId w:val="15"/>
  </w:num>
  <w:num w:numId="14">
    <w:abstractNumId w:val="11"/>
  </w:num>
  <w:num w:numId="15">
    <w:abstractNumId w:val="14"/>
  </w:num>
  <w:num w:numId="16">
    <w:abstractNumId w:val="12"/>
  </w:num>
  <w:num w:numId="17">
    <w:abstractNumId w:val="6"/>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155"/>
    <w:pPr>
      <w:spacing w:before="360" w:after="60"/>
      <w:outlineLvl w:val="0"/>
    </w:pPr>
    <w:rPr>
      <w:sz w:val="32"/>
    </w:rPr>
  </w:style>
  <w:style w:type="paragraph" w:styleId="Heading2">
    <w:name w:val="heading 2"/>
    <w:basedOn w:val="HeadingBase"/>
    <w:next w:val="BodyText"/>
    <w:link w:val="Heading2Char"/>
    <w:qFormat/>
    <w:rsid w:val="00EA7155"/>
    <w:pPr>
      <w:keepLines/>
      <w:spacing w:before="240" w:after="120"/>
      <w:outlineLvl w:val="1"/>
    </w:pPr>
    <w:rPr>
      <w:sz w:val="28"/>
      <w:szCs w:val="40"/>
    </w:rPr>
  </w:style>
  <w:style w:type="paragraph" w:styleId="Heading3">
    <w:name w:val="heading 3"/>
    <w:basedOn w:val="HeadingBase"/>
    <w:next w:val="BodyText"/>
    <w:link w:val="Heading3Char"/>
    <w:qFormat/>
    <w:rsid w:val="00EA7155"/>
    <w:pPr>
      <w:spacing w:before="180" w:after="120"/>
      <w:outlineLvl w:val="2"/>
    </w:pPr>
    <w:rPr>
      <w:spacing w:val="-10"/>
      <w:kern w:val="32"/>
    </w:rPr>
  </w:style>
  <w:style w:type="paragraph" w:styleId="Heading4">
    <w:name w:val="heading 4"/>
    <w:basedOn w:val="HeadingBase"/>
    <w:next w:val="BodyText"/>
    <w:link w:val="Heading4Char"/>
    <w:qFormat/>
    <w:rsid w:val="00EA7155"/>
    <w:pPr>
      <w:spacing w:before="160" w:after="120"/>
      <w:outlineLvl w:val="3"/>
    </w:pPr>
    <w:rPr>
      <w:sz w:val="22"/>
    </w:rPr>
  </w:style>
  <w:style w:type="paragraph" w:styleId="Heading5">
    <w:name w:val="heading 5"/>
    <w:basedOn w:val="HeadingBase"/>
    <w:next w:val="Normal"/>
    <w:link w:val="Heading5Char"/>
    <w:qFormat/>
    <w:rsid w:val="00EA7155"/>
    <w:pPr>
      <w:spacing w:before="80"/>
      <w:outlineLvl w:val="4"/>
    </w:pPr>
    <w:rPr>
      <w:color w:val="918585"/>
      <w:sz w:val="20"/>
    </w:rPr>
  </w:style>
  <w:style w:type="paragraph" w:styleId="Heading6">
    <w:name w:val="heading 6"/>
    <w:basedOn w:val="HeadingBase"/>
    <w:next w:val="Normal"/>
    <w:link w:val="Heading6Char"/>
    <w:qFormat/>
    <w:rsid w:val="00EA7155"/>
    <w:pPr>
      <w:spacing w:before="60"/>
      <w:outlineLvl w:val="5"/>
    </w:pPr>
    <w:rPr>
      <w:color w:val="918585"/>
      <w:sz w:val="20"/>
    </w:rPr>
  </w:style>
  <w:style w:type="paragraph" w:styleId="Heading7">
    <w:name w:val="heading 7"/>
    <w:basedOn w:val="Normal"/>
    <w:next w:val="Normal"/>
    <w:link w:val="Heading7Char"/>
    <w:qFormat/>
    <w:rsid w:val="00EA7155"/>
    <w:pPr>
      <w:ind w:left="720"/>
      <w:outlineLvl w:val="6"/>
    </w:pPr>
    <w:rPr>
      <w:i/>
    </w:rPr>
  </w:style>
  <w:style w:type="paragraph" w:styleId="Heading8">
    <w:name w:val="heading 8"/>
    <w:basedOn w:val="Normal"/>
    <w:next w:val="Normal"/>
    <w:link w:val="Heading8Char"/>
    <w:qFormat/>
    <w:rsid w:val="00EA7155"/>
    <w:pPr>
      <w:ind w:left="720"/>
      <w:outlineLvl w:val="7"/>
    </w:pPr>
    <w:rPr>
      <w:i/>
    </w:rPr>
  </w:style>
  <w:style w:type="paragraph" w:styleId="Heading9">
    <w:name w:val="heading 9"/>
    <w:basedOn w:val="Normal"/>
    <w:next w:val="Normal"/>
    <w:link w:val="Heading9Char"/>
    <w:qFormat/>
    <w:rsid w:val="00EA7155"/>
    <w:pPr>
      <w:ind w:left="720"/>
      <w:outlineLvl w:val="8"/>
    </w:pPr>
    <w:rPr>
      <w:i/>
    </w:rPr>
  </w:style>
  <w:style w:type="character" w:default="1" w:styleId="DefaultParagraphFont">
    <w:name w:val="Default Paragraph Font"/>
    <w:uiPriority w:val="1"/>
    <w:unhideWhenUsed/>
    <w:rsid w:val="00EA7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155"/>
  </w:style>
  <w:style w:type="character" w:customStyle="1" w:styleId="Heading1Char">
    <w:name w:val="Heading 1 Char"/>
    <w:basedOn w:val="DefaultParagraphFont"/>
    <w:link w:val="Heading1"/>
    <w:rsid w:val="00EA7155"/>
    <w:rPr>
      <w:rFonts w:ascii="Times New Roman" w:eastAsia="Times New Roman" w:hAnsi="Times New Roman" w:cs="Times New Roman"/>
      <w:b/>
      <w:sz w:val="32"/>
      <w:szCs w:val="20"/>
      <w:lang w:eastAsia="en-US"/>
    </w:rPr>
  </w:style>
  <w:style w:type="paragraph" w:styleId="BodyText">
    <w:name w:val="Body Text"/>
    <w:basedOn w:val="Normal"/>
    <w:link w:val="BodyTextChar"/>
    <w:rsid w:val="00EA71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155"/>
    <w:rPr>
      <w:rFonts w:ascii="Times New Roman" w:eastAsia="Times New Roman" w:hAnsi="Times New Roman" w:cs="Times New Roman"/>
      <w:sz w:val="24"/>
      <w:lang w:eastAsia="en-US"/>
    </w:rPr>
  </w:style>
  <w:style w:type="paragraph" w:styleId="ListBullet">
    <w:name w:val="List Bullet"/>
    <w:basedOn w:val="List"/>
    <w:rsid w:val="00EA7155"/>
    <w:pPr>
      <w:numPr>
        <w:numId w:val="15"/>
      </w:numPr>
      <w:tabs>
        <w:tab w:val="clear" w:pos="340"/>
      </w:tabs>
      <w:spacing w:before="40" w:after="40"/>
    </w:pPr>
  </w:style>
  <w:style w:type="character" w:customStyle="1" w:styleId="SpecialBold">
    <w:name w:val="Special Bold"/>
    <w:basedOn w:val="DefaultParagraphFont"/>
    <w:rsid w:val="00EA7155"/>
    <w:rPr>
      <w:b/>
      <w:spacing w:val="0"/>
    </w:rPr>
  </w:style>
  <w:style w:type="paragraph" w:styleId="ListBullet2">
    <w:name w:val="List Bullet 2"/>
    <w:basedOn w:val="List2"/>
    <w:rsid w:val="00EA7155"/>
    <w:pPr>
      <w:numPr>
        <w:numId w:val="16"/>
      </w:numPr>
      <w:tabs>
        <w:tab w:val="clear" w:pos="680"/>
      </w:tabs>
    </w:pPr>
  </w:style>
  <w:style w:type="character" w:styleId="Emphasis">
    <w:name w:val="Emphasis"/>
    <w:basedOn w:val="DefaultParagraphFont"/>
    <w:qFormat/>
    <w:rsid w:val="00EA7155"/>
    <w:rPr>
      <w:i/>
    </w:rPr>
  </w:style>
  <w:style w:type="paragraph" w:customStyle="1" w:styleId="SuperHeading">
    <w:name w:val="SuperHeading"/>
    <w:basedOn w:val="Normal"/>
    <w:rsid w:val="00EA7155"/>
    <w:pPr>
      <w:spacing w:before="240" w:after="120"/>
      <w:outlineLvl w:val="0"/>
    </w:pPr>
    <w:rPr>
      <w:rFonts w:ascii="Times New Roman" w:hAnsi="Times New Roman"/>
      <w:b/>
      <w:sz w:val="32"/>
    </w:rPr>
  </w:style>
  <w:style w:type="paragraph" w:styleId="ListNumber2">
    <w:name w:val="List Number 2"/>
    <w:basedOn w:val="List2"/>
    <w:rsid w:val="00EA7155"/>
    <w:pPr>
      <w:numPr>
        <w:numId w:val="12"/>
      </w:numPr>
    </w:pPr>
  </w:style>
  <w:style w:type="paragraph" w:customStyle="1" w:styleId="AllowPageBreak">
    <w:name w:val="AllowPageBreak"/>
    <w:rsid w:val="00EA71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7155"/>
    <w:pPr>
      <w:numPr>
        <w:numId w:val="4"/>
      </w:numPr>
      <w:tabs>
        <w:tab w:val="clear" w:pos="1021"/>
      </w:tabs>
      <w:ind w:left="1037" w:hanging="357"/>
    </w:pPr>
  </w:style>
  <w:style w:type="character" w:customStyle="1" w:styleId="BoldandItalics">
    <w:name w:val="Bold and Italics"/>
    <w:qFormat/>
    <w:rsid w:val="00EA7155"/>
    <w:rPr>
      <w:b/>
      <w:i/>
      <w:u w:val="none"/>
    </w:rPr>
  </w:style>
  <w:style w:type="character" w:customStyle="1" w:styleId="Heading2Char">
    <w:name w:val="Heading 2 Char"/>
    <w:basedOn w:val="DefaultParagraphFont"/>
    <w:link w:val="Heading2"/>
    <w:rsid w:val="00EA7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155"/>
    <w:rPr>
      <w:rFonts w:ascii="Courier New" w:eastAsia="Times New Roman" w:hAnsi="Courier New" w:cs="Times New Roman"/>
      <w:i/>
      <w:szCs w:val="20"/>
      <w:lang w:eastAsia="en-US"/>
    </w:rPr>
  </w:style>
  <w:style w:type="paragraph" w:customStyle="1" w:styleId="HeadingBase">
    <w:name w:val="Heading Base"/>
    <w:rsid w:val="00EA7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155"/>
    <w:pPr>
      <w:tabs>
        <w:tab w:val="right" w:leader="dot" w:pos="9072"/>
      </w:tabs>
      <w:ind w:left="567"/>
    </w:pPr>
    <w:rPr>
      <w:szCs w:val="22"/>
    </w:rPr>
  </w:style>
  <w:style w:type="paragraph" w:customStyle="1" w:styleId="TOCBase">
    <w:name w:val="TOC Base"/>
    <w:rsid w:val="00EA7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155"/>
    <w:pPr>
      <w:tabs>
        <w:tab w:val="right" w:leader="dot" w:pos="9072"/>
      </w:tabs>
      <w:spacing w:before="40" w:after="40"/>
      <w:ind w:left="284"/>
    </w:pPr>
    <w:rPr>
      <w:rFonts w:ascii="Times New Roman" w:hAnsi="Times New Roman"/>
    </w:rPr>
  </w:style>
  <w:style w:type="paragraph" w:styleId="TOC1">
    <w:name w:val="toc 1"/>
    <w:basedOn w:val="TOCBase"/>
    <w:next w:val="Normal"/>
    <w:rsid w:val="00EA7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155"/>
    <w:rPr>
      <w:rFonts w:ascii="Times New Roman" w:eastAsia="Times New Roman" w:hAnsi="Times New Roman" w:cs="Times New Roman"/>
      <w:sz w:val="16"/>
      <w:lang w:eastAsia="en-US"/>
    </w:rPr>
  </w:style>
  <w:style w:type="paragraph" w:styleId="Title">
    <w:name w:val="Title"/>
    <w:basedOn w:val="HeadingBase"/>
    <w:link w:val="TitleChar"/>
    <w:qFormat/>
    <w:rsid w:val="00EA7155"/>
    <w:pPr>
      <w:spacing w:before="5040"/>
      <w:jc w:val="center"/>
    </w:pPr>
    <w:rPr>
      <w:sz w:val="48"/>
      <w:szCs w:val="72"/>
      <w:lang w:val="en-US"/>
    </w:rPr>
  </w:style>
  <w:style w:type="character" w:customStyle="1" w:styleId="TitleChar">
    <w:name w:val="Title Char"/>
    <w:basedOn w:val="DefaultParagraphFont"/>
    <w:link w:val="Title"/>
    <w:rsid w:val="00EA7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155"/>
    <w:pPr>
      <w:tabs>
        <w:tab w:val="left" w:pos="3600"/>
        <w:tab w:val="left" w:pos="3958"/>
      </w:tabs>
    </w:pPr>
  </w:style>
  <w:style w:type="paragraph" w:styleId="List">
    <w:name w:val="List"/>
    <w:basedOn w:val="BodyText"/>
    <w:next w:val="BodyText"/>
    <w:rsid w:val="00EA7155"/>
    <w:pPr>
      <w:tabs>
        <w:tab w:val="left" w:pos="340"/>
      </w:tabs>
      <w:spacing w:before="60" w:after="60"/>
      <w:ind w:left="340" w:hanging="340"/>
    </w:pPr>
  </w:style>
  <w:style w:type="paragraph" w:customStyle="1" w:styleId="Note">
    <w:name w:val="Note"/>
    <w:basedOn w:val="BodyText"/>
    <w:rsid w:val="00EA7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155"/>
    <w:pPr>
      <w:framePr w:wrap="auto" w:hAnchor="text" w:y="6049"/>
    </w:pPr>
    <w:rPr>
      <w:color w:val="000000"/>
      <w:sz w:val="40"/>
    </w:rPr>
  </w:style>
  <w:style w:type="paragraph" w:customStyle="1" w:styleId="TOCTitle">
    <w:name w:val="TOCTitle"/>
    <w:basedOn w:val="Heading1"/>
    <w:rsid w:val="00EA7155"/>
    <w:pPr>
      <w:spacing w:after="240"/>
      <w:jc w:val="center"/>
      <w:outlineLvl w:val="9"/>
    </w:pPr>
    <w:rPr>
      <w:caps/>
    </w:rPr>
  </w:style>
  <w:style w:type="paragraph" w:customStyle="1" w:styleId="Version">
    <w:name w:val="Version"/>
    <w:rsid w:val="00EA7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155"/>
    <w:pPr>
      <w:keepNext w:val="0"/>
      <w:tabs>
        <w:tab w:val="right" w:pos="4176"/>
      </w:tabs>
      <w:ind w:left="198" w:hanging="198"/>
    </w:pPr>
    <w:rPr>
      <w:rFonts w:ascii="Garamond" w:hAnsi="Garamond"/>
    </w:rPr>
  </w:style>
  <w:style w:type="paragraph" w:styleId="IndexHeading">
    <w:name w:val="index heading"/>
    <w:basedOn w:val="Normal"/>
    <w:next w:val="Index1"/>
    <w:semiHidden/>
    <w:rsid w:val="00EA7155"/>
    <w:pPr>
      <w:spacing w:before="120" w:after="120"/>
    </w:pPr>
    <w:rPr>
      <w:rFonts w:ascii="Arial" w:hAnsi="Arial"/>
      <w:b/>
      <w:color w:val="918585"/>
      <w:sz w:val="24"/>
    </w:rPr>
  </w:style>
  <w:style w:type="paragraph" w:styleId="Header">
    <w:name w:val="header"/>
    <w:basedOn w:val="Normal"/>
    <w:link w:val="HeaderChar"/>
    <w:rsid w:val="00EA7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155"/>
    <w:rPr>
      <w:rFonts w:ascii="Times New Roman" w:eastAsia="Times New Roman" w:hAnsi="Times New Roman" w:cs="Times New Roman"/>
      <w:sz w:val="16"/>
      <w:szCs w:val="20"/>
      <w:lang w:val="en-GB" w:eastAsia="en-US"/>
    </w:rPr>
  </w:style>
  <w:style w:type="paragraph" w:customStyle="1" w:styleId="Chapter">
    <w:name w:val="Chapter"/>
    <w:basedOn w:val="Normal"/>
    <w:rsid w:val="00EA7155"/>
    <w:pPr>
      <w:spacing w:before="240"/>
    </w:pPr>
    <w:rPr>
      <w:rFonts w:ascii="Times New Roman" w:hAnsi="Times New Roman"/>
      <w:smallCaps/>
      <w:spacing w:val="80"/>
      <w:sz w:val="28"/>
    </w:rPr>
  </w:style>
  <w:style w:type="paragraph" w:customStyle="1" w:styleId="InChapter">
    <w:name w:val="InChapter"/>
    <w:basedOn w:val="Heading3"/>
    <w:rsid w:val="00EA7155"/>
    <w:pPr>
      <w:spacing w:after="240"/>
      <w:outlineLvl w:val="9"/>
    </w:pPr>
    <w:rPr>
      <w:noProof/>
    </w:rPr>
  </w:style>
  <w:style w:type="paragraph" w:styleId="Index2">
    <w:name w:val="index 2"/>
    <w:basedOn w:val="Normal"/>
    <w:next w:val="Normal"/>
    <w:semiHidden/>
    <w:rsid w:val="00EA7155"/>
    <w:pPr>
      <w:tabs>
        <w:tab w:val="right" w:pos="4176"/>
      </w:tabs>
      <w:ind w:left="568" w:hanging="284"/>
    </w:pPr>
    <w:rPr>
      <w:rFonts w:ascii="Garamond" w:hAnsi="Garamond"/>
    </w:rPr>
  </w:style>
  <w:style w:type="paragraph" w:customStyle="1" w:styleId="Byline">
    <w:name w:val="Byline"/>
    <w:rsid w:val="00EA7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155"/>
    <w:pPr>
      <w:tabs>
        <w:tab w:val="clear" w:pos="3600"/>
        <w:tab w:val="clear" w:pos="3958"/>
      </w:tabs>
      <w:jc w:val="right"/>
    </w:pPr>
  </w:style>
  <w:style w:type="paragraph" w:styleId="Caption">
    <w:name w:val="caption"/>
    <w:basedOn w:val="BodyText"/>
    <w:next w:val="Normal"/>
    <w:qFormat/>
    <w:rsid w:val="00EA7155"/>
    <w:pPr>
      <w:framePr w:w="2268" w:hSpace="181" w:vSpace="181" w:wrap="around" w:vAnchor="text" w:hAnchor="page" w:x="1135" w:y="285" w:anchorLock="1"/>
    </w:pPr>
    <w:rPr>
      <w:i/>
    </w:rPr>
  </w:style>
  <w:style w:type="paragraph" w:customStyle="1" w:styleId="MiniTOCTitle">
    <w:name w:val="MiniTOCTitle"/>
    <w:basedOn w:val="Heading4"/>
    <w:rsid w:val="00EA7155"/>
    <w:pPr>
      <w:spacing w:before="240"/>
      <w:outlineLvl w:val="9"/>
    </w:pPr>
    <w:rPr>
      <w:noProof/>
      <w:sz w:val="24"/>
    </w:rPr>
  </w:style>
  <w:style w:type="paragraph" w:customStyle="1" w:styleId="MiniTOCItem">
    <w:name w:val="MiniTOCItem"/>
    <w:basedOn w:val="ListBullet"/>
    <w:rsid w:val="00EA7155"/>
    <w:pPr>
      <w:numPr>
        <w:numId w:val="0"/>
      </w:numPr>
      <w:tabs>
        <w:tab w:val="right" w:leader="dot" w:pos="6521"/>
      </w:tabs>
      <w:spacing w:before="0" w:after="0"/>
    </w:pPr>
  </w:style>
  <w:style w:type="paragraph" w:customStyle="1" w:styleId="TOFTitle">
    <w:name w:val="TOFTitle"/>
    <w:basedOn w:val="TOCTitle"/>
    <w:rsid w:val="00EA7155"/>
  </w:style>
  <w:style w:type="paragraph" w:styleId="TableofFigures">
    <w:name w:val="table of figures"/>
    <w:basedOn w:val="Normal"/>
    <w:next w:val="Normal"/>
    <w:semiHidden/>
    <w:rsid w:val="00EA7155"/>
    <w:pPr>
      <w:tabs>
        <w:tab w:val="right" w:leader="dot" w:pos="9072"/>
      </w:tabs>
      <w:ind w:left="970" w:hanging="403"/>
    </w:pPr>
    <w:rPr>
      <w:rFonts w:ascii="Times New Roman" w:hAnsi="Times New Roman"/>
      <w:b/>
    </w:rPr>
  </w:style>
  <w:style w:type="paragraph" w:styleId="ListNumber">
    <w:name w:val="List Number"/>
    <w:basedOn w:val="List"/>
    <w:rsid w:val="00EA7155"/>
    <w:pPr>
      <w:numPr>
        <w:numId w:val="13"/>
      </w:numPr>
    </w:pPr>
  </w:style>
  <w:style w:type="character" w:customStyle="1" w:styleId="WingdingSymbols">
    <w:name w:val="Wingding Symbols"/>
    <w:rsid w:val="00EA7155"/>
    <w:rPr>
      <w:rFonts w:ascii="Wingdings" w:hAnsi="Wingdings"/>
    </w:rPr>
  </w:style>
  <w:style w:type="paragraph" w:customStyle="1" w:styleId="TableHeading">
    <w:name w:val="Table Heading"/>
    <w:basedOn w:val="HeadingBase"/>
    <w:rsid w:val="00EA7155"/>
    <w:pPr>
      <w:keepLines/>
      <w:pBdr>
        <w:bottom w:val="single" w:sz="6" w:space="1" w:color="918585"/>
      </w:pBdr>
      <w:spacing w:before="240"/>
    </w:pPr>
  </w:style>
  <w:style w:type="character" w:customStyle="1" w:styleId="HotSpot">
    <w:name w:val="HotSpot"/>
    <w:rsid w:val="00EA7155"/>
    <w:rPr>
      <w:color w:val="0033CC"/>
      <w:u w:val="none"/>
    </w:rPr>
  </w:style>
  <w:style w:type="paragraph" w:customStyle="1" w:styleId="BodyTextRight">
    <w:name w:val="Body Text Right"/>
    <w:basedOn w:val="BodyText"/>
    <w:rsid w:val="00EA7155"/>
    <w:pPr>
      <w:spacing w:before="0" w:after="0"/>
      <w:jc w:val="right"/>
    </w:pPr>
  </w:style>
  <w:style w:type="paragraph" w:styleId="Index3">
    <w:name w:val="index 3"/>
    <w:basedOn w:val="ListNumber2"/>
    <w:next w:val="Normal"/>
    <w:semiHidden/>
    <w:rsid w:val="00EA7155"/>
    <w:pPr>
      <w:numPr>
        <w:numId w:val="0"/>
      </w:numPr>
      <w:tabs>
        <w:tab w:val="right" w:leader="dot" w:pos="4176"/>
      </w:tabs>
    </w:pPr>
  </w:style>
  <w:style w:type="paragraph" w:customStyle="1" w:styleId="MarginNote">
    <w:name w:val="Margin Note"/>
    <w:basedOn w:val="BodyText"/>
    <w:rsid w:val="00EA7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155"/>
    <w:rPr>
      <w:sz w:val="32"/>
    </w:rPr>
  </w:style>
  <w:style w:type="paragraph" w:customStyle="1" w:styleId="HeadingProcedure">
    <w:name w:val="Heading Procedure"/>
    <w:basedOn w:val="HeadingBase"/>
    <w:next w:val="Normal"/>
    <w:rsid w:val="00EA7155"/>
    <w:pPr>
      <w:tabs>
        <w:tab w:val="left" w:pos="0"/>
      </w:tabs>
      <w:spacing w:before="120" w:after="60"/>
    </w:pPr>
    <w:rPr>
      <w:i/>
      <w:color w:val="918585"/>
      <w:sz w:val="22"/>
    </w:rPr>
  </w:style>
  <w:style w:type="paragraph" w:customStyle="1" w:styleId="TableBodyText">
    <w:name w:val="Table Body Text"/>
    <w:basedOn w:val="BodyText"/>
    <w:rsid w:val="00EA7155"/>
    <w:pPr>
      <w:spacing w:before="60" w:after="60"/>
    </w:pPr>
  </w:style>
  <w:style w:type="paragraph" w:styleId="ListContinue">
    <w:name w:val="List Continue"/>
    <w:basedOn w:val="List"/>
    <w:rsid w:val="00EA7155"/>
    <w:pPr>
      <w:ind w:firstLine="0"/>
    </w:pPr>
  </w:style>
  <w:style w:type="paragraph" w:customStyle="1" w:styleId="ListNote">
    <w:name w:val="List Note"/>
    <w:basedOn w:val="List"/>
    <w:rsid w:val="00EA7155"/>
    <w:pPr>
      <w:pBdr>
        <w:top w:val="single" w:sz="6" w:space="2" w:color="918585"/>
        <w:bottom w:val="single" w:sz="6" w:space="2" w:color="918585"/>
      </w:pBdr>
      <w:tabs>
        <w:tab w:val="left" w:pos="1021"/>
      </w:tabs>
      <w:ind w:firstLine="0"/>
    </w:pPr>
  </w:style>
  <w:style w:type="paragraph" w:customStyle="1" w:styleId="Warning">
    <w:name w:val="Warning"/>
    <w:basedOn w:val="BodyText"/>
    <w:rsid w:val="00EA7155"/>
    <w:pPr>
      <w:shd w:val="clear" w:color="auto" w:fill="D9D9D9"/>
      <w:tabs>
        <w:tab w:val="left" w:pos="992"/>
      </w:tabs>
      <w:ind w:left="119" w:right="119"/>
    </w:pPr>
    <w:rPr>
      <w:sz w:val="20"/>
    </w:rPr>
  </w:style>
  <w:style w:type="paragraph" w:customStyle="1" w:styleId="MarginIcons">
    <w:name w:val="Margin Icons"/>
    <w:basedOn w:val="BodyText"/>
    <w:rsid w:val="00EA7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155"/>
    <w:rPr>
      <w:rFonts w:ascii="Courier New" w:hAnsi="Courier New"/>
    </w:rPr>
  </w:style>
  <w:style w:type="paragraph" w:customStyle="1" w:styleId="NoteBullet">
    <w:name w:val="Note Bullet"/>
    <w:basedOn w:val="Note"/>
    <w:rsid w:val="00EA7155"/>
    <w:pPr>
      <w:tabs>
        <w:tab w:val="clear" w:pos="680"/>
      </w:tabs>
      <w:spacing w:before="60" w:after="60"/>
    </w:pPr>
  </w:style>
  <w:style w:type="paragraph" w:customStyle="1" w:styleId="SubHeading2">
    <w:name w:val="SubHeading2"/>
    <w:basedOn w:val="HeadingBase"/>
    <w:rsid w:val="00EA7155"/>
    <w:pPr>
      <w:spacing w:before="240" w:after="60"/>
    </w:pPr>
    <w:rPr>
      <w:sz w:val="20"/>
    </w:rPr>
  </w:style>
  <w:style w:type="paragraph" w:customStyle="1" w:styleId="SubHeading1">
    <w:name w:val="SubHeading1"/>
    <w:basedOn w:val="HeadingBase"/>
    <w:rsid w:val="00EA7155"/>
    <w:pPr>
      <w:spacing w:before="240" w:after="60"/>
    </w:pPr>
    <w:rPr>
      <w:color w:val="918585"/>
      <w:sz w:val="22"/>
    </w:rPr>
  </w:style>
  <w:style w:type="paragraph" w:customStyle="1" w:styleId="SideHeading">
    <w:name w:val="Side Heading"/>
    <w:basedOn w:val="HeadingBase"/>
    <w:rsid w:val="00EA7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155"/>
    <w:pPr>
      <w:numPr>
        <w:numId w:val="14"/>
      </w:numPr>
    </w:pPr>
  </w:style>
  <w:style w:type="paragraph" w:styleId="PlainText">
    <w:name w:val="Plain Text"/>
    <w:basedOn w:val="Normal"/>
    <w:link w:val="PlainTextChar"/>
    <w:rsid w:val="00EA7155"/>
    <w:rPr>
      <w:sz w:val="20"/>
    </w:rPr>
  </w:style>
  <w:style w:type="character" w:customStyle="1" w:styleId="PlainTextChar">
    <w:name w:val="Plain Text Char"/>
    <w:basedOn w:val="DefaultParagraphFont"/>
    <w:link w:val="PlainText"/>
    <w:rsid w:val="00EA7155"/>
    <w:rPr>
      <w:rFonts w:ascii="Courier New" w:eastAsia="Times New Roman" w:hAnsi="Courier New" w:cs="Times New Roman"/>
      <w:sz w:val="20"/>
      <w:szCs w:val="20"/>
      <w:lang w:eastAsia="en-US"/>
    </w:rPr>
  </w:style>
  <w:style w:type="character" w:customStyle="1" w:styleId="MenuOption">
    <w:name w:val="Menu Option"/>
    <w:basedOn w:val="DefaultParagraphFont"/>
    <w:rsid w:val="00EA7155"/>
    <w:rPr>
      <w:b/>
      <w:smallCaps/>
    </w:rPr>
  </w:style>
  <w:style w:type="paragraph" w:customStyle="1" w:styleId="TableListNumber">
    <w:name w:val="Table List Number"/>
    <w:basedOn w:val="ListNumber"/>
    <w:rsid w:val="00EA7155"/>
    <w:pPr>
      <w:numPr>
        <w:numId w:val="0"/>
      </w:numPr>
    </w:pPr>
  </w:style>
  <w:style w:type="paragraph" w:styleId="TOC4">
    <w:name w:val="toc 4"/>
    <w:basedOn w:val="TOCBase"/>
    <w:next w:val="Normal"/>
    <w:semiHidden/>
    <w:rsid w:val="00EA7155"/>
    <w:pPr>
      <w:tabs>
        <w:tab w:val="right" w:leader="dot" w:pos="9071"/>
      </w:tabs>
      <w:ind w:left="1701"/>
    </w:pPr>
  </w:style>
  <w:style w:type="paragraph" w:customStyle="1" w:styleId="ListAlpha">
    <w:name w:val="List Alpha"/>
    <w:basedOn w:val="List"/>
    <w:rsid w:val="00EA7155"/>
    <w:pPr>
      <w:numPr>
        <w:numId w:val="11"/>
      </w:numPr>
    </w:pPr>
  </w:style>
  <w:style w:type="paragraph" w:customStyle="1" w:styleId="ListAlpha2">
    <w:name w:val="List Alpha 2"/>
    <w:basedOn w:val="List2"/>
    <w:rsid w:val="00EA7155"/>
    <w:pPr>
      <w:numPr>
        <w:numId w:val="10"/>
      </w:numPr>
    </w:pPr>
  </w:style>
  <w:style w:type="paragraph" w:styleId="List2">
    <w:name w:val="List 2"/>
    <w:basedOn w:val="BodyText"/>
    <w:rsid w:val="00EA7155"/>
    <w:pPr>
      <w:tabs>
        <w:tab w:val="left" w:pos="680"/>
      </w:tabs>
      <w:spacing w:before="60" w:after="60"/>
      <w:ind w:left="680" w:hanging="340"/>
    </w:pPr>
  </w:style>
  <w:style w:type="paragraph" w:styleId="List3">
    <w:name w:val="List 3"/>
    <w:basedOn w:val="BodyText"/>
    <w:rsid w:val="00EA7155"/>
    <w:pPr>
      <w:tabs>
        <w:tab w:val="left" w:pos="1021"/>
      </w:tabs>
      <w:spacing w:before="60" w:after="60"/>
      <w:ind w:left="1020" w:hanging="340"/>
    </w:pPr>
  </w:style>
  <w:style w:type="paragraph" w:styleId="List4">
    <w:name w:val="List 4"/>
    <w:basedOn w:val="BodyText"/>
    <w:rsid w:val="00EA7155"/>
    <w:pPr>
      <w:tabs>
        <w:tab w:val="left" w:pos="1361"/>
      </w:tabs>
      <w:spacing w:before="60" w:after="60"/>
      <w:ind w:left="1361" w:hanging="340"/>
    </w:pPr>
  </w:style>
  <w:style w:type="paragraph" w:styleId="List5">
    <w:name w:val="List 5"/>
    <w:basedOn w:val="BodyText"/>
    <w:rsid w:val="00EA7155"/>
    <w:pPr>
      <w:tabs>
        <w:tab w:val="left" w:pos="1701"/>
      </w:tabs>
      <w:spacing w:before="60" w:after="60"/>
      <w:ind w:left="1701" w:hanging="340"/>
    </w:pPr>
  </w:style>
  <w:style w:type="paragraph" w:styleId="ListBullet4">
    <w:name w:val="List Bullet 4"/>
    <w:basedOn w:val="List4"/>
    <w:rsid w:val="00EA7155"/>
    <w:pPr>
      <w:numPr>
        <w:numId w:val="5"/>
      </w:numPr>
    </w:pPr>
  </w:style>
  <w:style w:type="paragraph" w:styleId="ListBullet5">
    <w:name w:val="List Bullet 5"/>
    <w:basedOn w:val="List5"/>
    <w:rsid w:val="00EA7155"/>
    <w:pPr>
      <w:numPr>
        <w:numId w:val="6"/>
      </w:numPr>
    </w:pPr>
  </w:style>
  <w:style w:type="paragraph" w:styleId="ListContinue2">
    <w:name w:val="List Continue 2"/>
    <w:basedOn w:val="List2"/>
    <w:rsid w:val="00EA7155"/>
    <w:pPr>
      <w:ind w:firstLine="0"/>
    </w:pPr>
  </w:style>
  <w:style w:type="paragraph" w:styleId="ListContinue3">
    <w:name w:val="List Continue 3"/>
    <w:basedOn w:val="List3"/>
    <w:rsid w:val="00EA7155"/>
    <w:pPr>
      <w:ind w:left="1021" w:firstLine="0"/>
    </w:pPr>
  </w:style>
  <w:style w:type="paragraph" w:styleId="ListContinue4">
    <w:name w:val="List Continue 4"/>
    <w:basedOn w:val="List4"/>
    <w:rsid w:val="00EA7155"/>
    <w:pPr>
      <w:ind w:firstLine="0"/>
    </w:pPr>
  </w:style>
  <w:style w:type="paragraph" w:styleId="ListContinue5">
    <w:name w:val="List Continue 5"/>
    <w:basedOn w:val="List5"/>
    <w:rsid w:val="00EA7155"/>
    <w:pPr>
      <w:ind w:firstLine="0"/>
    </w:pPr>
  </w:style>
  <w:style w:type="paragraph" w:styleId="ListNumber3">
    <w:name w:val="List Number 3"/>
    <w:basedOn w:val="List3"/>
    <w:rsid w:val="00EA7155"/>
    <w:pPr>
      <w:numPr>
        <w:numId w:val="7"/>
      </w:numPr>
    </w:pPr>
  </w:style>
  <w:style w:type="paragraph" w:styleId="ListNumber4">
    <w:name w:val="List Number 4"/>
    <w:basedOn w:val="List4"/>
    <w:rsid w:val="00EA7155"/>
    <w:pPr>
      <w:numPr>
        <w:numId w:val="8"/>
      </w:numPr>
    </w:pPr>
  </w:style>
  <w:style w:type="paragraph" w:styleId="ListNumber5">
    <w:name w:val="List Number 5"/>
    <w:basedOn w:val="List5"/>
    <w:rsid w:val="00EA7155"/>
    <w:pPr>
      <w:numPr>
        <w:numId w:val="9"/>
      </w:numPr>
    </w:pPr>
  </w:style>
  <w:style w:type="paragraph" w:styleId="BlockText">
    <w:name w:val="Block Text"/>
    <w:basedOn w:val="Normal"/>
    <w:rsid w:val="00EA7155"/>
    <w:pPr>
      <w:spacing w:after="120"/>
      <w:ind w:left="1440" w:right="1440"/>
    </w:pPr>
  </w:style>
  <w:style w:type="character" w:customStyle="1" w:styleId="Subscript">
    <w:name w:val="Subscript"/>
    <w:basedOn w:val="DefaultParagraphFont"/>
    <w:rsid w:val="00EA7155"/>
    <w:rPr>
      <w:sz w:val="16"/>
      <w:vertAlign w:val="subscript"/>
    </w:rPr>
  </w:style>
  <w:style w:type="character" w:customStyle="1" w:styleId="Superscript">
    <w:name w:val="Superscript"/>
    <w:basedOn w:val="DefaultParagraphFont"/>
    <w:rsid w:val="00EA7155"/>
    <w:rPr>
      <w:sz w:val="16"/>
      <w:vertAlign w:val="superscript"/>
    </w:rPr>
  </w:style>
  <w:style w:type="character" w:customStyle="1" w:styleId="Symbols">
    <w:name w:val="Symbols"/>
    <w:basedOn w:val="DefaultParagraphFont"/>
    <w:rsid w:val="00EA7155"/>
    <w:rPr>
      <w:rFonts w:ascii="Symbol" w:hAnsi="Symbol"/>
    </w:rPr>
  </w:style>
  <w:style w:type="character" w:customStyle="1" w:styleId="MenuOptions">
    <w:name w:val="Menu Options"/>
    <w:basedOn w:val="DefaultParagraphFont"/>
    <w:rsid w:val="00EA7155"/>
    <w:rPr>
      <w:rFonts w:ascii="Arial Narrow" w:hAnsi="Arial Narrow"/>
      <w:smallCaps/>
    </w:rPr>
  </w:style>
  <w:style w:type="character" w:customStyle="1" w:styleId="Buttons">
    <w:name w:val="Buttons"/>
    <w:basedOn w:val="DefaultParagraphFont"/>
    <w:rsid w:val="00EA7155"/>
    <w:rPr>
      <w:b/>
    </w:rPr>
  </w:style>
  <w:style w:type="character" w:customStyle="1" w:styleId="Underlined">
    <w:name w:val="Underlined"/>
    <w:basedOn w:val="DefaultParagraphFont"/>
    <w:rsid w:val="00EA7155"/>
    <w:rPr>
      <w:u w:val="single"/>
    </w:rPr>
  </w:style>
  <w:style w:type="paragraph" w:customStyle="1" w:styleId="TableBodyTextRight">
    <w:name w:val="Table Body Text Right"/>
    <w:basedOn w:val="TableBodyText"/>
    <w:rsid w:val="00EA7155"/>
    <w:pPr>
      <w:widowControl w:val="0"/>
      <w:autoSpaceDE w:val="0"/>
      <w:autoSpaceDN w:val="0"/>
      <w:adjustRightInd w:val="0"/>
      <w:jc w:val="right"/>
    </w:pPr>
    <w:rPr>
      <w:rFonts w:cs="Arial"/>
      <w:szCs w:val="18"/>
    </w:rPr>
  </w:style>
  <w:style w:type="paragraph" w:customStyle="1" w:styleId="CopyrightText">
    <w:name w:val="Copyright Text"/>
    <w:basedOn w:val="BodyText"/>
    <w:rsid w:val="00EA7155"/>
    <w:rPr>
      <w:sz w:val="18"/>
    </w:rPr>
  </w:style>
  <w:style w:type="paragraph" w:customStyle="1" w:styleId="BodySmallRight">
    <w:name w:val="Body Small Right"/>
    <w:basedOn w:val="BodyTextRight"/>
    <w:rsid w:val="00EA7155"/>
    <w:rPr>
      <w:sz w:val="18"/>
      <w:szCs w:val="18"/>
    </w:rPr>
  </w:style>
  <w:style w:type="paragraph" w:customStyle="1" w:styleId="MarginEdition">
    <w:name w:val="Margin Edition"/>
    <w:basedOn w:val="MarginNote"/>
    <w:rsid w:val="00EA7155"/>
    <w:pPr>
      <w:spacing w:before="0" w:after="0"/>
    </w:pPr>
    <w:rPr>
      <w:rFonts w:ascii="Times New Roman" w:hAnsi="Times New Roman"/>
      <w:color w:val="999999"/>
    </w:rPr>
  </w:style>
  <w:style w:type="paragraph" w:customStyle="1" w:styleId="Spacer">
    <w:name w:val="Spacer"/>
    <w:basedOn w:val="Normal"/>
    <w:rsid w:val="00EA7155"/>
    <w:rPr>
      <w:sz w:val="2"/>
      <w:szCs w:val="2"/>
    </w:rPr>
  </w:style>
  <w:style w:type="character" w:customStyle="1" w:styleId="Small">
    <w:name w:val="Small"/>
    <w:basedOn w:val="DefaultParagraphFont"/>
    <w:rsid w:val="00EA7155"/>
    <w:rPr>
      <w:sz w:val="16"/>
    </w:rPr>
  </w:style>
  <w:style w:type="paragraph" w:customStyle="1" w:styleId="WideTable">
    <w:name w:val="Wide Table"/>
    <w:basedOn w:val="Normal"/>
    <w:rsid w:val="00EA7155"/>
    <w:pPr>
      <w:ind w:left="-1418"/>
    </w:pPr>
    <w:rPr>
      <w:sz w:val="2"/>
      <w:szCs w:val="2"/>
    </w:rPr>
  </w:style>
  <w:style w:type="character" w:styleId="PageNumber">
    <w:name w:val="page number"/>
    <w:basedOn w:val="DefaultParagraphFont"/>
    <w:rsid w:val="00EA7155"/>
  </w:style>
  <w:style w:type="paragraph" w:styleId="Quote">
    <w:name w:val="Quote"/>
    <w:basedOn w:val="Heading1"/>
    <w:link w:val="QuoteChar"/>
    <w:qFormat/>
    <w:rsid w:val="00EA7155"/>
    <w:rPr>
      <w:b w:val="0"/>
      <w:sz w:val="72"/>
      <w:szCs w:val="72"/>
      <w:lang w:val="en-NZ"/>
    </w:rPr>
  </w:style>
  <w:style w:type="character" w:customStyle="1" w:styleId="QuoteChar">
    <w:name w:val="Quote Char"/>
    <w:basedOn w:val="DefaultParagraphFont"/>
    <w:link w:val="Quote"/>
    <w:rsid w:val="00EA7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155"/>
    <w:pPr>
      <w:pageBreakBefore/>
    </w:pPr>
  </w:style>
  <w:style w:type="paragraph" w:customStyle="1" w:styleId="Border">
    <w:name w:val="Border"/>
    <w:basedOn w:val="Normal"/>
    <w:qFormat/>
    <w:rsid w:val="00EA7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155"/>
    <w:rPr>
      <w:b/>
      <w:bCs/>
      <w:i/>
      <w:iCs/>
      <w:color w:val="auto"/>
    </w:rPr>
  </w:style>
  <w:style w:type="paragraph" w:styleId="IntenseQuote">
    <w:name w:val="Intense Quote"/>
    <w:basedOn w:val="Normal"/>
    <w:next w:val="Normal"/>
    <w:link w:val="IntenseQuoteChar"/>
    <w:uiPriority w:val="30"/>
    <w:qFormat/>
    <w:rsid w:val="00EA7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155"/>
    <w:rPr>
      <w:smallCaps/>
      <w:color w:val="auto"/>
      <w:u w:val="single"/>
    </w:rPr>
  </w:style>
  <w:style w:type="character" w:styleId="IntenseReference">
    <w:name w:val="Intense Reference"/>
    <w:basedOn w:val="DefaultParagraphFont"/>
    <w:uiPriority w:val="32"/>
    <w:qFormat/>
    <w:rsid w:val="00EA7155"/>
    <w:rPr>
      <w:b/>
      <w:bCs/>
      <w:smallCaps/>
      <w:color w:val="auto"/>
      <w:spacing w:val="5"/>
      <w:u w:val="single"/>
    </w:rPr>
  </w:style>
  <w:style w:type="paragraph" w:customStyle="1" w:styleId="2ColumnHeading">
    <w:name w:val="2Column Heading"/>
    <w:basedOn w:val="BodyText"/>
    <w:qFormat/>
    <w:rsid w:val="00EA7155"/>
    <w:pPr>
      <w:spacing w:after="60"/>
      <w:ind w:left="-2268"/>
    </w:pPr>
    <w:rPr>
      <w:b/>
    </w:rPr>
  </w:style>
  <w:style w:type="paragraph" w:customStyle="1" w:styleId="Heading1TOC">
    <w:name w:val="Heading1 TOC"/>
    <w:basedOn w:val="Normal"/>
    <w:qFormat/>
    <w:rsid w:val="00EA7155"/>
    <w:pPr>
      <w:spacing w:before="240" w:after="120"/>
    </w:pPr>
    <w:rPr>
      <w:rFonts w:ascii="Times New Roman" w:hAnsi="Times New Roman"/>
      <w:b/>
      <w:sz w:val="32"/>
    </w:rPr>
  </w:style>
  <w:style w:type="paragraph" w:customStyle="1" w:styleId="Heading2TOC">
    <w:name w:val="Heading2 TOC"/>
    <w:basedOn w:val="Normal"/>
    <w:qFormat/>
    <w:rsid w:val="00EA7155"/>
    <w:pPr>
      <w:spacing w:before="240" w:after="60"/>
    </w:pPr>
    <w:rPr>
      <w:rFonts w:ascii="Times New Roman" w:hAnsi="Times New Roman"/>
      <w:b/>
      <w:sz w:val="28"/>
    </w:rPr>
  </w:style>
  <w:style w:type="character" w:customStyle="1" w:styleId="Underline">
    <w:name w:val="Underline"/>
    <w:basedOn w:val="DefaultParagraphFont"/>
    <w:qFormat/>
    <w:rsid w:val="00EA7155"/>
    <w:rPr>
      <w:u w:val="single"/>
    </w:rPr>
  </w:style>
  <w:style w:type="paragraph" w:styleId="BalloonText">
    <w:name w:val="Balloon Text"/>
    <w:basedOn w:val="Normal"/>
    <w:link w:val="BalloonTextChar"/>
    <w:rsid w:val="00EA7155"/>
    <w:rPr>
      <w:rFonts w:ascii="Tahoma" w:hAnsi="Tahoma" w:cs="Tahoma"/>
      <w:sz w:val="16"/>
      <w:szCs w:val="16"/>
    </w:rPr>
  </w:style>
  <w:style w:type="character" w:customStyle="1" w:styleId="BalloonTextChar">
    <w:name w:val="Balloon Text Char"/>
    <w:basedOn w:val="DefaultParagraphFont"/>
    <w:link w:val="BalloonText"/>
    <w:rsid w:val="00EA7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1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155"/>
    <w:rPr>
      <w:b/>
      <w:color w:val="660033"/>
      <w:spacing w:val="0"/>
    </w:rPr>
  </w:style>
  <w:style w:type="paragraph" w:customStyle="1" w:styleId="Nameditemlist">
    <w:name w:val="Named item list"/>
    <w:basedOn w:val="BodyText"/>
    <w:qFormat/>
    <w:rsid w:val="00EA71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1959</Words>
  <Characters>12972</Characters>
  <Application>Microsoft Office Word</Application>
  <DocSecurity>0</DocSecurity>
  <Lines>381</Lines>
  <Paragraphs>287</Paragraphs>
  <ScaleCrop>false</ScaleCrop>
  <Company>Author-it Software Corporation Ltd.</Company>
  <LinksUpToDate>false</LinksUpToDate>
  <CharactersWithSpaces>14675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CUA50413 Diploma of Live Production and Technical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2013-11-21T12:47:08Z</dcterms:created>
  <dcterms:modified xsi:type="dcterms:W3CDTF">2013-11-20T05:43:00Z</dcterms:modified>
</cp:coreProperties>
</file>