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CUA50125 Diploma of Professional Writing and Editing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CUA50125 Diploma of Professional Writing and Editing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undertake a range of advanced writing and editing tasks required across diverse industries, including the writing or editing industries. Individuals will be required to write in a range of contexts and text types. They have autonomy in performing writing and editing tasks and can be responsible for planning, coordinating and evaluating writing and editing their own work and the work of others.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To enter this qualification, individuals must provide evidence of their technical skills in writing and editing and ability to:</w:t>
      </w:r>
    </w:p>
    <w:p w:rsidP="00F0357A">
      <w:pPr>
        <w:numPr>
          <w:ilvl w:val="0"/>
          <w:numId w:val="1"/>
        </w:numPr>
        <w:ind w:left="720" w:hanging="360"/>
        <w:jc w:val="left"/>
      </w:pPr>
      <w:r>
        <w:t>Write short works (approximately 1,000 words) suitable for publication in any media</w:t>
      </w:r>
    </w:p>
    <w:p w:rsidP="00F0357A">
      <w:pPr>
        <w:numPr>
          <w:ilvl w:val="0"/>
          <w:numId w:val="1"/>
        </w:numPr>
        <w:ind w:left="720" w:hanging="360"/>
        <w:jc w:val="left"/>
      </w:pPr>
      <w:r>
        <w:t>Edit other people’s written work for grammar, punctuation and appropriate use of language</w:t>
      </w:r>
    </w:p>
    <w:p w:rsidP="00F0357A">
      <w:pPr>
        <w:numPr>
          <w:ilvl w:val="0"/>
          <w:numId w:val="1"/>
        </w:numPr>
        <w:ind w:left="720" w:hanging="360"/>
        <w:jc w:val="left"/>
      </w:pPr>
      <w:r>
        <w:t>Provide an objective critique of other people’s written work in a positive manner to assist re-writing.</w:t>
      </w:r>
    </w:p>
    <w:p w:rsidP="00F0357A">
      <w:r>
        <w:t>Skills may have been acquired through personal or work experience, or through formal study.</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13</w:t>
      </w:r>
    </w:p>
    <w:p w:rsidP="00060285">
      <w:r>
        <w:rPr>
          <w:rStyle w:val="Strong"/>
        </w:rPr>
        <w:t>6 core units</w:t>
      </w:r>
      <w:r>
        <w:t xml:space="preserve"> plus</w:t>
      </w:r>
    </w:p>
    <w:p w:rsidP="00060285">
      <w:r>
        <w:rPr>
          <w:rStyle w:val="Strong"/>
        </w:rPr>
        <w:t>7 elective units</w:t>
      </w:r>
      <w:r>
        <w:t xml:space="preserve"> of which:</w:t>
      </w:r>
    </w:p>
    <w:p w:rsidP="00060285">
      <w:pPr>
        <w:numPr>
          <w:ilvl w:val="0"/>
          <w:numId w:val="2"/>
        </w:numPr>
        <w:ind w:left="720" w:hanging="360"/>
        <w:jc w:val="left"/>
      </w:pPr>
      <w:r>
        <w:t>5 units must be selected from the electives listed below,</w:t>
      </w:r>
    </w:p>
    <w:p w:rsidP="00060285">
      <w:pPr>
        <w:numPr>
          <w:ilvl w:val="0"/>
          <w:numId w:val="2"/>
        </w:numPr>
        <w:ind w:left="720" w:hanging="360"/>
        <w:jc w:val="left"/>
      </w:pPr>
      <w:r>
        <w:t>2 units may be selected from the remaining listed electives or any currently endorsed training package qualification or accredited course.</w:t>
      </w:r>
    </w:p>
    <w:p w:rsidP="00060285">
      <w:r>
        <w:t>Elective units must be relevant to the work environment and the qualification, maintain the overall integrity of the AQF alignment and contribute to a valid vocational outcome.</w:t>
      </w:r>
    </w:p>
    <w:p w:rsidP="00060285">
      <w:r>
        <w:t>Units of competency that contain pre-requisites are identified with an *</w:t>
      </w:r>
    </w:p>
    <w:p w:rsidP="00060285">
      <w:r>
        <w:rPr>
          <w:rStyle w:val="Strong"/>
        </w:rPr>
        <w:t>Core Units</w:t>
      </w:r>
    </w:p>
    <w:p w:rsidP="00060285">
      <w:pPr>
        <w:numPr>
          <w:ilvl w:val="0"/>
          <w:numId w:val="3"/>
        </w:numPr>
        <w:ind w:left="720" w:hanging="360"/>
        <w:jc w:val="left"/>
      </w:pPr>
      <w:r>
        <w:t>BSBPMG430</w:t>
      </w:r>
      <w:r>
        <w:t xml:space="preserve"> Undertake project work</w:t>
      </w:r>
    </w:p>
    <w:p w:rsidP="00060285">
      <w:pPr>
        <w:numPr>
          <w:ilvl w:val="0"/>
          <w:numId w:val="3"/>
        </w:numPr>
        <w:ind w:left="720" w:hanging="360"/>
        <w:jc w:val="left"/>
      </w:pPr>
      <w:r>
        <w:t>CUAIND412</w:t>
      </w:r>
      <w:r>
        <w:t xml:space="preserve"> Provide freelance services</w:t>
      </w:r>
    </w:p>
    <w:p w:rsidP="00060285">
      <w:pPr>
        <w:numPr>
          <w:ilvl w:val="0"/>
          <w:numId w:val="3"/>
        </w:numPr>
        <w:ind w:left="720" w:hanging="360"/>
        <w:jc w:val="left"/>
      </w:pPr>
      <w:r>
        <w:t>CUAIND512</w:t>
      </w:r>
      <w:r>
        <w:t xml:space="preserve"> Enhance professional practice using creative arts industry knowledge</w:t>
      </w:r>
    </w:p>
    <w:p w:rsidP="00060285">
      <w:pPr>
        <w:numPr>
          <w:ilvl w:val="0"/>
          <w:numId w:val="3"/>
        </w:numPr>
        <w:ind w:left="720" w:hanging="360"/>
        <w:jc w:val="left"/>
      </w:pPr>
      <w:r>
        <w:t>CUAWRT504</w:t>
      </w:r>
      <w:r>
        <w:t xml:space="preserve"> Perform advanced editing tasks*</w:t>
      </w:r>
    </w:p>
    <w:p w:rsidP="00060285">
      <w:pPr>
        <w:numPr>
          <w:ilvl w:val="0"/>
          <w:numId w:val="3"/>
        </w:numPr>
        <w:ind w:left="720" w:hanging="360"/>
        <w:jc w:val="left"/>
      </w:pPr>
      <w:r>
        <w:t>CUAWRT505</w:t>
      </w:r>
      <w:r>
        <w:t xml:space="preserve"> Perform advanced writing tasks*</w:t>
      </w:r>
    </w:p>
    <w:p w:rsidP="00060285">
      <w:pPr>
        <w:numPr>
          <w:ilvl w:val="0"/>
          <w:numId w:val="3"/>
        </w:numPr>
        <w:ind w:left="720" w:hanging="360"/>
        <w:jc w:val="left"/>
      </w:pPr>
      <w:r>
        <w:t>CUAWRT506</w:t>
      </w:r>
      <w:r>
        <w:t xml:space="preserve"> Develop nonfiction works for publication*</w:t>
      </w:r>
    </w:p>
    <w:p w:rsidP="00060285">
      <w:r>
        <w:rPr>
          <w:rStyle w:val="Strong"/>
        </w:rPr>
        <w:t>Elective Units</w:t>
      </w:r>
    </w:p>
    <w:p w:rsidP="00060285">
      <w:pPr>
        <w:numPr>
          <w:ilvl w:val="0"/>
          <w:numId w:val="4"/>
        </w:numPr>
        <w:ind w:left="720" w:hanging="360"/>
        <w:jc w:val="left"/>
      </w:pPr>
      <w:r>
        <w:t>BSBCRT413</w:t>
      </w:r>
      <w:r>
        <w:t xml:space="preserve"> Collaborate in creative processes</w:t>
      </w:r>
    </w:p>
    <w:p w:rsidP="00060285">
      <w:pPr>
        <w:numPr>
          <w:ilvl w:val="0"/>
          <w:numId w:val="4"/>
        </w:numPr>
        <w:ind w:left="720" w:hanging="360"/>
        <w:jc w:val="left"/>
      </w:pPr>
      <w:r>
        <w:t>CUADES412</w:t>
      </w:r>
      <w:r>
        <w:t xml:space="preserve"> Interpret and respond to a design brief</w:t>
      </w:r>
    </w:p>
    <w:p w:rsidP="00060285">
      <w:pPr>
        <w:numPr>
          <w:ilvl w:val="0"/>
          <w:numId w:val="4"/>
        </w:numPr>
        <w:ind w:left="720" w:hanging="360"/>
        <w:jc w:val="left"/>
      </w:pPr>
      <w:r>
        <w:t>BSBTEC401</w:t>
      </w:r>
      <w:r>
        <w:t xml:space="preserve"> Design and produce complex text documents</w:t>
      </w:r>
    </w:p>
    <w:p w:rsidP="00060285">
      <w:pPr>
        <w:numPr>
          <w:ilvl w:val="0"/>
          <w:numId w:val="4"/>
        </w:numPr>
        <w:ind w:left="720" w:hanging="360"/>
        <w:jc w:val="left"/>
      </w:pPr>
      <w:r>
        <w:t>BSBMKG546</w:t>
      </w:r>
      <w:r>
        <w:t xml:space="preserve"> Develop social media engagement plans</w:t>
      </w:r>
    </w:p>
    <w:p w:rsidP="00060285">
      <w:pPr>
        <w:numPr>
          <w:ilvl w:val="0"/>
          <w:numId w:val="4"/>
        </w:numPr>
        <w:ind w:left="720" w:hanging="360"/>
        <w:jc w:val="left"/>
      </w:pPr>
      <w:r>
        <w:t>BSBESB404</w:t>
      </w:r>
      <w:r>
        <w:t xml:space="preserve"> Market new business ventures</w:t>
      </w:r>
    </w:p>
    <w:p w:rsidP="00060285">
      <w:pPr>
        <w:numPr>
          <w:ilvl w:val="0"/>
          <w:numId w:val="4"/>
        </w:numPr>
        <w:ind w:left="720" w:hanging="360"/>
        <w:jc w:val="left"/>
      </w:pPr>
      <w:r>
        <w:t>BSBWRT411</w:t>
      </w:r>
      <w:r>
        <w:t xml:space="preserve"> Write complex documents</w:t>
      </w:r>
    </w:p>
    <w:p w:rsidP="00060285">
      <w:pPr>
        <w:numPr>
          <w:ilvl w:val="0"/>
          <w:numId w:val="4"/>
        </w:numPr>
        <w:ind w:left="720" w:hanging="360"/>
        <w:jc w:val="left"/>
      </w:pPr>
      <w:r>
        <w:t>BSBMKG555</w:t>
      </w:r>
      <w:r>
        <w:t xml:space="preserve"> Write persuasive copy</w:t>
      </w:r>
    </w:p>
    <w:p w:rsidP="00060285">
      <w:pPr>
        <w:numPr>
          <w:ilvl w:val="0"/>
          <w:numId w:val="4"/>
        </w:numPr>
        <w:ind w:left="720" w:hanging="360"/>
        <w:jc w:val="left"/>
      </w:pPr>
      <w:r>
        <w:t>CUACMP511</w:t>
      </w:r>
      <w:r>
        <w:t xml:space="preserve"> Manage copyright arrangements</w:t>
      </w:r>
    </w:p>
    <w:p w:rsidP="00060285">
      <w:pPr>
        <w:numPr>
          <w:ilvl w:val="0"/>
          <w:numId w:val="4"/>
        </w:numPr>
        <w:ind w:left="720" w:hanging="360"/>
        <w:jc w:val="left"/>
      </w:pPr>
      <w:r>
        <w:t>CUAMCP312</w:t>
      </w:r>
      <w:r>
        <w:t xml:space="preserve"> Write song lyrics</w:t>
      </w:r>
    </w:p>
    <w:p w:rsidP="00060285">
      <w:pPr>
        <w:numPr>
          <w:ilvl w:val="0"/>
          <w:numId w:val="4"/>
        </w:numPr>
        <w:ind w:left="720" w:hanging="360"/>
        <w:jc w:val="left"/>
      </w:pPr>
      <w:r>
        <w:t>CUAPPR511</w:t>
      </w:r>
      <w:r>
        <w:t xml:space="preserve"> Realise a body of creative work</w:t>
      </w:r>
    </w:p>
    <w:p w:rsidP="00060285">
      <w:pPr>
        <w:numPr>
          <w:ilvl w:val="0"/>
          <w:numId w:val="4"/>
        </w:numPr>
        <w:ind w:left="720" w:hanging="360"/>
        <w:jc w:val="left"/>
      </w:pPr>
      <w:r>
        <w:t>CUAPPR611</w:t>
      </w:r>
      <w:r>
        <w:t xml:space="preserve"> Originate a body of independent creative work</w:t>
      </w:r>
    </w:p>
    <w:p w:rsidP="00060285">
      <w:pPr>
        <w:numPr>
          <w:ilvl w:val="0"/>
          <w:numId w:val="4"/>
        </w:numPr>
        <w:ind w:left="720" w:hanging="360"/>
        <w:jc w:val="left"/>
      </w:pPr>
      <w:r>
        <w:t>CUARES403</w:t>
      </w:r>
      <w:r>
        <w:t xml:space="preserve"> Research history and theory to inform own arts practice</w:t>
      </w:r>
    </w:p>
    <w:p w:rsidP="00060285">
      <w:pPr>
        <w:numPr>
          <w:ilvl w:val="0"/>
          <w:numId w:val="4"/>
        </w:numPr>
        <w:ind w:left="720" w:hanging="360"/>
        <w:jc w:val="left"/>
      </w:pPr>
      <w:r>
        <w:t>CUAWRT301</w:t>
      </w:r>
      <w:r>
        <w:t xml:space="preserve"> Write content for a range of media</w:t>
      </w:r>
    </w:p>
    <w:p w:rsidP="00060285">
      <w:pPr>
        <w:numPr>
          <w:ilvl w:val="0"/>
          <w:numId w:val="4"/>
        </w:numPr>
        <w:ind w:left="720" w:hanging="360"/>
        <w:jc w:val="left"/>
      </w:pPr>
      <w:r>
        <w:t>CUAWRT402</w:t>
      </w:r>
      <w:r>
        <w:t xml:space="preserve"> Write extended stories</w:t>
      </w:r>
    </w:p>
    <w:p w:rsidP="00060285">
      <w:pPr>
        <w:numPr>
          <w:ilvl w:val="0"/>
          <w:numId w:val="4"/>
        </w:numPr>
        <w:ind w:left="720" w:hanging="360"/>
        <w:jc w:val="left"/>
      </w:pPr>
      <w:r>
        <w:t>CUAWRT404</w:t>
      </w:r>
      <w:r>
        <w:t xml:space="preserve"> Perform writing and editing tasks</w:t>
      </w:r>
    </w:p>
    <w:p w:rsidP="00060285">
      <w:pPr>
        <w:numPr>
          <w:ilvl w:val="0"/>
          <w:numId w:val="4"/>
        </w:numPr>
        <w:ind w:left="720" w:hanging="360"/>
        <w:jc w:val="left"/>
      </w:pPr>
      <w:r>
        <w:t>CUAWRT405</w:t>
      </w:r>
      <w:r>
        <w:t xml:space="preserve"> Write fiction material</w:t>
      </w:r>
    </w:p>
    <w:p w:rsidP="00060285">
      <w:pPr>
        <w:numPr>
          <w:ilvl w:val="0"/>
          <w:numId w:val="4"/>
        </w:numPr>
        <w:ind w:left="720" w:hanging="360"/>
        <w:jc w:val="left"/>
      </w:pPr>
      <w:r>
        <w:t>CUAWRT406</w:t>
      </w:r>
      <w:r>
        <w:t xml:space="preserve"> Write nonfiction material</w:t>
      </w:r>
    </w:p>
    <w:p w:rsidP="00060285">
      <w:pPr>
        <w:numPr>
          <w:ilvl w:val="0"/>
          <w:numId w:val="4"/>
        </w:numPr>
        <w:ind w:left="720" w:hanging="360"/>
        <w:jc w:val="left"/>
      </w:pPr>
      <w:r>
        <w:t>CUAWRT508</w:t>
      </w:r>
      <w:r>
        <w:t xml:space="preserve"> Develop children’s and young adults’ written works for publication</w:t>
      </w:r>
    </w:p>
    <w:p w:rsidP="00060285">
      <w:pPr>
        <w:numPr>
          <w:ilvl w:val="0"/>
          <w:numId w:val="4"/>
        </w:numPr>
        <w:ind w:left="720" w:hanging="360"/>
        <w:jc w:val="left"/>
      </w:pPr>
      <w:r>
        <w:t>CUAWRT509</w:t>
      </w:r>
      <w:r>
        <w:t xml:space="preserve"> Develop fiction works for publication*</w:t>
      </w:r>
    </w:p>
    <w:p w:rsidP="00060285">
      <w:pPr>
        <w:numPr>
          <w:ilvl w:val="0"/>
          <w:numId w:val="4"/>
        </w:numPr>
        <w:ind w:left="720" w:hanging="360"/>
        <w:jc w:val="left"/>
      </w:pPr>
      <w:r>
        <w:t>CUAWRT510</w:t>
      </w:r>
      <w:r>
        <w:t xml:space="preserve"> Coordinate editing and pre-production processes for publication*</w:t>
      </w:r>
    </w:p>
    <w:p w:rsidP="00060285">
      <w:pPr>
        <w:numPr>
          <w:ilvl w:val="0"/>
          <w:numId w:val="4"/>
        </w:numPr>
        <w:ind w:left="720" w:hanging="360"/>
        <w:jc w:val="left"/>
      </w:pPr>
      <w:r>
        <w:t>CUAWRT601</w:t>
      </w:r>
      <w:r>
        <w:t xml:space="preserve"> Write scripts</w:t>
      </w:r>
    </w:p>
    <w:p w:rsidP="00060285">
      <w:pPr>
        <w:numPr>
          <w:ilvl w:val="0"/>
          <w:numId w:val="4"/>
        </w:numPr>
        <w:ind w:left="720" w:hanging="360"/>
        <w:jc w:val="left"/>
      </w:pPr>
      <w:r>
        <w:t>CUAWRT602</w:t>
      </w:r>
      <w:r>
        <w:t xml:space="preserve"> Edit scripts</w:t>
      </w:r>
    </w:p>
    <w:p w:rsidP="00060285">
      <w:pPr>
        <w:numPr>
          <w:ilvl w:val="0"/>
          <w:numId w:val="4"/>
        </w:numPr>
        <w:ind w:left="720" w:hanging="360"/>
        <w:jc w:val="left"/>
      </w:pPr>
      <w:r>
        <w:t>ICPPRN4980</w:t>
      </w:r>
      <w:r>
        <w:t xml:space="preserve"> Adapt digital content for publication on different devices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CUAWRT506 Develop nonfiction works for publication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CUAWRT406   Write nonfiction material</w:t>
            </w:r>
          </w:p>
          <w:p w:rsidRPr="000B4EEF" w:rsidP="000B4EEF"/>
        </w:tc>
      </w:tr>
      <w:tr>
        <w:tblPrEx>
          <w:tblW w:w="5000" w:type="pct"/>
        </w:tblPrEx>
        <w:tc>
          <w:tcPr>
            <w:tcW w:w="4535" w:type="dxa"/>
          </w:tcPr>
          <w:p w:rsidRPr="000B4EEF" w:rsidP="000B4EEF">
            <w:r w:rsidRPr="000B4EEF">
              <w:t>CUAWRT509 Develop fiction works for publication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CUAWRT405   Write fiction material</w:t>
            </w:r>
          </w:p>
          <w:p w:rsidRPr="000B4EEF" w:rsidP="000B4EEF"/>
        </w:tc>
      </w:tr>
      <w:tr>
        <w:tblPrEx>
          <w:tblW w:w="5000" w:type="pct"/>
        </w:tblPrEx>
        <w:tc>
          <w:tcPr>
            <w:tcW w:w="4535" w:type="dxa"/>
          </w:tcPr>
          <w:p w:rsidRPr="000B4EEF" w:rsidP="000B4EEF">
            <w:r w:rsidRPr="000B4EEF">
              <w:t>CUAWRT504 Perform advanced editing tasks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CUAWRT404   Perform writing and editing tasks</w:t>
            </w:r>
          </w:p>
          <w:p w:rsidRPr="000B4EEF" w:rsidP="000B4EEF"/>
        </w:tc>
      </w:tr>
      <w:tr>
        <w:tblPrEx>
          <w:tblW w:w="5000" w:type="pct"/>
        </w:tblPrEx>
        <w:tc>
          <w:tcPr>
            <w:tcW w:w="4535" w:type="dxa"/>
          </w:tcPr>
          <w:p w:rsidRPr="000B4EEF" w:rsidP="000B4EEF">
            <w:r w:rsidRPr="000B4EEF">
              <w:t>CUAWRT510 Coordinate editing and pre-production processes for a publication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CUAWRT404   Perform writing and editing tasks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CUAWRT504   Perform advanced editing tasks</w:t>
            </w:r>
          </w:p>
          <w:p w:rsidRPr="000B4EEF" w:rsidP="000B4EEF"/>
        </w:tc>
      </w:tr>
      <w:tr>
        <w:tblPrEx>
          <w:tblW w:w="5000" w:type="pct"/>
        </w:tblPrEx>
        <w:tc>
          <w:tcPr>
            <w:tcW w:w="4535" w:type="dxa"/>
          </w:tcPr>
          <w:p w:rsidRPr="000B4EEF" w:rsidP="000B4EEF">
            <w:r w:rsidRPr="000B4EEF">
              <w:t>CUAWRT505 Perform advanced writing tasks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CUAWRT404   Perform writing and editing tasks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CUA50125 Diploma of Professional Writing and Editing</w:t>
            </w:r>
          </w:p>
        </w:tc>
        <w:tc>
          <w:tcPr>
            <w:tcW w:w="2268" w:type="dxa"/>
          </w:tcPr>
          <w:p w:rsidP="002C2B22">
            <w:r>
              <w:t>CUA50118 Diploma of Professional Writing and Editing</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All deleted imported units have been removed.</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Replaced units include core units of competency, which have been identified as equivalent by the relevant JSCs.</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CUA50125 Diploma of Professional Writing and Editing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CUA50125 Diploma of Professional Writing and Editing</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2025-08-13T01:47:38Z</dcterms:created>
  <dcterms:modified xsi:type="dcterms:W3CDTF">2025-08-13T01:47:38Z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