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4130" w:rsidP="00014130">
      <w:pPr>
        <w:pStyle w:val="Title"/>
      </w:pPr>
      <w:r>
        <w:fldChar w:fldCharType="begin"/>
      </w:r>
      <w:r>
        <w:instrText xml:space="preserve"> TITLE   \* MERGEFORMAT </w:instrText>
      </w:r>
      <w:r>
        <w:fldChar w:fldCharType="separate"/>
      </w:r>
      <w:r>
        <w:t>CUA41015 Certificate IV</w:t>
      </w:r>
      <w:r>
        <w:t xml:space="preserve"> in Broadcast Technology</w:t>
      </w:r>
      <w:r>
        <w:fldChar w:fldCharType="end"/>
      </w:r>
    </w:p>
    <w:p w:rsidR="00014130" w:rsidP="00014130">
      <w:pPr>
        <w:pStyle w:val="Version"/>
        <w:sectPr w:rsidSect="00EB46B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46B1" w:rsidP="00EB46B1">
      <w:pPr>
        <w:pStyle w:val="SuperHeading"/>
      </w:pPr>
      <w:r w:rsidRPr="00EB46B1">
        <w:t>CUA41015 Certificate IV in Broadcast Technology</w:t>
      </w:r>
    </w:p>
    <w:p w:rsidR="00000000" w:rsidRPr="00EB46B1" w:rsidP="00EB46B1">
      <w:pPr>
        <w:pStyle w:val="Heading1"/>
      </w:pPr>
      <w:bookmarkStart w:id="1" w:name="O_829532"/>
      <w:bookmarkEnd w:id="1"/>
      <w:r w:rsidRPr="00EB46B1">
        <w:t>Modification History</w:t>
      </w:r>
    </w:p>
    <w:tbl>
      <w:tblPr>
        <w:tblW w:w="0" w:type="auto"/>
        <w:tblLayout w:type="fixed"/>
        <w:tblCellMar>
          <w:left w:w="62" w:type="dxa"/>
          <w:right w:w="62" w:type="dxa"/>
        </w:tblCellMar>
        <w:tblLook w:val="0000"/>
      </w:tblPr>
      <w:tblGrid>
        <w:gridCol w:w="2627"/>
        <w:gridCol w:w="6337"/>
      </w:tblGrid>
      <w:tr w:rsidTr="00EB46B1">
        <w:tblPrEx>
          <w:tblW w:w="0" w:type="auto"/>
          <w:tblLayout w:type="fixed"/>
          <w:tblCellMar>
            <w:left w:w="62" w:type="dxa"/>
            <w:right w:w="62" w:type="dxa"/>
          </w:tblCellMar>
          <w:tblLook w:val="0000"/>
        </w:tblPrEx>
        <w:trPr>
          <w:trHeight w:val="563"/>
        </w:trPr>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46B1" w:rsidP="00EB46B1">
            <w:pPr>
              <w:pStyle w:val="BodyText"/>
            </w:pPr>
            <w:r w:rsidRPr="00EB46B1">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6B1">
            <w:pPr>
              <w:pStyle w:val="BodyText"/>
              <w:rPr>
                <w:lang w:val="en-NZ"/>
              </w:rPr>
            </w:pPr>
            <w:r w:rsidRPr="00EB46B1">
              <w:rPr>
                <w:rStyle w:val="SpecialBold"/>
              </w:rPr>
              <w:t>Comments</w:t>
            </w:r>
          </w:p>
        </w:tc>
      </w:tr>
      <w:tr w:rsidTr="00EB46B1">
        <w:tblPrEx>
          <w:tblW w:w="0" w:type="auto"/>
          <w:tblLayout w:type="fixed"/>
          <w:tblCellMar>
            <w:left w:w="62" w:type="dxa"/>
            <w:right w:w="62" w:type="dxa"/>
          </w:tblCellMar>
          <w:tblLook w:val="0000"/>
        </w:tblPrEx>
        <w:trPr>
          <w:trHeight w:val="563"/>
        </w:trPr>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6B1">
            <w:pPr>
              <w:pStyle w:val="BodyText"/>
              <w:rPr>
                <w:lang w:val="en-NZ"/>
              </w:rPr>
            </w:pPr>
            <w:r w:rsidRPr="00EB46B1">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46B1" w:rsidP="00EB46B1">
            <w:pPr>
              <w:pStyle w:val="BodyText"/>
            </w:pPr>
            <w:r w:rsidRPr="00EB46B1">
              <w:t>This qualification first released with CUA Creative Arts and Culture Training Package version 2.0.</w:t>
            </w:r>
          </w:p>
        </w:tc>
      </w:tr>
    </w:tbl>
    <w:p w:rsidR="00000000" w:rsidRPr="00EB46B1" w:rsidP="00EB46B1">
      <w:pPr>
        <w:pStyle w:val="BodyText"/>
      </w:pPr>
    </w:p>
    <w:p w:rsidR="00000000" w:rsidRPr="00EB46B1" w:rsidP="00EB46B1">
      <w:pPr>
        <w:pStyle w:val="AllowPageBreak"/>
      </w:pPr>
    </w:p>
    <w:p w:rsidR="00000000" w:rsidRPr="00EB46B1" w:rsidP="00EB46B1">
      <w:pPr>
        <w:pStyle w:val="Heading1"/>
      </w:pPr>
      <w:bookmarkStart w:id="2" w:name="O_829533"/>
      <w:bookmarkEnd w:id="2"/>
      <w:r w:rsidRPr="00EB46B1">
        <w:t>Qualification Description</w:t>
      </w:r>
    </w:p>
    <w:p w:rsidR="00000000" w:rsidRPr="00EB46B1" w:rsidP="00EB46B1">
      <w:pPr>
        <w:pStyle w:val="BodyText"/>
      </w:pPr>
      <w:r w:rsidRPr="00EB46B1">
        <w:t xml:space="preserve">This qualification reflects the role of individuals in </w:t>
      </w:r>
      <w:r w:rsidRPr="00EB46B1">
        <w:t>the television and radio broadcasting and allied industries, who apply well-developed skills and knowledge to the selection, procurement, installation and maintenance of equipment and software. They may provide leadership and guidance to others with some l</w:t>
      </w:r>
      <w:r w:rsidRPr="00EB46B1">
        <w:t>imited responsibility for the output of others.</w:t>
      </w:r>
    </w:p>
    <w:p w:rsidR="00000000" w:rsidRPr="00EB46B1" w:rsidP="00EB46B1">
      <w:pPr>
        <w:pStyle w:val="BodyText"/>
      </w:pPr>
    </w:p>
    <w:p w:rsidR="00000000" w:rsidRPr="00EB46B1" w:rsidP="00EB46B1">
      <w:pPr>
        <w:pStyle w:val="BodyText"/>
      </w:pPr>
      <w:r w:rsidRPr="00EB46B1">
        <w:rPr>
          <w:rStyle w:val="Emphasis"/>
        </w:rPr>
        <w:t xml:space="preserve">Licensing/Regulatory Information </w:t>
      </w:r>
    </w:p>
    <w:p w:rsidR="00000000" w:rsidRPr="00EB46B1" w:rsidP="00EB46B1">
      <w:pPr>
        <w:pStyle w:val="BodyText"/>
      </w:pPr>
      <w:r w:rsidRPr="00EB46B1">
        <w:rPr>
          <w:rStyle w:val="SpecialBold"/>
        </w:rPr>
        <w:t>Electrical work</w:t>
      </w:r>
    </w:p>
    <w:p w:rsidR="00000000" w:rsidRPr="00EB46B1" w:rsidP="00EB46B1">
      <w:pPr>
        <w:pStyle w:val="BodyText"/>
      </w:pPr>
      <w:r w:rsidRPr="00EB46B1">
        <w:t>In some states and territories of Australia, a restricted electrical licence is required. Restricted electrical licences allow a person to carry out electric</w:t>
      </w:r>
      <w:r w:rsidRPr="00EB46B1">
        <w:t>al work incidental to a trade. Incidental work may include fault</w:t>
      </w:r>
      <w:r w:rsidRPr="00EB46B1">
        <w:noBreakHyphen/>
        <w:t>finding on equipment or changing like for like equipment by disconnecting and reconnecting the fixed wiring. Changes to fixed wiring must only to be undertaken under qualified supervision.</w:t>
      </w:r>
    </w:p>
    <w:p w:rsidR="00000000" w:rsidRPr="00EB46B1" w:rsidP="00EB46B1">
      <w:pPr>
        <w:pStyle w:val="BodyText"/>
      </w:pPr>
    </w:p>
    <w:p w:rsidR="00000000" w:rsidRPr="00EB46B1" w:rsidP="00EB46B1">
      <w:pPr>
        <w:pStyle w:val="BodyText"/>
      </w:pPr>
      <w:r w:rsidRPr="00EB46B1">
        <w:rPr>
          <w:rStyle w:val="SpecialBold"/>
        </w:rPr>
        <w:t>N</w:t>
      </w:r>
      <w:r w:rsidRPr="00EB46B1">
        <w:rPr>
          <w:rStyle w:val="SpecialBold"/>
        </w:rPr>
        <w:t>ational Standard for Licensing Persons Performing High Risk Work</w:t>
      </w:r>
    </w:p>
    <w:p w:rsidR="00000000" w:rsidRPr="00EB46B1" w:rsidP="00EB46B1">
      <w:pPr>
        <w:pStyle w:val="BodyText"/>
      </w:pPr>
      <w:r w:rsidRPr="00EB46B1">
        <w:t>The National Standard for Licensing Persons Performing High Risk Work applies to persons performing dogging and rigging work. Completion of the following units is required for certification a</w:t>
      </w:r>
      <w:r w:rsidRPr="00EB46B1">
        <w:t>t either basic, intermediate or advanced levels:</w:t>
      </w:r>
    </w:p>
    <w:p w:rsidR="00000000" w:rsidRPr="00EB46B1" w:rsidP="00EB46B1">
      <w:pPr>
        <w:pStyle w:val="ListBullet"/>
      </w:pPr>
      <w:r w:rsidRPr="00EB46B1">
        <w:t>CPCCLDG3001A Licence to perform dogging</w:t>
      </w:r>
    </w:p>
    <w:p w:rsidR="00000000" w:rsidRPr="00EB46B1" w:rsidP="00EB46B1">
      <w:pPr>
        <w:pStyle w:val="ListBullet"/>
      </w:pPr>
      <w:r w:rsidRPr="00EB46B1">
        <w:t>CPCCLRG3001A Licence to perform rigging basic level</w:t>
      </w:r>
    </w:p>
    <w:p w:rsidR="00000000" w:rsidRPr="00EB46B1" w:rsidP="00EB46B1">
      <w:pPr>
        <w:pStyle w:val="ListBullet"/>
      </w:pPr>
      <w:r w:rsidRPr="00EB46B1">
        <w:t>CPCCLRG3002A Licence to perform rigging intermediate level</w:t>
      </w:r>
    </w:p>
    <w:p w:rsidR="00000000" w:rsidRPr="00EB46B1" w:rsidP="00EB46B1">
      <w:pPr>
        <w:pStyle w:val="ListBullet"/>
      </w:pPr>
      <w:r w:rsidRPr="00EB46B1">
        <w:t>CPCCLRG4001A Licence to perform rigging advanced level.</w:t>
      </w:r>
    </w:p>
    <w:p w:rsidR="00000000" w:rsidRPr="00EB46B1" w:rsidP="00EB46B1">
      <w:pPr>
        <w:pStyle w:val="BodyText"/>
      </w:pPr>
    </w:p>
    <w:p w:rsidR="00000000" w:rsidRPr="00EB46B1" w:rsidP="00EB46B1">
      <w:pPr>
        <w:pStyle w:val="BodyText"/>
      </w:pPr>
      <w:r w:rsidRPr="00EB46B1">
        <w:rPr>
          <w:rStyle w:val="SpecialBold"/>
        </w:rPr>
        <w:t>National Code of Practice for Induction for Construction Work</w:t>
      </w:r>
    </w:p>
    <w:p w:rsidR="00000000" w:rsidRPr="00EB46B1" w:rsidP="00EB46B1">
      <w:pPr>
        <w:pStyle w:val="BodyText"/>
      </w:pPr>
      <w:r w:rsidRPr="00EB46B1">
        <w:t>Sets and staging for some performances or events may fall within the definition of construction work. If so, people entering the construction site are required to complete the general inductio</w:t>
      </w:r>
      <w:r w:rsidRPr="00EB46B1">
        <w:t>n training program specified by the National Code of Practice for Induction Training for Construction Work (Australian Safety Compensation Council, May 2007). Achievement of the unit ‘CPCCOHS1001A Work safely in the construction industry’ from the CPC08 Co</w:t>
      </w:r>
      <w:r w:rsidRPr="00EB46B1">
        <w:t>nstruction and Plumbing and Services Training Package fulfils this requirement.</w:t>
      </w:r>
    </w:p>
    <w:p w:rsidR="00000000" w:rsidRPr="00EB46B1" w:rsidP="00EB46B1">
      <w:pPr>
        <w:pStyle w:val="BodyText"/>
      </w:pPr>
    </w:p>
    <w:p w:rsidR="00000000" w:rsidRPr="00EB46B1" w:rsidP="00EB46B1">
      <w:pPr>
        <w:pStyle w:val="BodyText"/>
      </w:pPr>
      <w:r w:rsidRPr="00EB46B1">
        <w:rPr>
          <w:rStyle w:val="SpecialBold"/>
        </w:rPr>
        <w:t>Electromagnetic emissions hazards</w:t>
      </w:r>
    </w:p>
    <w:p w:rsidR="00000000" w:rsidRPr="00EB46B1" w:rsidP="00EB46B1">
      <w:pPr>
        <w:pStyle w:val="BodyText"/>
      </w:pPr>
      <w:r w:rsidRPr="00EB46B1">
        <w:t xml:space="preserve">Radio frequency workers must complete an electromagnetic emissions (EME) awareness course. Individuals who are required to attend sites with </w:t>
      </w:r>
      <w:r w:rsidRPr="00EB46B1">
        <w:t>substantial EME hazards (such as a broadcast transmission sites) must understand the risks of EME and the necessary precautions to mitigate the risks.</w:t>
      </w:r>
    </w:p>
    <w:p w:rsidR="00000000" w:rsidRPr="00EB46B1" w:rsidP="00EB46B1">
      <w:pPr>
        <w:pStyle w:val="AllowPageBreak"/>
      </w:pPr>
    </w:p>
    <w:p w:rsidR="00000000" w:rsidRPr="00EB46B1" w:rsidP="00EB46B1">
      <w:pPr>
        <w:pStyle w:val="Heading1"/>
      </w:pPr>
      <w:bookmarkStart w:id="3" w:name="O_829534"/>
      <w:bookmarkEnd w:id="3"/>
      <w:r w:rsidRPr="00EB46B1">
        <w:t>Entry Requirements</w:t>
      </w:r>
    </w:p>
    <w:p w:rsidR="00000000" w:rsidRPr="00EB46B1" w:rsidP="00EB46B1">
      <w:pPr>
        <w:pStyle w:val="BodyText"/>
      </w:pPr>
      <w:r w:rsidRPr="00EB46B1">
        <w:t>Nil</w:t>
      </w:r>
    </w:p>
    <w:p w:rsidR="00000000" w:rsidRPr="00EB46B1" w:rsidP="00EB46B1">
      <w:pPr>
        <w:pStyle w:val="AllowPageBreak"/>
      </w:pPr>
    </w:p>
    <w:p w:rsidR="00000000" w:rsidRPr="00EB46B1" w:rsidP="00EB46B1">
      <w:pPr>
        <w:pStyle w:val="Heading1"/>
      </w:pPr>
      <w:bookmarkStart w:id="4" w:name="O_829535"/>
      <w:bookmarkEnd w:id="4"/>
      <w:r w:rsidRPr="00EB46B1">
        <w:t>Packaging Rules</w:t>
      </w:r>
    </w:p>
    <w:p w:rsidR="00000000" w:rsidRPr="00EB46B1" w:rsidP="00EB46B1">
      <w:pPr>
        <w:pStyle w:val="BodyText"/>
      </w:pPr>
      <w:r w:rsidRPr="00EB46B1">
        <w:rPr>
          <w:rStyle w:val="SpecialBold"/>
        </w:rPr>
        <w:t>Total number of units = 16</w:t>
      </w:r>
    </w:p>
    <w:p w:rsidR="00000000" w:rsidRPr="00EB46B1" w:rsidP="00EB46B1">
      <w:pPr>
        <w:pStyle w:val="BodyText"/>
      </w:pPr>
      <w:r w:rsidRPr="00EB46B1">
        <w:rPr>
          <w:rStyle w:val="SpecialBold"/>
        </w:rPr>
        <w:t>6 cor</w:t>
      </w:r>
      <w:r w:rsidRPr="00EB46B1">
        <w:rPr>
          <w:rStyle w:val="SpecialBold"/>
        </w:rPr>
        <w:t>e units</w:t>
      </w:r>
      <w:r w:rsidRPr="00EB46B1">
        <w:t xml:space="preserve"> plus</w:t>
      </w:r>
    </w:p>
    <w:p w:rsidR="00000000" w:rsidRPr="00EB46B1" w:rsidP="00EB46B1">
      <w:pPr>
        <w:pStyle w:val="BodyText"/>
      </w:pPr>
      <w:r w:rsidRPr="00EB46B1">
        <w:rPr>
          <w:rStyle w:val="SpecialBold"/>
        </w:rPr>
        <w:t>10 elective units</w:t>
      </w:r>
      <w:r w:rsidRPr="00EB46B1">
        <w:t xml:space="preserve"> of which:</w:t>
      </w:r>
    </w:p>
    <w:p w:rsidR="00000000" w:rsidRPr="00EB46B1" w:rsidP="00EB46B1">
      <w:pPr>
        <w:pStyle w:val="ListBullet"/>
      </w:pPr>
      <w:r w:rsidRPr="00EB46B1">
        <w:t>7 units must be selected from the electives listed below</w:t>
      </w:r>
    </w:p>
    <w:p w:rsidR="00000000" w:rsidRPr="00EB46B1" w:rsidP="00EB46B1">
      <w:pPr>
        <w:pStyle w:val="ListBullet"/>
      </w:pPr>
      <w:r w:rsidRPr="00EB46B1">
        <w:t>3 units may be selected from the remaining listed electives or any currently endorsed training package qualification or accredited course at Certificate III,</w:t>
      </w:r>
      <w:r w:rsidRPr="00EB46B1">
        <w:t xml:space="preserve"> IV or Diploma level.</w:t>
      </w:r>
    </w:p>
    <w:p w:rsidR="00000000" w:rsidRPr="00EB46B1" w:rsidP="00EB46B1">
      <w:pPr>
        <w:pStyle w:val="BodyText"/>
      </w:pPr>
    </w:p>
    <w:p w:rsidR="00000000" w:rsidRPr="00EB46B1" w:rsidP="00EB46B1">
      <w:pPr>
        <w:pStyle w:val="BodyText"/>
      </w:pPr>
      <w:r w:rsidRPr="00EB46B1">
        <w:t xml:space="preserve">Elective units must be relevant to the work environment and the qualification, maintain the integrity of the AQF alignment and contribute to a valid vocational outcome. </w:t>
      </w:r>
    </w:p>
    <w:p w:rsidR="00000000" w:rsidRPr="00EB46B1" w:rsidP="00EB46B1">
      <w:pPr>
        <w:pStyle w:val="BodyText"/>
      </w:pPr>
    </w:p>
    <w:p w:rsidR="00000000" w:rsidRPr="00EB46B1" w:rsidP="00EB46B1">
      <w:pPr>
        <w:pStyle w:val="BodyText"/>
      </w:pPr>
      <w:r w:rsidRPr="00EB46B1">
        <w:rPr>
          <w:rStyle w:val="SpecialBold"/>
        </w:rPr>
        <w:t xml:space="preserve">Core Units </w:t>
      </w:r>
    </w:p>
    <w:p w:rsidR="00000000" w:rsidRPr="00EB46B1" w:rsidP="00EB46B1">
      <w:pPr>
        <w:pStyle w:val="BodyText"/>
      </w:pPr>
      <w:r w:rsidRPr="00EB46B1">
        <w:t>CUABRT402 Maintain broadcast equipment and facilities</w:t>
      </w:r>
    </w:p>
    <w:p w:rsidR="00000000" w:rsidRPr="00EB46B1" w:rsidP="00EB46B1">
      <w:pPr>
        <w:pStyle w:val="BodyText"/>
      </w:pPr>
      <w:r w:rsidRPr="00EB46B1">
        <w:t>CUABRT403 Ensure quality of broadcast output</w:t>
      </w:r>
    </w:p>
    <w:p w:rsidR="00000000" w:rsidRPr="00EB46B1" w:rsidP="00EB46B1">
      <w:pPr>
        <w:pStyle w:val="BodyText"/>
      </w:pPr>
      <w:r w:rsidRPr="00EB46B1">
        <w:t>CUAIND301 Work effectively in the creative arts industry</w:t>
      </w:r>
    </w:p>
    <w:p w:rsidR="00000000" w:rsidRPr="00EB46B1" w:rsidP="00EB46B1">
      <w:pPr>
        <w:pStyle w:val="BodyText"/>
      </w:pPr>
      <w:r w:rsidRPr="00EB46B1">
        <w:t>BSBWHS201 Contribute to health and safety of self and others</w:t>
      </w:r>
    </w:p>
    <w:p w:rsidR="00000000" w:rsidRPr="00EB46B1" w:rsidP="00EB46B1">
      <w:pPr>
        <w:pStyle w:val="BodyText"/>
      </w:pPr>
      <w:r w:rsidRPr="00EB46B1">
        <w:t xml:space="preserve">ICTNWK411 Deploy software to networked </w:t>
      </w:r>
      <w:r w:rsidRPr="00EB46B1">
        <w:t>computers</w:t>
      </w:r>
    </w:p>
    <w:p w:rsidR="00000000" w:rsidRPr="00EB46B1" w:rsidP="00EB46B1">
      <w:pPr>
        <w:pStyle w:val="BodyText"/>
      </w:pPr>
      <w:r w:rsidRPr="00EB46B1">
        <w:t>ICTSAS426 Locate and troubleshoot ICT equipment, system and software faults</w:t>
      </w:r>
    </w:p>
    <w:p w:rsidR="00000000" w:rsidRPr="00EB46B1" w:rsidP="00EB46B1">
      <w:pPr>
        <w:pStyle w:val="BodyText"/>
      </w:pPr>
    </w:p>
    <w:p w:rsidR="00000000" w:rsidRPr="00EB46B1" w:rsidP="00EB46B1">
      <w:pPr>
        <w:pStyle w:val="BodyText"/>
      </w:pPr>
      <w:r w:rsidRPr="00EB46B1">
        <w:rPr>
          <w:rStyle w:val="SpecialBold"/>
        </w:rPr>
        <w:t xml:space="preserve">Elective Units </w:t>
      </w:r>
    </w:p>
    <w:p w:rsidR="00000000" w:rsidRPr="00EB46B1" w:rsidP="00EB46B1">
      <w:pPr>
        <w:pStyle w:val="BodyText"/>
      </w:pPr>
      <w:r w:rsidRPr="00EB46B1">
        <w:t xml:space="preserve">BSBCMM401 Make a presentation </w:t>
      </w:r>
    </w:p>
    <w:p w:rsidR="00000000" w:rsidRPr="00EB46B1" w:rsidP="00EB46B1">
      <w:pPr>
        <w:pStyle w:val="BodyText"/>
      </w:pPr>
      <w:r w:rsidRPr="00EB46B1">
        <w:t>BSBCON401 Work effectively in a business continuity context</w:t>
      </w:r>
    </w:p>
    <w:p w:rsidR="00000000" w:rsidRPr="00EB46B1" w:rsidP="00EB46B1">
      <w:pPr>
        <w:pStyle w:val="BodyText"/>
      </w:pPr>
      <w:r w:rsidRPr="00EB46B1">
        <w:t>BSBSUS201 Participate in environmentally sustainable work prac</w:t>
      </w:r>
      <w:r w:rsidRPr="00EB46B1">
        <w:t>tices</w:t>
      </w:r>
    </w:p>
    <w:p w:rsidR="00000000" w:rsidRPr="00EB46B1" w:rsidP="00EB46B1">
      <w:pPr>
        <w:pStyle w:val="BodyText"/>
      </w:pPr>
      <w:r w:rsidRPr="00EB46B1">
        <w:t>BSBWHS401 Implement and monitor WHS policies, procedures and programs to meet legislative requirements</w:t>
      </w:r>
    </w:p>
    <w:p w:rsidR="00000000" w:rsidRPr="00EB46B1" w:rsidP="00EB46B1">
      <w:pPr>
        <w:pStyle w:val="BodyText"/>
      </w:pPr>
      <w:r w:rsidRPr="00EB46B1">
        <w:t>BSBLDR403 Lead team effectiveness</w:t>
      </w:r>
    </w:p>
    <w:p w:rsidR="00000000" w:rsidRPr="00EB46B1" w:rsidP="00EB46B1">
      <w:pPr>
        <w:pStyle w:val="BodyText"/>
      </w:pPr>
      <w:r w:rsidRPr="00EB46B1">
        <w:t>CPCCOHS1001A Work safely in the construction industry</w:t>
      </w:r>
    </w:p>
    <w:p w:rsidR="00000000" w:rsidRPr="00EB46B1" w:rsidP="00EB46B1">
      <w:pPr>
        <w:pStyle w:val="BodyText"/>
      </w:pPr>
      <w:r w:rsidRPr="00EB46B1">
        <w:t>CPCCLDG3001A Licence to perform dogging</w:t>
      </w:r>
    </w:p>
    <w:p w:rsidR="00000000" w:rsidRPr="00EB46B1" w:rsidP="00EB46B1">
      <w:pPr>
        <w:pStyle w:val="BodyText"/>
      </w:pPr>
      <w:r w:rsidRPr="00EB46B1">
        <w:t>CPCCLRG3001A* Licen</w:t>
      </w:r>
      <w:r w:rsidRPr="00EB46B1">
        <w:t>ce to perform rigging basic level</w:t>
      </w:r>
    </w:p>
    <w:p w:rsidR="00000000" w:rsidRPr="00EB46B1" w:rsidP="00EB46B1">
      <w:pPr>
        <w:pStyle w:val="BodyText"/>
      </w:pPr>
      <w:r w:rsidRPr="00EB46B1">
        <w:t>CPCCLRG3002A* Licence to perform rigging intermediate level</w:t>
      </w:r>
    </w:p>
    <w:p w:rsidR="00000000" w:rsidRPr="00EB46B1" w:rsidP="00EB46B1">
      <w:pPr>
        <w:pStyle w:val="BodyText"/>
      </w:pPr>
      <w:r w:rsidRPr="00EB46B1">
        <w:t>CPCCLRG4001A* Licence to perform rigging advanced level</w:t>
      </w:r>
    </w:p>
    <w:p w:rsidR="00000000" w:rsidRPr="00EB46B1" w:rsidP="00EB46B1">
      <w:pPr>
        <w:pStyle w:val="BodyText"/>
      </w:pPr>
      <w:r w:rsidRPr="00EB46B1">
        <w:t>CUABRD301 Perform basic transmission operations</w:t>
      </w:r>
    </w:p>
    <w:p w:rsidR="00000000" w:rsidRPr="00EB46B1" w:rsidP="00EB46B1">
      <w:pPr>
        <w:pStyle w:val="BodyText"/>
      </w:pPr>
      <w:r w:rsidRPr="00EB46B1">
        <w:t>CUABRD303 Prepare video material for television transmissi</w:t>
      </w:r>
      <w:r w:rsidRPr="00EB46B1">
        <w:t>on</w:t>
      </w:r>
    </w:p>
    <w:p w:rsidR="00000000" w:rsidRPr="00EB46B1" w:rsidP="00EB46B1">
      <w:pPr>
        <w:pStyle w:val="BodyText"/>
      </w:pPr>
      <w:r w:rsidRPr="00EB46B1">
        <w:t>CUABRD401 Carry out television transmission operations</w:t>
      </w:r>
    </w:p>
    <w:p w:rsidR="00000000" w:rsidRPr="00EB46B1" w:rsidP="00EB46B1">
      <w:pPr>
        <w:pStyle w:val="BodyText"/>
      </w:pPr>
      <w:r w:rsidRPr="00EB46B1">
        <w:t>CUABRT401 Install or upgrade broadcast equipment and facilities</w:t>
      </w:r>
    </w:p>
    <w:p w:rsidR="00000000" w:rsidRPr="00EB46B1" w:rsidP="00EB46B1">
      <w:pPr>
        <w:pStyle w:val="BodyText"/>
      </w:pPr>
      <w:r w:rsidRPr="00EB46B1">
        <w:t xml:space="preserve">CUABRT404 Coordinate outside broadcasts </w:t>
      </w:r>
    </w:p>
    <w:p w:rsidR="00000000" w:rsidRPr="00EB46B1" w:rsidP="00EB46B1">
      <w:pPr>
        <w:pStyle w:val="BodyText"/>
      </w:pPr>
      <w:r w:rsidRPr="00EB46B1">
        <w:t>CUACAM301 Shoot material for screen productions</w:t>
      </w:r>
    </w:p>
    <w:p w:rsidR="00000000" w:rsidRPr="00EB46B1" w:rsidP="00EB46B1">
      <w:pPr>
        <w:pStyle w:val="BodyText"/>
      </w:pPr>
      <w:r w:rsidRPr="00EB46B1">
        <w:t>CUACAM402 Shoot screen content in a multi-cam</w:t>
      </w:r>
      <w:r w:rsidRPr="00EB46B1">
        <w:t xml:space="preserve">era environment </w:t>
      </w:r>
    </w:p>
    <w:p w:rsidR="00000000" w:rsidRPr="00EB46B1" w:rsidP="00EB46B1">
      <w:pPr>
        <w:pStyle w:val="BodyText"/>
      </w:pPr>
      <w:r w:rsidRPr="00EB46B1">
        <w:t>CUACAM403 Install camera supports</w:t>
      </w:r>
    </w:p>
    <w:p w:rsidR="00000000" w:rsidRPr="00EB46B1" w:rsidP="00EB46B1">
      <w:pPr>
        <w:pStyle w:val="BodyText"/>
      </w:pPr>
      <w:r w:rsidRPr="00EB46B1">
        <w:t>CUAIND402 Provide freelance services</w:t>
      </w:r>
    </w:p>
    <w:p w:rsidR="00000000" w:rsidRPr="00EB46B1" w:rsidP="00EB46B1">
      <w:pPr>
        <w:pStyle w:val="BodyText"/>
      </w:pPr>
      <w:r w:rsidRPr="00EB46B1">
        <w:t>CUALGT303 Install and test lighting equipment</w:t>
      </w:r>
    </w:p>
    <w:p w:rsidR="00000000" w:rsidRPr="00EB46B1" w:rsidP="00EB46B1">
      <w:pPr>
        <w:pStyle w:val="BodyText"/>
      </w:pPr>
      <w:r w:rsidRPr="00EB46B1">
        <w:t>HLTAID003 Provide first aid</w:t>
      </w:r>
    </w:p>
    <w:p w:rsidR="00000000" w:rsidRPr="00EB46B1" w:rsidP="00EB46B1">
      <w:pPr>
        <w:pStyle w:val="BodyText"/>
      </w:pPr>
      <w:r w:rsidRPr="00EB46B1">
        <w:t>HLTAID006 Provide advanced first aid</w:t>
      </w:r>
    </w:p>
    <w:p w:rsidR="00000000" w:rsidRPr="00EB46B1" w:rsidP="00EB46B1">
      <w:pPr>
        <w:pStyle w:val="BodyText"/>
      </w:pPr>
      <w:r w:rsidRPr="00EB46B1">
        <w:t>HLTAID008 Manage first aid services and resources</w:t>
      </w:r>
    </w:p>
    <w:p w:rsidR="00000000" w:rsidRPr="00EB46B1" w:rsidP="00EB46B1">
      <w:pPr>
        <w:pStyle w:val="BodyText"/>
      </w:pPr>
      <w:r w:rsidRPr="00EB46B1">
        <w:t>ICTNWK305 Install and manage network protocols</w:t>
      </w:r>
    </w:p>
    <w:p w:rsidR="00000000" w:rsidRPr="00EB46B1" w:rsidP="00EB46B1">
      <w:pPr>
        <w:pStyle w:val="BodyText"/>
      </w:pPr>
      <w:r w:rsidRPr="00EB46B1">
        <w:t>ICTNWK410 Install hardware to a network</w:t>
      </w:r>
    </w:p>
    <w:p w:rsidR="00000000" w:rsidRPr="00EB46B1" w:rsidP="00EB46B1">
      <w:pPr>
        <w:pStyle w:val="BodyText"/>
      </w:pPr>
      <w:r w:rsidRPr="00EB46B1">
        <w:t>ICTTEN416 Install, configure and test an internet protocol network</w:t>
      </w:r>
    </w:p>
    <w:p w:rsidR="00000000" w:rsidRPr="00EB46B1" w:rsidP="00EB46B1">
      <w:pPr>
        <w:pStyle w:val="BodyText"/>
      </w:pPr>
      <w:r w:rsidRPr="00EB46B1">
        <w:t xml:space="preserve">ICTTEN417 </w:t>
      </w:r>
      <w:r w:rsidRPr="00EB46B1">
        <w:rPr>
          <w:rStyle w:val="Emphasis"/>
        </w:rPr>
        <w:t xml:space="preserve">Install, configure and test a router </w:t>
      </w:r>
    </w:p>
    <w:p w:rsidR="00000000" w:rsidRPr="00EB46B1" w:rsidP="00EB46B1">
      <w:pPr>
        <w:pStyle w:val="BodyText"/>
      </w:pPr>
      <w:r w:rsidRPr="00EB46B1">
        <w:t>ICTSAS414 Evaluate system status</w:t>
      </w:r>
    </w:p>
    <w:p w:rsidR="00000000" w:rsidRPr="00EB46B1" w:rsidP="00EB46B1">
      <w:pPr>
        <w:pStyle w:val="BodyText"/>
      </w:pPr>
      <w:r w:rsidRPr="00EB46B1">
        <w:t>ICTSAS416 Implement m</w:t>
      </w:r>
      <w:r w:rsidRPr="00EB46B1">
        <w:t>aintenance procedures</w:t>
      </w:r>
    </w:p>
    <w:p w:rsidR="00000000" w:rsidRPr="00EB46B1" w:rsidP="00EB46B1">
      <w:pPr>
        <w:pStyle w:val="BodyText"/>
      </w:pPr>
      <w:r w:rsidRPr="00EB46B1">
        <w:t>ICTSAS419 Support system software</w:t>
      </w:r>
    </w:p>
    <w:p w:rsidR="00000000" w:rsidRPr="00EB46B1" w:rsidP="00EB46B1">
      <w:pPr>
        <w:pStyle w:val="BodyText"/>
      </w:pPr>
      <w:r w:rsidRPr="00EB46B1">
        <w:t>ICTRFN401 Conduct radio frequency measurements</w:t>
      </w:r>
    </w:p>
    <w:p w:rsidR="00000000" w:rsidRPr="00EB46B1" w:rsidP="00EB46B1">
      <w:pPr>
        <w:pStyle w:val="BodyText"/>
      </w:pPr>
      <w:r w:rsidRPr="00EB46B1">
        <w:t>ICTTEN308 Maintain an electronic system</w:t>
      </w:r>
    </w:p>
    <w:p w:rsidR="00000000" w:rsidRPr="00EB46B1" w:rsidP="00EB46B1">
      <w:pPr>
        <w:pStyle w:val="BodyText"/>
      </w:pPr>
      <w:r w:rsidRPr="00EB46B1">
        <w:t>UEENEEE101A Apply Occupational Health and Safety regulations, codes and practices in the workplace</w:t>
      </w:r>
    </w:p>
    <w:p w:rsidR="00000000" w:rsidRPr="00EB46B1" w:rsidP="00EB46B1">
      <w:pPr>
        <w:pStyle w:val="BodyText"/>
      </w:pPr>
    </w:p>
    <w:p w:rsidR="00000000" w:rsidRPr="00EB46B1" w:rsidP="00EB46B1">
      <w:pPr>
        <w:pStyle w:val="BodyText"/>
      </w:pPr>
      <w:r w:rsidRPr="00EB46B1">
        <w:t>*Note the fol</w:t>
      </w:r>
      <w:r w:rsidRPr="00EB46B1">
        <w:t>lowing prerequisite unit requirements:</w:t>
      </w:r>
    </w:p>
    <w:tbl>
      <w:tblPr>
        <w:tblW w:w="9267" w:type="dxa"/>
        <w:tblLayout w:type="fixed"/>
        <w:tblCellMar>
          <w:left w:w="62" w:type="dxa"/>
          <w:right w:w="62" w:type="dxa"/>
        </w:tblCellMar>
        <w:tblLook w:val="0000"/>
      </w:tblPr>
      <w:tblGrid>
        <w:gridCol w:w="3148"/>
        <w:gridCol w:w="6119"/>
      </w:tblGrid>
      <w:tr w:rsidTr="00EB46B1">
        <w:tblPrEx>
          <w:tblW w:w="9267" w:type="dxa"/>
          <w:tblLayout w:type="fixed"/>
          <w:tblCellMar>
            <w:left w:w="62" w:type="dxa"/>
            <w:right w:w="62" w:type="dxa"/>
          </w:tblCellMar>
          <w:tblLook w:val="0000"/>
        </w:tblPrEx>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6B1">
            <w:pPr>
              <w:pStyle w:val="BodyText"/>
              <w:rPr>
                <w:lang w:val="en-NZ"/>
              </w:rPr>
            </w:pPr>
            <w:r w:rsidRPr="00EB46B1">
              <w:t>Unit in this qualification</w:t>
            </w:r>
          </w:p>
        </w:tc>
        <w:tc>
          <w:tcPr>
            <w:tcW w:w="6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6B1">
            <w:pPr>
              <w:pStyle w:val="BodyText"/>
              <w:rPr>
                <w:lang w:val="en-NZ"/>
              </w:rPr>
            </w:pPr>
            <w:r w:rsidRPr="00EB46B1">
              <w:t>Prerequisite unit</w:t>
            </w:r>
          </w:p>
        </w:tc>
      </w:tr>
      <w:tr w:rsidTr="00EB46B1">
        <w:tblPrEx>
          <w:tblW w:w="9267" w:type="dxa"/>
          <w:tblLayout w:type="fixed"/>
          <w:tblCellMar>
            <w:left w:w="62" w:type="dxa"/>
            <w:right w:w="62" w:type="dxa"/>
          </w:tblCellMar>
          <w:tblLook w:val="0000"/>
        </w:tblPrEx>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6B1">
            <w:pPr>
              <w:pStyle w:val="BodyText"/>
              <w:rPr>
                <w:lang w:val="en-NZ"/>
              </w:rPr>
            </w:pPr>
            <w:r w:rsidRPr="00EB46B1">
              <w:t>CPCCLRG3001A Licence to perform rigging basic level</w:t>
            </w:r>
          </w:p>
        </w:tc>
        <w:tc>
          <w:tcPr>
            <w:tcW w:w="6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6B1">
            <w:pPr>
              <w:pStyle w:val="BodyText"/>
              <w:rPr>
                <w:lang w:val="en-NZ"/>
              </w:rPr>
            </w:pPr>
            <w:r w:rsidRPr="00EB46B1">
              <w:t>CPCCLDG3001A Licence to perform dogging</w:t>
            </w:r>
          </w:p>
        </w:tc>
      </w:tr>
      <w:tr w:rsidTr="00EB46B1">
        <w:tblPrEx>
          <w:tblW w:w="9267" w:type="dxa"/>
          <w:tblLayout w:type="fixed"/>
          <w:tblCellMar>
            <w:left w:w="62" w:type="dxa"/>
            <w:right w:w="62" w:type="dxa"/>
          </w:tblCellMar>
          <w:tblLook w:val="0000"/>
        </w:tblPrEx>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6B1">
            <w:pPr>
              <w:pStyle w:val="BodyText"/>
              <w:rPr>
                <w:lang w:val="en-NZ"/>
              </w:rPr>
            </w:pPr>
            <w:r w:rsidRPr="00EB46B1">
              <w:t>CPCCLRG3002A Licence to perform rigging intermediate level</w:t>
            </w:r>
          </w:p>
        </w:tc>
        <w:tc>
          <w:tcPr>
            <w:tcW w:w="6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6B1">
            <w:pPr>
              <w:pStyle w:val="BodyText"/>
              <w:rPr>
                <w:lang w:val="en-NZ"/>
              </w:rPr>
            </w:pPr>
            <w:r w:rsidRPr="00EB46B1">
              <w:t>CPCCLRG3001A Licence to perform rigging basic level</w:t>
            </w:r>
          </w:p>
        </w:tc>
      </w:tr>
      <w:tr w:rsidTr="00EB46B1">
        <w:tblPrEx>
          <w:tblW w:w="9267" w:type="dxa"/>
          <w:tblLayout w:type="fixed"/>
          <w:tblCellMar>
            <w:left w:w="62" w:type="dxa"/>
            <w:right w:w="62" w:type="dxa"/>
          </w:tblCellMar>
          <w:tblLook w:val="0000"/>
        </w:tblPrEx>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6B1">
            <w:pPr>
              <w:pStyle w:val="BodyText"/>
              <w:rPr>
                <w:lang w:val="en-NZ"/>
              </w:rPr>
            </w:pPr>
            <w:r w:rsidRPr="00EB46B1">
              <w:t>CPCCLRG4001A Licence to perform rigging advanced level</w:t>
            </w:r>
          </w:p>
        </w:tc>
        <w:tc>
          <w:tcPr>
            <w:tcW w:w="6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46B1" w:rsidP="00EB46B1">
            <w:pPr>
              <w:pStyle w:val="BodyText"/>
            </w:pPr>
            <w:r w:rsidRPr="00EB46B1">
              <w:t>CPCCLRG3002A Licence to perform rigging intermediate level</w:t>
            </w:r>
          </w:p>
        </w:tc>
      </w:tr>
    </w:tbl>
    <w:p w:rsidR="00000000" w:rsidRPr="00EB46B1" w:rsidP="00EB46B1">
      <w:pPr>
        <w:pStyle w:val="BodyText"/>
      </w:pPr>
    </w:p>
    <w:p w:rsidR="00000000" w:rsidRPr="00EB46B1" w:rsidP="00EB46B1">
      <w:pPr>
        <w:pStyle w:val="AllowPageBreak"/>
      </w:pPr>
    </w:p>
    <w:p w:rsidR="00000000" w:rsidRPr="00EB46B1" w:rsidP="00EB46B1">
      <w:pPr>
        <w:pStyle w:val="Heading1"/>
      </w:pPr>
      <w:bookmarkStart w:id="5" w:name="O_829536"/>
      <w:bookmarkEnd w:id="5"/>
      <w:r w:rsidRPr="00EB46B1">
        <w:t>Qualification Mapping Information</w:t>
      </w:r>
    </w:p>
    <w:tbl>
      <w:tblPr>
        <w:tblW w:w="0" w:type="auto"/>
        <w:tblLayout w:type="fixed"/>
        <w:tblCellMar>
          <w:left w:w="62" w:type="dxa"/>
          <w:right w:w="62" w:type="dxa"/>
        </w:tblCellMar>
        <w:tblLook w:val="0000"/>
      </w:tblPr>
      <w:tblGrid>
        <w:gridCol w:w="2355"/>
        <w:gridCol w:w="2295"/>
        <w:gridCol w:w="2160"/>
        <w:gridCol w:w="2310"/>
      </w:tblGrid>
      <w:tr w:rsidTr="00EB46B1">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46B1" w:rsidP="00EB46B1">
            <w:pPr>
              <w:pStyle w:val="BodyText"/>
            </w:pPr>
            <w:r w:rsidRPr="00EB46B1">
              <w:rPr>
                <w:rStyle w:val="SpecialBold"/>
              </w:rPr>
              <w:t xml:space="preserve">Code and title </w:t>
            </w:r>
          </w:p>
          <w:p w:rsidR="00000000" w:rsidRPr="00EB46B1" w:rsidP="00EB46B1">
            <w:pPr>
              <w:pStyle w:val="BodyText"/>
            </w:pPr>
            <w:r w:rsidRPr="00EB46B1">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46B1" w:rsidP="00EB46B1">
            <w:pPr>
              <w:pStyle w:val="BodyText"/>
            </w:pPr>
            <w:r w:rsidRPr="00EB46B1">
              <w:rPr>
                <w:rStyle w:val="SpecialBold"/>
              </w:rPr>
              <w:t>Code</w:t>
            </w:r>
            <w:r w:rsidRPr="00EB46B1">
              <w:rPr>
                <w:rStyle w:val="SpecialBold"/>
              </w:rPr>
              <w:t xml:space="preserve"> and title</w:t>
            </w:r>
          </w:p>
          <w:p w:rsidR="00000000" w:rsidRPr="00EB46B1" w:rsidP="00EB46B1">
            <w:pPr>
              <w:pStyle w:val="BodyText"/>
            </w:pPr>
            <w:r w:rsidRPr="00EB46B1">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46B1" w:rsidP="00EB46B1">
            <w:pPr>
              <w:pStyle w:val="BodyText"/>
            </w:pPr>
            <w:r w:rsidRPr="00EB46B1">
              <w:rPr>
                <w:rStyle w:val="SpecialBold"/>
              </w:rPr>
              <w:t>Comments</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6B1">
            <w:pPr>
              <w:pStyle w:val="BodyText"/>
              <w:rPr>
                <w:lang w:val="en-NZ"/>
              </w:rPr>
            </w:pPr>
            <w:r w:rsidRPr="00EB46B1">
              <w:rPr>
                <w:rStyle w:val="SpecialBold"/>
              </w:rPr>
              <w:t xml:space="preserve">Equivalence status </w:t>
            </w:r>
          </w:p>
        </w:tc>
      </w:tr>
      <w:tr w:rsidTr="00EB46B1">
        <w:tblPrEx>
          <w:tblW w:w="0" w:type="auto"/>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6B1">
            <w:pPr>
              <w:pStyle w:val="BodyText"/>
              <w:rPr>
                <w:lang w:val="en-NZ"/>
              </w:rPr>
            </w:pPr>
            <w:r w:rsidRPr="00EB46B1">
              <w:t xml:space="preserve">CUA41015 Certificate IV in Broadcast Technology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6B1">
            <w:pPr>
              <w:pStyle w:val="BodyText"/>
              <w:rPr>
                <w:lang w:val="en-NZ"/>
              </w:rPr>
            </w:pPr>
            <w:r w:rsidRPr="00EB46B1">
              <w:t>CUF40307 Certificate IV in Broadcast Technology</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46B1" w:rsidP="00EB46B1">
            <w:pPr>
              <w:pStyle w:val="BodyText"/>
            </w:pPr>
            <w:r w:rsidRPr="00EB46B1">
              <w:t>Updated to meet Standards for Training Packages. Core and total number of units required to achieve qualification reduced.</w:t>
            </w:r>
          </w:p>
          <w:p w:rsidR="00000000" w:rsidRPr="00EB46B1" w:rsidP="00EB46B1">
            <w:pPr>
              <w:pStyle w:val="BodyText"/>
            </w:pPr>
          </w:p>
          <w:p w:rsidR="00000000" w:rsidP="00EB46B1">
            <w:pPr>
              <w:pStyle w:val="BodyText"/>
              <w:rPr>
                <w:lang w:val="en-NZ"/>
              </w:rPr>
            </w:pPr>
            <w:r w:rsidRPr="00EB46B1">
              <w:t xml:space="preserve">Unit codes updated.  </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46B1" w:rsidP="00EB46B1">
            <w:pPr>
              <w:pStyle w:val="BodyText"/>
            </w:pPr>
            <w:r w:rsidRPr="00EB46B1">
              <w:t xml:space="preserve">Equivalent qualification </w:t>
            </w:r>
          </w:p>
        </w:tc>
      </w:tr>
    </w:tbl>
    <w:p w:rsidR="00000000" w:rsidRPr="00EB46B1" w:rsidP="00EB46B1">
      <w:pPr>
        <w:pStyle w:val="BodyText"/>
      </w:pPr>
    </w:p>
    <w:p w:rsidR="00000000" w:rsidRPr="00EB46B1" w:rsidP="00EB46B1">
      <w:pPr>
        <w:pStyle w:val="AllowPageBreak"/>
      </w:pPr>
    </w:p>
    <w:p w:rsidR="00000000" w:rsidRPr="00EB46B1" w:rsidP="00EB46B1">
      <w:pPr>
        <w:pStyle w:val="Heading1"/>
      </w:pPr>
      <w:bookmarkStart w:id="6" w:name="O_829538"/>
      <w:bookmarkEnd w:id="6"/>
      <w:r w:rsidRPr="00EB46B1">
        <w:t>Links</w:t>
      </w:r>
    </w:p>
    <w:p w:rsidR="00000000" w:rsidRPr="00EB46B1" w:rsidP="00EB46B1">
      <w:pPr>
        <w:pStyle w:val="BodyText"/>
      </w:pPr>
      <w:r w:rsidRPr="00EB46B1">
        <w:t>Companion volumes are available from the IBSA website - http://www.ibsa.org.au/companion_volumes</w:t>
      </w:r>
    </w:p>
    <w:p w:rsidR="00000000" w:rsidRPr="00EB46B1" w:rsidP="00EB46B1"/>
    <w:sectPr w:rsidSect="00EB46B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6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6B1" w:rsidRPr="00014130" w:rsidP="000141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6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130" w:rsidP="00EB46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014130" w:rsidP="00EB46B1">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14130" w:rsidP="00EB46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6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6B1" w:rsidRPr="00014130" w:rsidP="0001413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6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130" w:rsidRPr="002D2AF8" w:rsidP="00EB46B1">
    <w:pPr>
      <w:pStyle w:val="Header"/>
      <w:framePr w:wrap="around"/>
    </w:pPr>
    <w:r>
      <w:fldChar w:fldCharType="begin"/>
    </w:r>
    <w:r>
      <w:instrText xml:space="preserve"> TITLE   \* MERGEFORMAT </w:instrText>
    </w:r>
    <w:r>
      <w:fldChar w:fldCharType="separate"/>
    </w:r>
    <w:r>
      <w:t>CUA41015 Certificate IV in Broadcast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January 2016</w:t>
    </w:r>
    <w:r>
      <w:fldChar w:fldCharType="end"/>
    </w:r>
  </w:p>
  <w:p w:rsidR="00014130" w:rsidP="00EB46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8A00D8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BBC107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46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46B1"/>
    <w:pPr>
      <w:spacing w:before="360" w:after="60"/>
      <w:outlineLvl w:val="0"/>
    </w:pPr>
    <w:rPr>
      <w:sz w:val="32"/>
    </w:rPr>
  </w:style>
  <w:style w:type="paragraph" w:styleId="Heading2">
    <w:name w:val="heading 2"/>
    <w:basedOn w:val="HeadingBase"/>
    <w:next w:val="BodyText"/>
    <w:link w:val="Heading2Char"/>
    <w:qFormat/>
    <w:rsid w:val="00EB46B1"/>
    <w:pPr>
      <w:keepLines/>
      <w:spacing w:before="240" w:after="120"/>
      <w:outlineLvl w:val="1"/>
    </w:pPr>
    <w:rPr>
      <w:sz w:val="28"/>
      <w:szCs w:val="40"/>
    </w:rPr>
  </w:style>
  <w:style w:type="paragraph" w:styleId="Heading3">
    <w:name w:val="heading 3"/>
    <w:basedOn w:val="HeadingBase"/>
    <w:next w:val="BodyText"/>
    <w:link w:val="Heading3Char"/>
    <w:qFormat/>
    <w:rsid w:val="00EB46B1"/>
    <w:pPr>
      <w:spacing w:before="180" w:after="120"/>
      <w:outlineLvl w:val="2"/>
    </w:pPr>
    <w:rPr>
      <w:spacing w:val="-10"/>
      <w:kern w:val="32"/>
    </w:rPr>
  </w:style>
  <w:style w:type="paragraph" w:styleId="Heading4">
    <w:name w:val="heading 4"/>
    <w:basedOn w:val="HeadingBase"/>
    <w:next w:val="BodyText"/>
    <w:link w:val="Heading4Char"/>
    <w:qFormat/>
    <w:rsid w:val="00EB46B1"/>
    <w:pPr>
      <w:spacing w:before="160" w:after="120"/>
      <w:outlineLvl w:val="3"/>
    </w:pPr>
    <w:rPr>
      <w:sz w:val="22"/>
    </w:rPr>
  </w:style>
  <w:style w:type="paragraph" w:styleId="Heading5">
    <w:name w:val="heading 5"/>
    <w:basedOn w:val="HeadingBase"/>
    <w:next w:val="Normal"/>
    <w:link w:val="Heading5Char"/>
    <w:qFormat/>
    <w:rsid w:val="00EB46B1"/>
    <w:pPr>
      <w:spacing w:before="80"/>
      <w:outlineLvl w:val="4"/>
    </w:pPr>
    <w:rPr>
      <w:color w:val="918585"/>
      <w:sz w:val="20"/>
    </w:rPr>
  </w:style>
  <w:style w:type="paragraph" w:styleId="Heading6">
    <w:name w:val="heading 6"/>
    <w:basedOn w:val="HeadingBase"/>
    <w:next w:val="Normal"/>
    <w:link w:val="Heading6Char"/>
    <w:qFormat/>
    <w:rsid w:val="00EB46B1"/>
    <w:pPr>
      <w:spacing w:before="60"/>
      <w:outlineLvl w:val="5"/>
    </w:pPr>
    <w:rPr>
      <w:color w:val="918585"/>
      <w:sz w:val="20"/>
    </w:rPr>
  </w:style>
  <w:style w:type="paragraph" w:styleId="Heading7">
    <w:name w:val="heading 7"/>
    <w:basedOn w:val="Normal"/>
    <w:next w:val="Normal"/>
    <w:link w:val="Heading7Char"/>
    <w:qFormat/>
    <w:rsid w:val="00EB46B1"/>
    <w:pPr>
      <w:ind w:left="720"/>
      <w:outlineLvl w:val="6"/>
    </w:pPr>
    <w:rPr>
      <w:i/>
    </w:rPr>
  </w:style>
  <w:style w:type="paragraph" w:styleId="Heading8">
    <w:name w:val="heading 8"/>
    <w:basedOn w:val="Normal"/>
    <w:next w:val="Normal"/>
    <w:link w:val="Heading8Char"/>
    <w:qFormat/>
    <w:rsid w:val="00EB46B1"/>
    <w:pPr>
      <w:ind w:left="720"/>
      <w:outlineLvl w:val="7"/>
    </w:pPr>
    <w:rPr>
      <w:i/>
    </w:rPr>
  </w:style>
  <w:style w:type="paragraph" w:styleId="Heading9">
    <w:name w:val="heading 9"/>
    <w:basedOn w:val="Normal"/>
    <w:next w:val="Normal"/>
    <w:link w:val="Heading9Char"/>
    <w:qFormat/>
    <w:rsid w:val="00EB46B1"/>
    <w:pPr>
      <w:ind w:left="720"/>
      <w:outlineLvl w:val="8"/>
    </w:pPr>
    <w:rPr>
      <w:i/>
    </w:rPr>
  </w:style>
  <w:style w:type="character" w:default="1" w:styleId="DefaultParagraphFont">
    <w:name w:val="Default Paragraph Font"/>
    <w:uiPriority w:val="1"/>
    <w:unhideWhenUsed/>
    <w:rsid w:val="00EB46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46B1"/>
  </w:style>
  <w:style w:type="character" w:customStyle="1" w:styleId="Heading1Char">
    <w:name w:val="Heading 1 Char"/>
    <w:basedOn w:val="DefaultParagraphFont"/>
    <w:link w:val="Heading1"/>
    <w:rsid w:val="00EB46B1"/>
    <w:rPr>
      <w:rFonts w:ascii="Times New Roman" w:eastAsia="Times New Roman" w:hAnsi="Times New Roman" w:cs="Times New Roman"/>
      <w:b/>
      <w:sz w:val="32"/>
      <w:szCs w:val="20"/>
      <w:lang w:eastAsia="en-US"/>
    </w:rPr>
  </w:style>
  <w:style w:type="paragraph" w:styleId="BodyText">
    <w:name w:val="Body Text"/>
    <w:basedOn w:val="Normal"/>
    <w:link w:val="BodyTextChar"/>
    <w:rsid w:val="00EB46B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B46B1"/>
    <w:rPr>
      <w:rFonts w:ascii="Times New Roman" w:eastAsia="Times New Roman" w:hAnsi="Times New Roman" w:cs="Times New Roman"/>
      <w:sz w:val="24"/>
      <w:lang w:eastAsia="en-US"/>
    </w:rPr>
  </w:style>
  <w:style w:type="paragraph" w:styleId="ListBullet">
    <w:name w:val="List Bullet"/>
    <w:basedOn w:val="List"/>
    <w:rsid w:val="00EB46B1"/>
    <w:pPr>
      <w:numPr>
        <w:numId w:val="12"/>
      </w:numPr>
      <w:tabs>
        <w:tab w:val="clear" w:pos="340"/>
      </w:tabs>
      <w:spacing w:before="40" w:after="40"/>
    </w:pPr>
  </w:style>
  <w:style w:type="character" w:customStyle="1" w:styleId="SpecialBold">
    <w:name w:val="Special Bold"/>
    <w:basedOn w:val="DefaultParagraphFont"/>
    <w:rsid w:val="00EB46B1"/>
    <w:rPr>
      <w:b/>
      <w:spacing w:val="0"/>
    </w:rPr>
  </w:style>
  <w:style w:type="character" w:styleId="Emphasis">
    <w:name w:val="Emphasis"/>
    <w:basedOn w:val="DefaultParagraphFont"/>
    <w:qFormat/>
    <w:rsid w:val="00EB46B1"/>
    <w:rPr>
      <w:i/>
    </w:rPr>
  </w:style>
  <w:style w:type="paragraph" w:customStyle="1" w:styleId="SuperHeading">
    <w:name w:val="SuperHeading"/>
    <w:basedOn w:val="Normal"/>
    <w:rsid w:val="00EB46B1"/>
    <w:pPr>
      <w:spacing w:before="240" w:after="120"/>
      <w:outlineLvl w:val="0"/>
    </w:pPr>
    <w:rPr>
      <w:rFonts w:ascii="Times New Roman" w:hAnsi="Times New Roman"/>
      <w:b/>
      <w:sz w:val="32"/>
    </w:rPr>
  </w:style>
  <w:style w:type="paragraph" w:customStyle="1" w:styleId="AllowPageBreak">
    <w:name w:val="AllowPageBreak"/>
    <w:rsid w:val="00EB46B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B46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46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46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46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46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46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46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46B1"/>
    <w:rPr>
      <w:rFonts w:ascii="Courier New" w:eastAsia="Times New Roman" w:hAnsi="Courier New" w:cs="Times New Roman"/>
      <w:i/>
      <w:szCs w:val="20"/>
      <w:lang w:eastAsia="en-US"/>
    </w:rPr>
  </w:style>
  <w:style w:type="paragraph" w:customStyle="1" w:styleId="HeadingBase">
    <w:name w:val="Heading Base"/>
    <w:rsid w:val="00EB46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46B1"/>
    <w:pPr>
      <w:tabs>
        <w:tab w:val="right" w:leader="dot" w:pos="9072"/>
      </w:tabs>
      <w:ind w:left="567"/>
    </w:pPr>
    <w:rPr>
      <w:szCs w:val="22"/>
    </w:rPr>
  </w:style>
  <w:style w:type="paragraph" w:customStyle="1" w:styleId="TOCBase">
    <w:name w:val="TOC Base"/>
    <w:rsid w:val="00EB46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46B1"/>
    <w:pPr>
      <w:tabs>
        <w:tab w:val="right" w:leader="dot" w:pos="9072"/>
      </w:tabs>
      <w:spacing w:before="40" w:after="40"/>
      <w:ind w:left="284"/>
    </w:pPr>
    <w:rPr>
      <w:rFonts w:ascii="Times New Roman" w:hAnsi="Times New Roman"/>
    </w:rPr>
  </w:style>
  <w:style w:type="paragraph" w:styleId="TOC1">
    <w:name w:val="toc 1"/>
    <w:basedOn w:val="TOCBase"/>
    <w:next w:val="Normal"/>
    <w:rsid w:val="00EB46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B46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46B1"/>
    <w:rPr>
      <w:rFonts w:ascii="Times New Roman" w:eastAsia="Times New Roman" w:hAnsi="Times New Roman" w:cs="Times New Roman"/>
      <w:sz w:val="16"/>
      <w:lang w:eastAsia="en-US"/>
    </w:rPr>
  </w:style>
  <w:style w:type="paragraph" w:styleId="Title">
    <w:name w:val="Title"/>
    <w:basedOn w:val="HeadingBase"/>
    <w:link w:val="TitleChar"/>
    <w:qFormat/>
    <w:rsid w:val="00EB46B1"/>
    <w:pPr>
      <w:spacing w:before="5040"/>
      <w:jc w:val="center"/>
    </w:pPr>
    <w:rPr>
      <w:sz w:val="48"/>
      <w:szCs w:val="72"/>
      <w:lang w:val="en-US"/>
    </w:rPr>
  </w:style>
  <w:style w:type="character" w:customStyle="1" w:styleId="TitleChar">
    <w:name w:val="Title Char"/>
    <w:basedOn w:val="DefaultParagraphFont"/>
    <w:link w:val="Title"/>
    <w:rsid w:val="00EB46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46B1"/>
    <w:pPr>
      <w:tabs>
        <w:tab w:val="left" w:pos="3600"/>
        <w:tab w:val="left" w:pos="3958"/>
      </w:tabs>
    </w:pPr>
  </w:style>
  <w:style w:type="paragraph" w:styleId="List">
    <w:name w:val="List"/>
    <w:basedOn w:val="BodyText"/>
    <w:next w:val="BodyText"/>
    <w:rsid w:val="00EB46B1"/>
    <w:pPr>
      <w:tabs>
        <w:tab w:val="left" w:pos="340"/>
      </w:tabs>
      <w:spacing w:before="60" w:after="60"/>
      <w:ind w:left="340" w:hanging="340"/>
    </w:pPr>
  </w:style>
  <w:style w:type="paragraph" w:customStyle="1" w:styleId="Note">
    <w:name w:val="Note"/>
    <w:basedOn w:val="BodyText"/>
    <w:rsid w:val="00EB46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46B1"/>
    <w:pPr>
      <w:framePr w:wrap="auto" w:hAnchor="text" w:y="6049"/>
    </w:pPr>
    <w:rPr>
      <w:color w:val="000000"/>
      <w:sz w:val="40"/>
    </w:rPr>
  </w:style>
  <w:style w:type="paragraph" w:customStyle="1" w:styleId="TOCTitle">
    <w:name w:val="TOCTitle"/>
    <w:basedOn w:val="Heading1"/>
    <w:rsid w:val="00EB46B1"/>
    <w:pPr>
      <w:spacing w:after="240"/>
      <w:jc w:val="center"/>
      <w:outlineLvl w:val="9"/>
    </w:pPr>
    <w:rPr>
      <w:caps/>
    </w:rPr>
  </w:style>
  <w:style w:type="paragraph" w:customStyle="1" w:styleId="Version">
    <w:name w:val="Version"/>
    <w:rsid w:val="00EB46B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B46B1"/>
    <w:pPr>
      <w:numPr>
        <w:numId w:val="13"/>
      </w:numPr>
      <w:tabs>
        <w:tab w:val="clear" w:pos="680"/>
      </w:tabs>
    </w:pPr>
  </w:style>
  <w:style w:type="paragraph" w:styleId="Index1">
    <w:name w:val="index 1"/>
    <w:basedOn w:val="Normal"/>
    <w:next w:val="Normal"/>
    <w:semiHidden/>
    <w:rsid w:val="00EB46B1"/>
    <w:pPr>
      <w:keepNext w:val="0"/>
      <w:tabs>
        <w:tab w:val="right" w:pos="4176"/>
      </w:tabs>
      <w:ind w:left="198" w:hanging="198"/>
    </w:pPr>
    <w:rPr>
      <w:rFonts w:ascii="Garamond" w:hAnsi="Garamond"/>
    </w:rPr>
  </w:style>
  <w:style w:type="paragraph" w:styleId="IndexHeading">
    <w:name w:val="index heading"/>
    <w:basedOn w:val="Normal"/>
    <w:next w:val="Index1"/>
    <w:semiHidden/>
    <w:rsid w:val="00EB46B1"/>
    <w:pPr>
      <w:spacing w:before="120" w:after="120"/>
    </w:pPr>
    <w:rPr>
      <w:rFonts w:ascii="Arial" w:hAnsi="Arial"/>
      <w:b/>
      <w:color w:val="918585"/>
      <w:sz w:val="24"/>
    </w:rPr>
  </w:style>
  <w:style w:type="paragraph" w:styleId="Header">
    <w:name w:val="header"/>
    <w:basedOn w:val="Normal"/>
    <w:link w:val="HeaderChar"/>
    <w:rsid w:val="00EB46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46B1"/>
    <w:rPr>
      <w:rFonts w:ascii="Times New Roman" w:eastAsia="Times New Roman" w:hAnsi="Times New Roman" w:cs="Times New Roman"/>
      <w:sz w:val="16"/>
      <w:szCs w:val="20"/>
      <w:lang w:val="en-GB" w:eastAsia="en-US"/>
    </w:rPr>
  </w:style>
  <w:style w:type="paragraph" w:customStyle="1" w:styleId="Chapter">
    <w:name w:val="Chapter"/>
    <w:basedOn w:val="Normal"/>
    <w:rsid w:val="00EB46B1"/>
    <w:pPr>
      <w:spacing w:before="240"/>
    </w:pPr>
    <w:rPr>
      <w:rFonts w:ascii="Times New Roman" w:hAnsi="Times New Roman"/>
      <w:smallCaps/>
      <w:spacing w:val="80"/>
      <w:sz w:val="28"/>
    </w:rPr>
  </w:style>
  <w:style w:type="paragraph" w:customStyle="1" w:styleId="InChapter">
    <w:name w:val="InChapter"/>
    <w:basedOn w:val="Heading3"/>
    <w:rsid w:val="00EB46B1"/>
    <w:pPr>
      <w:spacing w:after="240"/>
      <w:outlineLvl w:val="9"/>
    </w:pPr>
    <w:rPr>
      <w:noProof/>
    </w:rPr>
  </w:style>
  <w:style w:type="paragraph" w:styleId="Index2">
    <w:name w:val="index 2"/>
    <w:basedOn w:val="Normal"/>
    <w:next w:val="Normal"/>
    <w:semiHidden/>
    <w:rsid w:val="00EB46B1"/>
    <w:pPr>
      <w:tabs>
        <w:tab w:val="right" w:pos="4176"/>
      </w:tabs>
      <w:ind w:left="568" w:hanging="284"/>
    </w:pPr>
    <w:rPr>
      <w:rFonts w:ascii="Garamond" w:hAnsi="Garamond"/>
    </w:rPr>
  </w:style>
  <w:style w:type="paragraph" w:customStyle="1" w:styleId="Byline">
    <w:name w:val="Byline"/>
    <w:rsid w:val="00EB46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46B1"/>
    <w:pPr>
      <w:tabs>
        <w:tab w:val="clear" w:pos="3600"/>
        <w:tab w:val="clear" w:pos="3958"/>
      </w:tabs>
      <w:jc w:val="right"/>
    </w:pPr>
  </w:style>
  <w:style w:type="paragraph" w:styleId="Caption">
    <w:name w:val="caption"/>
    <w:basedOn w:val="BodyText"/>
    <w:next w:val="Normal"/>
    <w:qFormat/>
    <w:rsid w:val="00EB46B1"/>
    <w:pPr>
      <w:framePr w:w="2268" w:hSpace="181" w:vSpace="181" w:wrap="around" w:vAnchor="text" w:hAnchor="page" w:x="1135" w:y="285" w:anchorLock="1"/>
    </w:pPr>
    <w:rPr>
      <w:i/>
    </w:rPr>
  </w:style>
  <w:style w:type="paragraph" w:customStyle="1" w:styleId="MiniTOCTitle">
    <w:name w:val="MiniTOCTitle"/>
    <w:basedOn w:val="Heading4"/>
    <w:rsid w:val="00EB46B1"/>
    <w:pPr>
      <w:spacing w:before="240"/>
      <w:outlineLvl w:val="9"/>
    </w:pPr>
    <w:rPr>
      <w:noProof/>
      <w:sz w:val="24"/>
    </w:rPr>
  </w:style>
  <w:style w:type="paragraph" w:customStyle="1" w:styleId="MiniTOCItem">
    <w:name w:val="MiniTOCItem"/>
    <w:basedOn w:val="ListBullet"/>
    <w:rsid w:val="00EB46B1"/>
    <w:pPr>
      <w:numPr>
        <w:numId w:val="0"/>
      </w:numPr>
      <w:tabs>
        <w:tab w:val="right" w:leader="dot" w:pos="6521"/>
      </w:tabs>
      <w:spacing w:before="0" w:after="0"/>
    </w:pPr>
  </w:style>
  <w:style w:type="paragraph" w:customStyle="1" w:styleId="TOFTitle">
    <w:name w:val="TOFTitle"/>
    <w:basedOn w:val="TOCTitle"/>
    <w:rsid w:val="00EB46B1"/>
  </w:style>
  <w:style w:type="paragraph" w:styleId="TableofFigures">
    <w:name w:val="table of figures"/>
    <w:basedOn w:val="Normal"/>
    <w:next w:val="Normal"/>
    <w:semiHidden/>
    <w:rsid w:val="00EB46B1"/>
    <w:pPr>
      <w:tabs>
        <w:tab w:val="right" w:leader="dot" w:pos="9072"/>
      </w:tabs>
      <w:ind w:left="970" w:hanging="403"/>
    </w:pPr>
    <w:rPr>
      <w:rFonts w:ascii="Times New Roman" w:hAnsi="Times New Roman"/>
      <w:b/>
    </w:rPr>
  </w:style>
  <w:style w:type="paragraph" w:styleId="ListNumber">
    <w:name w:val="List Number"/>
    <w:basedOn w:val="List"/>
    <w:rsid w:val="00EB46B1"/>
    <w:pPr>
      <w:numPr>
        <w:numId w:val="10"/>
      </w:numPr>
    </w:pPr>
  </w:style>
  <w:style w:type="character" w:customStyle="1" w:styleId="WingdingSymbols">
    <w:name w:val="Wingding Symbols"/>
    <w:rsid w:val="00EB46B1"/>
    <w:rPr>
      <w:rFonts w:ascii="Wingdings" w:hAnsi="Wingdings"/>
    </w:rPr>
  </w:style>
  <w:style w:type="paragraph" w:customStyle="1" w:styleId="TableHeading">
    <w:name w:val="Table Heading"/>
    <w:basedOn w:val="HeadingBase"/>
    <w:rsid w:val="00EB46B1"/>
    <w:pPr>
      <w:keepLines/>
      <w:pBdr>
        <w:bottom w:val="single" w:sz="6" w:space="1" w:color="918585"/>
      </w:pBdr>
      <w:spacing w:before="240"/>
    </w:pPr>
  </w:style>
  <w:style w:type="character" w:customStyle="1" w:styleId="HotSpot">
    <w:name w:val="HotSpot"/>
    <w:rsid w:val="00EB46B1"/>
    <w:rPr>
      <w:color w:val="0033CC"/>
      <w:u w:val="none"/>
    </w:rPr>
  </w:style>
  <w:style w:type="paragraph" w:customStyle="1" w:styleId="BodyTextRight">
    <w:name w:val="Body Text Right"/>
    <w:basedOn w:val="BodyText"/>
    <w:rsid w:val="00EB46B1"/>
    <w:pPr>
      <w:spacing w:before="0" w:after="0"/>
      <w:jc w:val="right"/>
    </w:pPr>
  </w:style>
  <w:style w:type="paragraph" w:styleId="Index3">
    <w:name w:val="index 3"/>
    <w:basedOn w:val="ListNumber2"/>
    <w:next w:val="Normal"/>
    <w:semiHidden/>
    <w:rsid w:val="00EB46B1"/>
    <w:pPr>
      <w:numPr>
        <w:numId w:val="0"/>
      </w:numPr>
      <w:tabs>
        <w:tab w:val="right" w:leader="dot" w:pos="4176"/>
      </w:tabs>
    </w:pPr>
  </w:style>
  <w:style w:type="paragraph" w:styleId="ListNumber2">
    <w:name w:val="List Number 2"/>
    <w:basedOn w:val="List2"/>
    <w:rsid w:val="00EB46B1"/>
    <w:pPr>
      <w:numPr>
        <w:numId w:val="9"/>
      </w:numPr>
      <w:tabs>
        <w:tab w:val="clear" w:pos="1060"/>
      </w:tabs>
    </w:pPr>
  </w:style>
  <w:style w:type="paragraph" w:customStyle="1" w:styleId="MarginNote">
    <w:name w:val="Margin Note"/>
    <w:basedOn w:val="BodyText"/>
    <w:rsid w:val="00EB46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46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46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46B1"/>
    <w:rPr>
      <w:sz w:val="32"/>
    </w:rPr>
  </w:style>
  <w:style w:type="paragraph" w:customStyle="1" w:styleId="HeadingProcedure">
    <w:name w:val="Heading Procedure"/>
    <w:basedOn w:val="HeadingBase"/>
    <w:next w:val="Normal"/>
    <w:rsid w:val="00EB46B1"/>
    <w:pPr>
      <w:tabs>
        <w:tab w:val="left" w:pos="0"/>
      </w:tabs>
      <w:spacing w:before="120" w:after="60"/>
    </w:pPr>
    <w:rPr>
      <w:i/>
      <w:color w:val="918585"/>
      <w:sz w:val="22"/>
    </w:rPr>
  </w:style>
  <w:style w:type="paragraph" w:customStyle="1" w:styleId="TableBodyText">
    <w:name w:val="Table Body Text"/>
    <w:basedOn w:val="BodyText"/>
    <w:rsid w:val="00EB46B1"/>
    <w:pPr>
      <w:spacing w:before="60" w:after="60"/>
    </w:pPr>
  </w:style>
  <w:style w:type="paragraph" w:styleId="ListContinue">
    <w:name w:val="List Continue"/>
    <w:basedOn w:val="List"/>
    <w:rsid w:val="00EB46B1"/>
    <w:pPr>
      <w:ind w:firstLine="0"/>
    </w:pPr>
  </w:style>
  <w:style w:type="paragraph" w:customStyle="1" w:styleId="ListNote">
    <w:name w:val="List Note"/>
    <w:basedOn w:val="List"/>
    <w:rsid w:val="00EB46B1"/>
    <w:pPr>
      <w:pBdr>
        <w:top w:val="single" w:sz="6" w:space="2" w:color="918585"/>
        <w:bottom w:val="single" w:sz="6" w:space="2" w:color="918585"/>
      </w:pBdr>
      <w:tabs>
        <w:tab w:val="left" w:pos="1021"/>
      </w:tabs>
      <w:ind w:firstLine="0"/>
    </w:pPr>
  </w:style>
  <w:style w:type="paragraph" w:customStyle="1" w:styleId="Warning">
    <w:name w:val="Warning"/>
    <w:basedOn w:val="BodyText"/>
    <w:rsid w:val="00EB46B1"/>
    <w:pPr>
      <w:shd w:val="clear" w:color="auto" w:fill="D9D9D9"/>
      <w:tabs>
        <w:tab w:val="left" w:pos="992"/>
      </w:tabs>
      <w:ind w:left="119" w:right="119"/>
    </w:pPr>
    <w:rPr>
      <w:sz w:val="20"/>
    </w:rPr>
  </w:style>
  <w:style w:type="paragraph" w:customStyle="1" w:styleId="MarginIcons">
    <w:name w:val="Margin Icons"/>
    <w:basedOn w:val="BodyText"/>
    <w:rsid w:val="00EB46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46B1"/>
    <w:rPr>
      <w:rFonts w:ascii="Courier New" w:hAnsi="Courier New"/>
    </w:rPr>
  </w:style>
  <w:style w:type="paragraph" w:customStyle="1" w:styleId="NoteBullet">
    <w:name w:val="Note Bullet"/>
    <w:basedOn w:val="Note"/>
    <w:rsid w:val="00EB46B1"/>
    <w:pPr>
      <w:tabs>
        <w:tab w:val="clear" w:pos="680"/>
      </w:tabs>
      <w:spacing w:before="60" w:after="60"/>
    </w:pPr>
  </w:style>
  <w:style w:type="paragraph" w:customStyle="1" w:styleId="SubHeading2">
    <w:name w:val="SubHeading2"/>
    <w:basedOn w:val="HeadingBase"/>
    <w:rsid w:val="00EB46B1"/>
    <w:pPr>
      <w:spacing w:before="240" w:after="60"/>
    </w:pPr>
    <w:rPr>
      <w:sz w:val="20"/>
    </w:rPr>
  </w:style>
  <w:style w:type="paragraph" w:customStyle="1" w:styleId="SubHeading1">
    <w:name w:val="SubHeading1"/>
    <w:basedOn w:val="HeadingBase"/>
    <w:rsid w:val="00EB46B1"/>
    <w:pPr>
      <w:spacing w:before="240" w:after="60"/>
    </w:pPr>
    <w:rPr>
      <w:color w:val="918585"/>
      <w:sz w:val="22"/>
    </w:rPr>
  </w:style>
  <w:style w:type="paragraph" w:customStyle="1" w:styleId="SideHeading">
    <w:name w:val="Side Heading"/>
    <w:basedOn w:val="HeadingBase"/>
    <w:rsid w:val="00EB46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46B1"/>
    <w:pPr>
      <w:tabs>
        <w:tab w:val="num" w:pos="360"/>
      </w:tabs>
    </w:pPr>
  </w:style>
  <w:style w:type="paragraph" w:styleId="PlainText">
    <w:name w:val="Plain Text"/>
    <w:basedOn w:val="Normal"/>
    <w:link w:val="PlainTextChar"/>
    <w:rsid w:val="00EB46B1"/>
    <w:rPr>
      <w:sz w:val="20"/>
    </w:rPr>
  </w:style>
  <w:style w:type="character" w:customStyle="1" w:styleId="PlainTextChar">
    <w:name w:val="Plain Text Char"/>
    <w:basedOn w:val="DefaultParagraphFont"/>
    <w:link w:val="PlainText"/>
    <w:rsid w:val="00EB46B1"/>
    <w:rPr>
      <w:rFonts w:ascii="Courier New" w:eastAsia="Times New Roman" w:hAnsi="Courier New" w:cs="Times New Roman"/>
      <w:sz w:val="20"/>
      <w:szCs w:val="20"/>
      <w:lang w:eastAsia="en-US"/>
    </w:rPr>
  </w:style>
  <w:style w:type="character" w:customStyle="1" w:styleId="MenuOption">
    <w:name w:val="Menu Option"/>
    <w:basedOn w:val="DefaultParagraphFont"/>
    <w:rsid w:val="00EB46B1"/>
    <w:rPr>
      <w:b/>
      <w:smallCaps/>
    </w:rPr>
  </w:style>
  <w:style w:type="paragraph" w:customStyle="1" w:styleId="TableListNumber">
    <w:name w:val="Table List Number"/>
    <w:basedOn w:val="ListNumber"/>
    <w:rsid w:val="00EB46B1"/>
    <w:pPr>
      <w:numPr>
        <w:numId w:val="0"/>
      </w:numPr>
    </w:pPr>
  </w:style>
  <w:style w:type="paragraph" w:styleId="TOC4">
    <w:name w:val="toc 4"/>
    <w:basedOn w:val="TOCBase"/>
    <w:next w:val="Normal"/>
    <w:semiHidden/>
    <w:rsid w:val="00EB46B1"/>
    <w:pPr>
      <w:tabs>
        <w:tab w:val="right" w:leader="dot" w:pos="9071"/>
      </w:tabs>
      <w:ind w:left="1701"/>
    </w:pPr>
  </w:style>
  <w:style w:type="paragraph" w:customStyle="1" w:styleId="ListAlpha">
    <w:name w:val="List Alpha"/>
    <w:basedOn w:val="List"/>
    <w:rsid w:val="00EB46B1"/>
    <w:pPr>
      <w:numPr>
        <w:numId w:val="8"/>
      </w:numPr>
    </w:pPr>
  </w:style>
  <w:style w:type="paragraph" w:customStyle="1" w:styleId="ListAlpha2">
    <w:name w:val="List Alpha 2"/>
    <w:basedOn w:val="List2"/>
    <w:rsid w:val="00EB46B1"/>
    <w:pPr>
      <w:numPr>
        <w:numId w:val="7"/>
      </w:numPr>
    </w:pPr>
  </w:style>
  <w:style w:type="paragraph" w:styleId="List2">
    <w:name w:val="List 2"/>
    <w:basedOn w:val="BodyText"/>
    <w:rsid w:val="00EB46B1"/>
    <w:pPr>
      <w:tabs>
        <w:tab w:val="left" w:pos="680"/>
      </w:tabs>
      <w:spacing w:before="60" w:after="60"/>
      <w:ind w:left="680" w:hanging="340"/>
    </w:pPr>
  </w:style>
  <w:style w:type="paragraph" w:styleId="List3">
    <w:name w:val="List 3"/>
    <w:basedOn w:val="BodyText"/>
    <w:rsid w:val="00EB46B1"/>
    <w:pPr>
      <w:tabs>
        <w:tab w:val="left" w:pos="1021"/>
      </w:tabs>
      <w:spacing w:before="60" w:after="60"/>
      <w:ind w:left="1020" w:hanging="340"/>
    </w:pPr>
  </w:style>
  <w:style w:type="paragraph" w:styleId="List4">
    <w:name w:val="List 4"/>
    <w:basedOn w:val="BodyText"/>
    <w:rsid w:val="00EB46B1"/>
    <w:pPr>
      <w:tabs>
        <w:tab w:val="left" w:pos="1361"/>
      </w:tabs>
      <w:spacing w:before="60" w:after="60"/>
      <w:ind w:left="1361" w:hanging="340"/>
    </w:pPr>
  </w:style>
  <w:style w:type="paragraph" w:styleId="List5">
    <w:name w:val="List 5"/>
    <w:basedOn w:val="BodyText"/>
    <w:rsid w:val="00EB46B1"/>
    <w:pPr>
      <w:tabs>
        <w:tab w:val="left" w:pos="1701"/>
      </w:tabs>
      <w:spacing w:before="60" w:after="60"/>
      <w:ind w:left="1701" w:hanging="340"/>
    </w:pPr>
  </w:style>
  <w:style w:type="paragraph" w:styleId="ListBullet3">
    <w:name w:val="List Bullet 3"/>
    <w:basedOn w:val="List3"/>
    <w:rsid w:val="00EB46B1"/>
    <w:pPr>
      <w:numPr>
        <w:numId w:val="14"/>
      </w:numPr>
      <w:tabs>
        <w:tab w:val="clear" w:pos="1021"/>
      </w:tabs>
      <w:ind w:left="1037" w:hanging="357"/>
    </w:pPr>
  </w:style>
  <w:style w:type="paragraph" w:styleId="ListBullet4">
    <w:name w:val="List Bullet 4"/>
    <w:basedOn w:val="List4"/>
    <w:rsid w:val="00EB46B1"/>
    <w:pPr>
      <w:numPr>
        <w:numId w:val="2"/>
      </w:numPr>
      <w:tabs>
        <w:tab w:val="clear" w:pos="1361"/>
      </w:tabs>
    </w:pPr>
  </w:style>
  <w:style w:type="paragraph" w:styleId="ListBullet5">
    <w:name w:val="List Bullet 5"/>
    <w:basedOn w:val="List5"/>
    <w:rsid w:val="00EB46B1"/>
    <w:pPr>
      <w:numPr>
        <w:numId w:val="3"/>
      </w:numPr>
    </w:pPr>
  </w:style>
  <w:style w:type="paragraph" w:styleId="ListContinue2">
    <w:name w:val="List Continue 2"/>
    <w:basedOn w:val="List2"/>
    <w:rsid w:val="00EB46B1"/>
    <w:pPr>
      <w:ind w:firstLine="0"/>
    </w:pPr>
  </w:style>
  <w:style w:type="paragraph" w:styleId="ListContinue3">
    <w:name w:val="List Continue 3"/>
    <w:basedOn w:val="List3"/>
    <w:rsid w:val="00EB46B1"/>
    <w:pPr>
      <w:ind w:left="1021" w:firstLine="0"/>
    </w:pPr>
  </w:style>
  <w:style w:type="paragraph" w:styleId="ListContinue4">
    <w:name w:val="List Continue 4"/>
    <w:basedOn w:val="List4"/>
    <w:rsid w:val="00EB46B1"/>
    <w:pPr>
      <w:ind w:firstLine="0"/>
    </w:pPr>
  </w:style>
  <w:style w:type="paragraph" w:styleId="ListContinue5">
    <w:name w:val="List Continue 5"/>
    <w:basedOn w:val="List5"/>
    <w:rsid w:val="00EB46B1"/>
    <w:pPr>
      <w:ind w:firstLine="0"/>
    </w:pPr>
  </w:style>
  <w:style w:type="paragraph" w:styleId="ListNumber3">
    <w:name w:val="List Number 3"/>
    <w:basedOn w:val="List3"/>
    <w:rsid w:val="00EB46B1"/>
    <w:pPr>
      <w:numPr>
        <w:numId w:val="4"/>
      </w:numPr>
    </w:pPr>
  </w:style>
  <w:style w:type="paragraph" w:styleId="ListNumber4">
    <w:name w:val="List Number 4"/>
    <w:basedOn w:val="List4"/>
    <w:rsid w:val="00EB46B1"/>
    <w:pPr>
      <w:numPr>
        <w:numId w:val="5"/>
      </w:numPr>
    </w:pPr>
  </w:style>
  <w:style w:type="paragraph" w:styleId="ListNumber5">
    <w:name w:val="List Number 5"/>
    <w:basedOn w:val="List5"/>
    <w:rsid w:val="00EB46B1"/>
    <w:pPr>
      <w:numPr>
        <w:numId w:val="6"/>
      </w:numPr>
    </w:pPr>
  </w:style>
  <w:style w:type="paragraph" w:styleId="BlockText">
    <w:name w:val="Block Text"/>
    <w:basedOn w:val="Normal"/>
    <w:rsid w:val="00EB46B1"/>
    <w:pPr>
      <w:spacing w:after="120"/>
      <w:ind w:left="1440" w:right="1440"/>
    </w:pPr>
  </w:style>
  <w:style w:type="character" w:customStyle="1" w:styleId="Subscript">
    <w:name w:val="Subscript"/>
    <w:basedOn w:val="DefaultParagraphFont"/>
    <w:rsid w:val="00EB46B1"/>
    <w:rPr>
      <w:sz w:val="16"/>
      <w:vertAlign w:val="subscript"/>
    </w:rPr>
  </w:style>
  <w:style w:type="character" w:customStyle="1" w:styleId="Superscript">
    <w:name w:val="Superscript"/>
    <w:basedOn w:val="DefaultParagraphFont"/>
    <w:rsid w:val="00EB46B1"/>
    <w:rPr>
      <w:sz w:val="16"/>
      <w:vertAlign w:val="superscript"/>
    </w:rPr>
  </w:style>
  <w:style w:type="character" w:customStyle="1" w:styleId="Symbols">
    <w:name w:val="Symbols"/>
    <w:basedOn w:val="DefaultParagraphFont"/>
    <w:rsid w:val="00EB46B1"/>
    <w:rPr>
      <w:rFonts w:ascii="Symbol" w:hAnsi="Symbol"/>
    </w:rPr>
  </w:style>
  <w:style w:type="character" w:customStyle="1" w:styleId="MenuOptions">
    <w:name w:val="Menu Options"/>
    <w:basedOn w:val="DefaultParagraphFont"/>
    <w:rsid w:val="00EB46B1"/>
    <w:rPr>
      <w:rFonts w:ascii="Arial Narrow" w:hAnsi="Arial Narrow"/>
      <w:smallCaps/>
    </w:rPr>
  </w:style>
  <w:style w:type="character" w:customStyle="1" w:styleId="Buttons">
    <w:name w:val="Buttons"/>
    <w:basedOn w:val="DefaultParagraphFont"/>
    <w:rsid w:val="00EB46B1"/>
    <w:rPr>
      <w:b/>
    </w:rPr>
  </w:style>
  <w:style w:type="character" w:customStyle="1" w:styleId="Underlined">
    <w:name w:val="Underlined"/>
    <w:basedOn w:val="DefaultParagraphFont"/>
    <w:rsid w:val="00EB46B1"/>
    <w:rPr>
      <w:u w:val="single"/>
    </w:rPr>
  </w:style>
  <w:style w:type="paragraph" w:customStyle="1" w:styleId="TableBodyTextRight">
    <w:name w:val="Table Body Text Right"/>
    <w:basedOn w:val="TableBodyText"/>
    <w:rsid w:val="00EB46B1"/>
    <w:pPr>
      <w:widowControl w:val="0"/>
      <w:autoSpaceDE w:val="0"/>
      <w:autoSpaceDN w:val="0"/>
      <w:adjustRightInd w:val="0"/>
      <w:jc w:val="right"/>
    </w:pPr>
    <w:rPr>
      <w:rFonts w:cs="Arial"/>
      <w:szCs w:val="18"/>
    </w:rPr>
  </w:style>
  <w:style w:type="paragraph" w:customStyle="1" w:styleId="CopyrightText">
    <w:name w:val="Copyright Text"/>
    <w:basedOn w:val="BodyText"/>
    <w:rsid w:val="00EB46B1"/>
    <w:rPr>
      <w:sz w:val="18"/>
    </w:rPr>
  </w:style>
  <w:style w:type="paragraph" w:customStyle="1" w:styleId="BodySmallRight">
    <w:name w:val="Body Small Right"/>
    <w:basedOn w:val="BodyTextRight"/>
    <w:rsid w:val="00EB46B1"/>
    <w:rPr>
      <w:sz w:val="18"/>
      <w:szCs w:val="18"/>
    </w:rPr>
  </w:style>
  <w:style w:type="paragraph" w:customStyle="1" w:styleId="MarginEdition">
    <w:name w:val="Margin Edition"/>
    <w:basedOn w:val="MarginNote"/>
    <w:rsid w:val="00EB46B1"/>
    <w:pPr>
      <w:spacing w:before="0" w:after="0"/>
    </w:pPr>
    <w:rPr>
      <w:rFonts w:ascii="Times New Roman" w:hAnsi="Times New Roman"/>
      <w:color w:val="999999"/>
    </w:rPr>
  </w:style>
  <w:style w:type="paragraph" w:customStyle="1" w:styleId="Spacer">
    <w:name w:val="Spacer"/>
    <w:basedOn w:val="Normal"/>
    <w:rsid w:val="00EB46B1"/>
    <w:rPr>
      <w:sz w:val="2"/>
      <w:szCs w:val="2"/>
    </w:rPr>
  </w:style>
  <w:style w:type="character" w:customStyle="1" w:styleId="Small">
    <w:name w:val="Small"/>
    <w:basedOn w:val="DefaultParagraphFont"/>
    <w:rsid w:val="00EB46B1"/>
    <w:rPr>
      <w:sz w:val="16"/>
    </w:rPr>
  </w:style>
  <w:style w:type="paragraph" w:customStyle="1" w:styleId="WideTable">
    <w:name w:val="Wide Table"/>
    <w:basedOn w:val="Normal"/>
    <w:rsid w:val="00EB46B1"/>
    <w:pPr>
      <w:ind w:left="-1418"/>
    </w:pPr>
    <w:rPr>
      <w:sz w:val="2"/>
      <w:szCs w:val="2"/>
    </w:rPr>
  </w:style>
  <w:style w:type="character" w:styleId="PageNumber">
    <w:name w:val="page number"/>
    <w:basedOn w:val="DefaultParagraphFont"/>
    <w:rsid w:val="00EB46B1"/>
  </w:style>
  <w:style w:type="paragraph" w:styleId="Quote">
    <w:name w:val="Quote"/>
    <w:basedOn w:val="Heading1"/>
    <w:link w:val="QuoteChar"/>
    <w:qFormat/>
    <w:rsid w:val="00EB46B1"/>
    <w:rPr>
      <w:b w:val="0"/>
      <w:sz w:val="72"/>
      <w:szCs w:val="72"/>
      <w:lang w:val="en-NZ"/>
    </w:rPr>
  </w:style>
  <w:style w:type="character" w:customStyle="1" w:styleId="QuoteChar">
    <w:name w:val="Quote Char"/>
    <w:basedOn w:val="DefaultParagraphFont"/>
    <w:link w:val="Quote"/>
    <w:rsid w:val="00EB46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46B1"/>
    <w:pPr>
      <w:pageBreakBefore/>
    </w:pPr>
  </w:style>
  <w:style w:type="paragraph" w:customStyle="1" w:styleId="Border">
    <w:name w:val="Border"/>
    <w:basedOn w:val="Normal"/>
    <w:qFormat/>
    <w:rsid w:val="00EB46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46B1"/>
    <w:rPr>
      <w:b/>
      <w:bCs/>
      <w:i/>
      <w:iCs/>
      <w:color w:val="auto"/>
    </w:rPr>
  </w:style>
  <w:style w:type="paragraph" w:styleId="IntenseQuote">
    <w:name w:val="Intense Quote"/>
    <w:basedOn w:val="Normal"/>
    <w:next w:val="Normal"/>
    <w:link w:val="IntenseQuoteChar"/>
    <w:uiPriority w:val="30"/>
    <w:qFormat/>
    <w:rsid w:val="00EB46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46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46B1"/>
    <w:rPr>
      <w:smallCaps/>
      <w:color w:val="auto"/>
      <w:u w:val="single"/>
    </w:rPr>
  </w:style>
  <w:style w:type="character" w:styleId="IntenseReference">
    <w:name w:val="Intense Reference"/>
    <w:basedOn w:val="DefaultParagraphFont"/>
    <w:uiPriority w:val="32"/>
    <w:qFormat/>
    <w:rsid w:val="00EB46B1"/>
    <w:rPr>
      <w:b/>
      <w:bCs/>
      <w:smallCaps/>
      <w:color w:val="auto"/>
      <w:spacing w:val="5"/>
      <w:u w:val="single"/>
    </w:rPr>
  </w:style>
  <w:style w:type="paragraph" w:customStyle="1" w:styleId="2ColumnHeading">
    <w:name w:val="2Column Heading"/>
    <w:basedOn w:val="BodyText"/>
    <w:qFormat/>
    <w:rsid w:val="00EB46B1"/>
    <w:pPr>
      <w:spacing w:after="60"/>
      <w:ind w:left="-2268"/>
    </w:pPr>
    <w:rPr>
      <w:b/>
    </w:rPr>
  </w:style>
  <w:style w:type="paragraph" w:customStyle="1" w:styleId="Heading1TOC">
    <w:name w:val="Heading1 TOC"/>
    <w:basedOn w:val="Normal"/>
    <w:qFormat/>
    <w:rsid w:val="00EB46B1"/>
    <w:pPr>
      <w:spacing w:before="240" w:after="120"/>
    </w:pPr>
    <w:rPr>
      <w:rFonts w:ascii="Times New Roman" w:hAnsi="Times New Roman"/>
      <w:b/>
      <w:sz w:val="32"/>
    </w:rPr>
  </w:style>
  <w:style w:type="paragraph" w:customStyle="1" w:styleId="Heading2TOC">
    <w:name w:val="Heading2 TOC"/>
    <w:basedOn w:val="Normal"/>
    <w:qFormat/>
    <w:rsid w:val="00EB46B1"/>
    <w:pPr>
      <w:spacing w:before="240" w:after="60"/>
    </w:pPr>
    <w:rPr>
      <w:rFonts w:ascii="Times New Roman" w:hAnsi="Times New Roman"/>
      <w:b/>
      <w:sz w:val="28"/>
    </w:rPr>
  </w:style>
  <w:style w:type="character" w:customStyle="1" w:styleId="Underline">
    <w:name w:val="Underline"/>
    <w:basedOn w:val="DefaultParagraphFont"/>
    <w:qFormat/>
    <w:rsid w:val="00EB46B1"/>
    <w:rPr>
      <w:u w:val="single"/>
    </w:rPr>
  </w:style>
  <w:style w:type="character" w:customStyle="1" w:styleId="BoldandItalics">
    <w:name w:val="Bold and Italics"/>
    <w:qFormat/>
    <w:rsid w:val="00EB46B1"/>
    <w:rPr>
      <w:b/>
      <w:i/>
      <w:u w:val="none"/>
    </w:rPr>
  </w:style>
  <w:style w:type="paragraph" w:styleId="BalloonText">
    <w:name w:val="Balloon Text"/>
    <w:basedOn w:val="Normal"/>
    <w:link w:val="BalloonTextChar"/>
    <w:rsid w:val="00EB46B1"/>
    <w:rPr>
      <w:rFonts w:ascii="Tahoma" w:hAnsi="Tahoma" w:cs="Tahoma"/>
      <w:sz w:val="16"/>
      <w:szCs w:val="16"/>
    </w:rPr>
  </w:style>
  <w:style w:type="character" w:customStyle="1" w:styleId="BalloonTextChar">
    <w:name w:val="Balloon Text Char"/>
    <w:basedOn w:val="DefaultParagraphFont"/>
    <w:link w:val="BalloonText"/>
    <w:rsid w:val="00EB46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46B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B46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46B1"/>
    <w:rPr>
      <w:b/>
      <w:color w:val="660033"/>
      <w:spacing w:val="0"/>
    </w:rPr>
  </w:style>
  <w:style w:type="paragraph" w:customStyle="1" w:styleId="Nameditemlist">
    <w:name w:val="Named item list"/>
    <w:basedOn w:val="BodyText"/>
    <w:qFormat/>
    <w:rsid w:val="00EB46B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797</Words>
  <Characters>5172</Characters>
  <Application>Microsoft Office Word</Application>
  <DocSecurity>0</DocSecurity>
  <Lines>155</Lines>
  <Paragraphs>96</Paragraphs>
  <ScaleCrop>false</ScaleCrop>
  <Company>Author-it Software Corporation Ltd.</Company>
  <LinksUpToDate>false</LinksUpToDate>
  <CharactersWithSpaces>5893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CUA41015 Certificate IV in Broadcast Technology</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2016-01-15T13:58:54Z</dcterms:created>
  <dcterms:modified xsi:type="dcterms:W3CDTF">2016-01-14T09:47:00Z</dcterms:modified>
</cp:coreProperties>
</file>