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A09" w:rsidP="009C6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CUA31115 Certificate III in Visual Arts</w:t>
      </w:r>
      <w:r>
        <w:fldChar w:fldCharType="end"/>
      </w:r>
    </w:p>
    <w:p w:rsidR="009C6A09" w:rsidP="009C6A09">
      <w:pPr>
        <w:pStyle w:val="Version"/>
        <w:sectPr w:rsidSect="00632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32E9E" w:rsidP="00632E9E">
      <w:pPr>
        <w:pStyle w:val="SuperHeading"/>
      </w:pPr>
      <w:r w:rsidRPr="00632E9E">
        <w:t>CUA31115 Certificate III in Visual Arts</w:t>
      </w:r>
    </w:p>
    <w:p w:rsidR="00000000" w:rsidRPr="00632E9E" w:rsidP="00632E9E">
      <w:pPr>
        <w:pStyle w:val="Heading1"/>
      </w:pPr>
      <w:bookmarkStart w:id="1" w:name="O_1020128"/>
      <w:bookmarkEnd w:id="1"/>
      <w:r w:rsidRPr="00632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32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rPr>
                <w:rStyle w:val="SpecialBold"/>
              </w:rPr>
              <w:t>Comments</w:t>
            </w:r>
          </w:p>
        </w:tc>
      </w:tr>
      <w:tr w:rsidTr="00632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 xml:space="preserve">This qualification was released with CUA Creative Arts and Culture Training Package Version 4.0. </w:t>
            </w:r>
          </w:p>
        </w:tc>
      </w:tr>
      <w:tr w:rsidTr="00632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t>This qualification first released with CUA Creative Arts and Culture Training Package Version 2.0.</w:t>
            </w:r>
          </w:p>
        </w:tc>
      </w:tr>
    </w:tbl>
    <w:p w:rsidR="009C6A09" w:rsidP="00632E9E">
      <w:pPr>
        <w:pStyle w:val="BodyText"/>
      </w:pPr>
    </w:p>
    <w:p w:rsidR="009C6A09" w:rsidP="00632E9E">
      <w:pPr>
        <w:pStyle w:val="BodyText"/>
      </w:pPr>
    </w:p>
    <w:p w:rsidR="00000000" w:rsidRPr="00632E9E" w:rsidP="00632E9E">
      <w:pPr>
        <w:pStyle w:val="Heading1"/>
      </w:pPr>
      <w:bookmarkStart w:id="2" w:name="O_1020127"/>
      <w:bookmarkEnd w:id="2"/>
      <w:r w:rsidRPr="00632E9E">
        <w:t>Qualification Description</w:t>
      </w:r>
    </w:p>
    <w:p w:rsidR="00000000" w:rsidRPr="00632E9E" w:rsidP="009C6A09">
      <w:pPr>
        <w:pStyle w:val="BodyText"/>
      </w:pPr>
      <w:r w:rsidRPr="00632E9E">
        <w:t xml:space="preserve">This qualification reflects the role of individuals who are developing a range of visual art skills and who take responsibility for own outputs in work and learning. Practice at this level is underpinned by </w:t>
      </w:r>
      <w:r w:rsidRPr="00632E9E">
        <w:t>the application of introductory art theory and history.</w:t>
      </w:r>
    </w:p>
    <w:p w:rsidR="00000000" w:rsidRPr="00632E9E" w:rsidP="009C6A09">
      <w:pPr>
        <w:pStyle w:val="Heading4"/>
      </w:pPr>
      <w:r w:rsidRPr="00632E9E">
        <w:rPr>
          <w:rStyle w:val="SpecialBold"/>
        </w:rPr>
        <w:t xml:space="preserve">Licensing/Regulatory Information </w:t>
      </w:r>
    </w:p>
    <w:p w:rsidR="00000000" w:rsidRPr="00632E9E" w:rsidP="009C6A09">
      <w:pPr>
        <w:pStyle w:val="BodyText"/>
      </w:pPr>
      <w:r w:rsidRPr="00632E9E">
        <w:t>No licensing, legislative or certification requirements apply to this qualification at the time of publication.</w:t>
      </w:r>
    </w:p>
    <w:p w:rsidR="00000000" w:rsidRPr="00632E9E" w:rsidP="00632E9E">
      <w:pPr>
        <w:pStyle w:val="Heading1"/>
      </w:pPr>
      <w:bookmarkStart w:id="3" w:name="O_1020126"/>
      <w:bookmarkEnd w:id="3"/>
      <w:r w:rsidRPr="00632E9E">
        <w:t>Entry Requirements</w:t>
      </w:r>
    </w:p>
    <w:p w:rsidR="00000000" w:rsidRPr="00632E9E" w:rsidP="009C6A09">
      <w:pPr>
        <w:pStyle w:val="BodyText"/>
      </w:pPr>
      <w:r w:rsidRPr="00632E9E">
        <w:t>Nil</w:t>
      </w:r>
    </w:p>
    <w:p w:rsidR="00000000" w:rsidRPr="00632E9E" w:rsidP="00632E9E">
      <w:pPr>
        <w:pStyle w:val="Heading1"/>
      </w:pPr>
      <w:bookmarkStart w:id="4" w:name="O_1020125"/>
      <w:bookmarkEnd w:id="4"/>
      <w:r w:rsidRPr="00632E9E">
        <w:t>Packaging Rules</w:t>
      </w:r>
    </w:p>
    <w:p w:rsidR="00000000" w:rsidRPr="00632E9E" w:rsidP="009C6A09">
      <w:pPr>
        <w:pStyle w:val="Heading4"/>
      </w:pPr>
      <w:r w:rsidRPr="00632E9E">
        <w:rPr>
          <w:rStyle w:val="SpecialBold"/>
        </w:rPr>
        <w:t>Total number of units = 12</w:t>
      </w:r>
    </w:p>
    <w:p w:rsidR="00000000" w:rsidRPr="00632E9E" w:rsidP="009C6A09">
      <w:pPr>
        <w:pStyle w:val="List"/>
      </w:pPr>
      <w:r w:rsidRPr="00632E9E">
        <w:rPr>
          <w:rStyle w:val="SpecialBold"/>
        </w:rPr>
        <w:t xml:space="preserve">4 core units </w:t>
      </w:r>
      <w:r w:rsidRPr="00632E9E">
        <w:t>plus</w:t>
      </w:r>
    </w:p>
    <w:p w:rsidR="00000000" w:rsidRPr="00632E9E" w:rsidP="009C6A09">
      <w:pPr>
        <w:pStyle w:val="List"/>
      </w:pPr>
      <w:r w:rsidRPr="00632E9E">
        <w:rPr>
          <w:rStyle w:val="SpecialBold"/>
        </w:rPr>
        <w:t>8 elective units</w:t>
      </w:r>
      <w:r w:rsidRPr="00632E9E">
        <w:t xml:space="preserve"> of which:</w:t>
      </w:r>
    </w:p>
    <w:p w:rsidR="00000000" w:rsidRPr="00632E9E" w:rsidP="00632E9E">
      <w:pPr>
        <w:pStyle w:val="ListBullet"/>
      </w:pPr>
      <w:r w:rsidRPr="00632E9E">
        <w:t xml:space="preserve">4 units must be selected from Group A </w:t>
      </w:r>
    </w:p>
    <w:p w:rsidR="00000000" w:rsidRPr="00632E9E" w:rsidP="00632E9E">
      <w:pPr>
        <w:pStyle w:val="ListBullet"/>
      </w:pPr>
      <w:r w:rsidRPr="00632E9E">
        <w:t xml:space="preserve">2 units must be selected from Group A or B </w:t>
      </w:r>
    </w:p>
    <w:p w:rsidR="00000000" w:rsidRPr="00632E9E" w:rsidP="00632E9E">
      <w:pPr>
        <w:pStyle w:val="ListBullet"/>
      </w:pPr>
      <w:r w:rsidRPr="00632E9E">
        <w:t>2 units may be selected from the remaining listed electives or any currentl</w:t>
      </w:r>
      <w:r w:rsidRPr="00632E9E">
        <w:t>y endorsed training package qualification or accredited course at Certificate II, III or IV level.</w:t>
      </w:r>
    </w:p>
    <w:p w:rsidR="00000000" w:rsidRPr="00632E9E" w:rsidP="00632E9E">
      <w:pPr>
        <w:pStyle w:val="BodyText"/>
      </w:pPr>
    </w:p>
    <w:p w:rsidR="00000000" w:rsidRPr="00632E9E" w:rsidP="009C6A09">
      <w:pPr>
        <w:pStyle w:val="BodyText"/>
      </w:pPr>
      <w:r w:rsidRPr="00632E9E">
        <w:t>Elective units must be relevant to the work environment and the qualification, maintain the integrity of the AQF alignment and contribute to a valid vocatio</w:t>
      </w:r>
      <w:r w:rsidRPr="00632E9E">
        <w:t>nal outcome.</w:t>
      </w:r>
    </w:p>
    <w:p w:rsidR="00000000" w:rsidRPr="00632E9E" w:rsidP="009C6A09">
      <w:pPr>
        <w:pStyle w:val="Heading4"/>
      </w:pPr>
      <w:r w:rsidRPr="00632E9E">
        <w:rPr>
          <w:rStyle w:val="SpecialBold"/>
        </w:rPr>
        <w:t>Core units</w:t>
      </w:r>
    </w:p>
    <w:p w:rsidR="00000000" w:rsidRPr="00632E9E" w:rsidP="009C6A09">
      <w:r w:rsidRPr="00632E9E">
        <w:t>BSBWHS201 Contribute to health and safety of self and others</w:t>
      </w:r>
    </w:p>
    <w:p w:rsidR="00000000" w:rsidRPr="00632E9E" w:rsidP="009C6A09">
      <w:r w:rsidRPr="00632E9E">
        <w:t>CUAACD201 Develop drawing skills to communicate ideas</w:t>
      </w:r>
    </w:p>
    <w:p w:rsidR="00000000" w:rsidRPr="00632E9E" w:rsidP="009C6A09">
      <w:r w:rsidRPr="00632E9E">
        <w:t xml:space="preserve">CUAPPR301 Produce creative work </w:t>
      </w:r>
    </w:p>
    <w:p w:rsidR="00000000" w:rsidRPr="00632E9E" w:rsidP="009C6A09">
      <w:r w:rsidRPr="00632E9E">
        <w:t>CUARES301 Apply knowledge of history and theory to own arts practice</w:t>
      </w:r>
    </w:p>
    <w:p w:rsidR="00000000" w:rsidRPr="00632E9E" w:rsidP="009C6A09">
      <w:pPr>
        <w:pStyle w:val="Heading4"/>
      </w:pPr>
      <w:r w:rsidRPr="00632E9E">
        <w:rPr>
          <w:rStyle w:val="SpecialBold"/>
        </w:rPr>
        <w:t>Elective unit</w:t>
      </w:r>
      <w:r w:rsidRPr="00632E9E">
        <w:rPr>
          <w:rStyle w:val="SpecialBold"/>
        </w:rPr>
        <w:t>s</w:t>
      </w:r>
    </w:p>
    <w:p w:rsidR="00000000" w:rsidRPr="00632E9E" w:rsidP="009C6A09">
      <w:pPr>
        <w:pStyle w:val="Heading4"/>
      </w:pPr>
      <w:r w:rsidRPr="00632E9E">
        <w:rPr>
          <w:rStyle w:val="SpecialBold"/>
        </w:rPr>
        <w:t>Group A</w:t>
      </w:r>
    </w:p>
    <w:p w:rsidR="00000000" w:rsidRPr="00632E9E" w:rsidP="009C6A09">
      <w:pPr>
        <w:pStyle w:val="List"/>
      </w:pPr>
      <w:r w:rsidRPr="00632E9E">
        <w:t xml:space="preserve">BSBCRT101 Apply critical thinking techniques </w:t>
      </w:r>
    </w:p>
    <w:p w:rsidR="00000000" w:rsidRPr="00632E9E" w:rsidP="009C6A09">
      <w:pPr>
        <w:pStyle w:val="List"/>
      </w:pPr>
      <w:r w:rsidRPr="00632E9E">
        <w:t xml:space="preserve">BSBCRT301 Develop and extend critical and creative thinking skills </w:t>
      </w:r>
    </w:p>
    <w:p w:rsidR="00000000" w:rsidRPr="00632E9E" w:rsidP="009C6A09">
      <w:pPr>
        <w:pStyle w:val="List"/>
      </w:pPr>
      <w:r w:rsidRPr="00632E9E">
        <w:t xml:space="preserve">BSBDES201 Follow a design process </w:t>
      </w:r>
    </w:p>
    <w:p w:rsidR="00000000" w:rsidRPr="00632E9E" w:rsidP="009C6A09">
      <w:pPr>
        <w:pStyle w:val="List"/>
      </w:pPr>
      <w:r w:rsidRPr="00632E9E">
        <w:t xml:space="preserve">BSBDES202 Evaluate the nature of design in a specific industry context </w:t>
      </w:r>
    </w:p>
    <w:p w:rsidR="00000000" w:rsidRPr="00632E9E" w:rsidP="009C6A09">
      <w:pPr>
        <w:pStyle w:val="List"/>
      </w:pPr>
      <w:r w:rsidRPr="00632E9E">
        <w:t xml:space="preserve">BSBDES301 Explore the use of colour </w:t>
      </w:r>
    </w:p>
    <w:p w:rsidR="00000000" w:rsidRPr="00632E9E" w:rsidP="009C6A09">
      <w:pPr>
        <w:pStyle w:val="List"/>
      </w:pPr>
      <w:r w:rsidRPr="00632E9E">
        <w:t xml:space="preserve">BSBDES302 Explore and apply the creative design process to 2D forms </w:t>
      </w:r>
    </w:p>
    <w:p w:rsidR="00000000" w:rsidRPr="00632E9E" w:rsidP="009C6A09">
      <w:pPr>
        <w:pStyle w:val="List"/>
      </w:pPr>
      <w:r w:rsidRPr="00632E9E">
        <w:t xml:space="preserve">BSBDES303 Explore and apply the creative design process to 3D forms </w:t>
      </w:r>
    </w:p>
    <w:p w:rsidR="00000000" w:rsidRPr="00632E9E" w:rsidP="009C6A09">
      <w:pPr>
        <w:pStyle w:val="List"/>
      </w:pPr>
      <w:r w:rsidRPr="00632E9E">
        <w:t xml:space="preserve">BSBDES304 Source and apply design industry knowledge </w:t>
      </w:r>
    </w:p>
    <w:p w:rsidR="00000000" w:rsidRPr="00632E9E" w:rsidP="009C6A09">
      <w:pPr>
        <w:pStyle w:val="List"/>
      </w:pPr>
      <w:r w:rsidRPr="00632E9E">
        <w:t xml:space="preserve">BSBDES305 Source and apply </w:t>
      </w:r>
      <w:r w:rsidRPr="00632E9E">
        <w:t>information on the history and theory of design</w:t>
      </w:r>
    </w:p>
    <w:p w:rsidR="00000000" w:rsidRPr="00632E9E" w:rsidP="009C6A09">
      <w:pPr>
        <w:pStyle w:val="List"/>
      </w:pPr>
      <w:r w:rsidRPr="00632E9E">
        <w:t>CUAACD301 Produce drawings to communicate ideas</w:t>
      </w:r>
    </w:p>
    <w:p w:rsidR="00000000" w:rsidRPr="00632E9E" w:rsidP="009C6A09">
      <w:pPr>
        <w:pStyle w:val="List"/>
      </w:pPr>
      <w:r w:rsidRPr="00632E9E">
        <w:t>CUAACD302 Produce computer-aided drawings</w:t>
      </w:r>
    </w:p>
    <w:p w:rsidR="00000000" w:rsidRPr="00632E9E" w:rsidP="009C6A09">
      <w:pPr>
        <w:pStyle w:val="List"/>
      </w:pPr>
      <w:r w:rsidRPr="00632E9E">
        <w:t>CUAACD303 Produce technical drawings</w:t>
      </w:r>
    </w:p>
    <w:p w:rsidR="00000000" w:rsidRPr="00632E9E" w:rsidP="009C6A09">
      <w:pPr>
        <w:pStyle w:val="List"/>
      </w:pPr>
      <w:r w:rsidRPr="00632E9E">
        <w:t>CUAACD304 Make scale models</w:t>
      </w:r>
    </w:p>
    <w:p w:rsidR="00000000" w:rsidRPr="00632E9E" w:rsidP="009C6A09">
      <w:pPr>
        <w:pStyle w:val="List"/>
      </w:pPr>
      <w:r w:rsidRPr="00632E9E">
        <w:t>CUAANM302 Create 3D digital animations</w:t>
      </w:r>
    </w:p>
    <w:p w:rsidR="00000000" w:rsidRPr="00632E9E" w:rsidP="009C6A09">
      <w:pPr>
        <w:pStyle w:val="List"/>
      </w:pPr>
      <w:r w:rsidRPr="00632E9E">
        <w:t>CUAANM303 Crea</w:t>
      </w:r>
      <w:r w:rsidRPr="00632E9E">
        <w:t>te 3D digital models</w:t>
      </w:r>
    </w:p>
    <w:p w:rsidR="00000000" w:rsidRPr="00632E9E" w:rsidP="009C6A09">
      <w:pPr>
        <w:pStyle w:val="List"/>
      </w:pPr>
      <w:r w:rsidRPr="00632E9E">
        <w:t>CUAATS302 Produce work that expresses own Aboriginal or Torres Strait Islander identity</w:t>
      </w:r>
    </w:p>
    <w:p w:rsidR="00000000" w:rsidRPr="00632E9E" w:rsidP="009C6A09">
      <w:pPr>
        <w:pStyle w:val="BodyText"/>
      </w:pPr>
      <w:r w:rsidRPr="00632E9E">
        <w:t>CUAATS303 Develop and apply knowledge of Aboriginal or Torres Strait Islander cultural arts</w:t>
      </w:r>
    </w:p>
    <w:p w:rsidR="00000000" w:rsidRPr="00632E9E" w:rsidP="009C6A09">
      <w:pPr>
        <w:pStyle w:val="List"/>
      </w:pPr>
      <w:r w:rsidRPr="00632E9E">
        <w:t>CUACAL301 Produce calligraphy</w:t>
      </w:r>
    </w:p>
    <w:p w:rsidR="00000000" w:rsidRPr="00632E9E" w:rsidP="009C6A09">
      <w:pPr>
        <w:pStyle w:val="List"/>
      </w:pPr>
      <w:r w:rsidRPr="00632E9E">
        <w:t>CUACER301 Produce ceramic</w:t>
      </w:r>
      <w:r w:rsidRPr="00632E9E">
        <w:t>s</w:t>
      </w:r>
    </w:p>
    <w:p w:rsidR="00000000" w:rsidRPr="00632E9E" w:rsidP="009C6A09">
      <w:pPr>
        <w:pStyle w:val="List"/>
      </w:pPr>
      <w:r w:rsidRPr="00632E9E">
        <w:t>CUADIG302 Author interactive sequences</w:t>
      </w:r>
    </w:p>
    <w:p w:rsidR="00000000" w:rsidRPr="00632E9E" w:rsidP="009C6A09">
      <w:pPr>
        <w:pStyle w:val="List"/>
      </w:pPr>
      <w:r w:rsidRPr="00632E9E">
        <w:t xml:space="preserve">CUADIG303 Produce and prepare photo images </w:t>
      </w:r>
    </w:p>
    <w:p w:rsidR="00000000" w:rsidRPr="00632E9E" w:rsidP="009C6A09">
      <w:pPr>
        <w:pStyle w:val="List"/>
      </w:pPr>
      <w:r w:rsidRPr="00632E9E">
        <w:t xml:space="preserve">CUADIG304 Create visual design components </w:t>
      </w:r>
    </w:p>
    <w:p w:rsidR="00000000" w:rsidRPr="00632E9E" w:rsidP="009C6A09">
      <w:pPr>
        <w:pStyle w:val="List"/>
      </w:pPr>
      <w:r w:rsidRPr="00632E9E">
        <w:t>CUADIG305 Produce digital images</w:t>
      </w:r>
    </w:p>
    <w:p w:rsidR="00000000" w:rsidRPr="00632E9E" w:rsidP="009C6A09">
      <w:pPr>
        <w:pStyle w:val="List"/>
      </w:pPr>
      <w:r w:rsidRPr="00632E9E">
        <w:t>CUADIG306 Produce video art</w:t>
      </w:r>
    </w:p>
    <w:p w:rsidR="00000000" w:rsidRPr="00632E9E" w:rsidP="009C6A09">
      <w:pPr>
        <w:pStyle w:val="List"/>
      </w:pPr>
      <w:r w:rsidRPr="00632E9E">
        <w:t>CUADRA301 Produce drawings</w:t>
      </w:r>
    </w:p>
    <w:p w:rsidR="00000000" w:rsidRPr="00632E9E" w:rsidP="009C6A09">
      <w:pPr>
        <w:pStyle w:val="List"/>
      </w:pPr>
      <w:r w:rsidRPr="00632E9E">
        <w:t>CUAGLA201 Develop glassworking skills</w:t>
      </w:r>
    </w:p>
    <w:p w:rsidR="00000000" w:rsidRPr="00632E9E" w:rsidP="009C6A09">
      <w:pPr>
        <w:pStyle w:val="List"/>
      </w:pPr>
      <w:r w:rsidRPr="00632E9E">
        <w:t>CU</w:t>
      </w:r>
      <w:r w:rsidRPr="00632E9E">
        <w:t>AGLA301 Produce glasswork</w:t>
      </w:r>
    </w:p>
    <w:p w:rsidR="00000000" w:rsidRPr="00632E9E" w:rsidP="009C6A09">
      <w:pPr>
        <w:pStyle w:val="List"/>
      </w:pPr>
      <w:r w:rsidRPr="00632E9E">
        <w:t>CUAIND304 Plan a career in the creative arts industry</w:t>
      </w:r>
    </w:p>
    <w:p w:rsidR="00000000" w:rsidRPr="00632E9E" w:rsidP="009C6A09">
      <w:pPr>
        <w:pStyle w:val="List"/>
      </w:pPr>
      <w:r w:rsidRPr="00632E9E">
        <w:t>CUAIND311 Work effectively in the creative arts industry</w:t>
      </w:r>
    </w:p>
    <w:p w:rsidR="00000000" w:rsidRPr="00632E9E" w:rsidP="009C6A09">
      <w:pPr>
        <w:pStyle w:val="List"/>
      </w:pPr>
      <w:r w:rsidRPr="00632E9E">
        <w:t>CUAJWL301 Produce jewellery</w:t>
      </w:r>
    </w:p>
    <w:p w:rsidR="00000000" w:rsidRPr="00632E9E" w:rsidP="009C6A09">
      <w:pPr>
        <w:pStyle w:val="List"/>
      </w:pPr>
      <w:r w:rsidRPr="00632E9E">
        <w:t>CUAPAI301 Produce paintings</w:t>
      </w:r>
    </w:p>
    <w:p w:rsidR="00000000" w:rsidRPr="00632E9E" w:rsidP="009C6A09">
      <w:pPr>
        <w:pStyle w:val="List"/>
      </w:pPr>
      <w:r w:rsidRPr="00632E9E">
        <w:t>CUAPHI302 Capture photographic images</w:t>
      </w:r>
    </w:p>
    <w:p w:rsidR="00000000" w:rsidRPr="00632E9E" w:rsidP="009C6A09">
      <w:pPr>
        <w:pStyle w:val="List"/>
      </w:pPr>
      <w:r w:rsidRPr="00632E9E">
        <w:t>CUAPHI304 Process colour materials in a wet darkroom context</w:t>
      </w:r>
    </w:p>
    <w:p w:rsidR="00000000" w:rsidRPr="00632E9E" w:rsidP="009C6A09">
      <w:pPr>
        <w:pStyle w:val="List"/>
      </w:pPr>
      <w:r w:rsidRPr="00632E9E">
        <w:t>CUAPHI305 Use wet darkroom techniques to produce monochrome photographs</w:t>
      </w:r>
    </w:p>
    <w:p w:rsidR="00000000" w:rsidRPr="00632E9E" w:rsidP="009C6A09">
      <w:pPr>
        <w:pStyle w:val="List"/>
      </w:pPr>
      <w:r w:rsidRPr="00632E9E">
        <w:t>CUAPPR302 Document the creative work progress</w:t>
      </w:r>
    </w:p>
    <w:p w:rsidR="00000000" w:rsidRPr="00632E9E" w:rsidP="009C6A09">
      <w:pPr>
        <w:pStyle w:val="List"/>
      </w:pPr>
      <w:r w:rsidRPr="00632E9E">
        <w:t>CUAPPR304 Participate in collaborative creative projects</w:t>
      </w:r>
    </w:p>
    <w:p w:rsidR="00000000" w:rsidRPr="00632E9E" w:rsidP="009C6A09">
      <w:pPr>
        <w:pStyle w:val="List"/>
      </w:pPr>
      <w:r w:rsidRPr="00632E9E">
        <w:t xml:space="preserve">CUAPPR406 Plan work </w:t>
      </w:r>
      <w:r w:rsidRPr="00632E9E">
        <w:t>space</w:t>
      </w:r>
    </w:p>
    <w:p w:rsidR="00000000" w:rsidRPr="00632E9E" w:rsidP="009C6A09">
      <w:pPr>
        <w:pStyle w:val="List"/>
      </w:pPr>
      <w:r w:rsidRPr="00632E9E">
        <w:t>CUAPPR407 Select and prepare creative work for exhibition</w:t>
      </w:r>
    </w:p>
    <w:p w:rsidR="00000000" w:rsidRPr="00632E9E" w:rsidP="009C6A09">
      <w:pPr>
        <w:pStyle w:val="List"/>
      </w:pPr>
      <w:r w:rsidRPr="00632E9E">
        <w:t>CUAPRI301 Produce prints</w:t>
      </w:r>
    </w:p>
    <w:p w:rsidR="00000000" w:rsidRPr="00632E9E" w:rsidP="009C6A09">
      <w:pPr>
        <w:pStyle w:val="List"/>
      </w:pPr>
      <w:r w:rsidRPr="00632E9E">
        <w:t>CUASCU301 Produce sculpture</w:t>
      </w:r>
    </w:p>
    <w:p w:rsidR="00000000" w:rsidRPr="00632E9E" w:rsidP="009C6A09">
      <w:pPr>
        <w:pStyle w:val="List"/>
      </w:pPr>
      <w:r w:rsidRPr="00632E9E">
        <w:t>CUATEX301 Produce textile work</w:t>
      </w:r>
    </w:p>
    <w:p w:rsidR="00000000" w:rsidRPr="00632E9E" w:rsidP="009C6A09">
      <w:pPr>
        <w:pStyle w:val="List"/>
      </w:pPr>
      <w:r w:rsidRPr="00632E9E">
        <w:t>CUAWOO301 Produce wood objects</w:t>
      </w:r>
    </w:p>
    <w:p w:rsidR="00000000" w:rsidRPr="00632E9E" w:rsidP="009C6A09">
      <w:pPr>
        <w:pStyle w:val="List"/>
      </w:pPr>
      <w:r w:rsidRPr="00632E9E">
        <w:t>LMTCL2003B Identify fibres and fabrics</w:t>
      </w:r>
    </w:p>
    <w:p w:rsidR="00000000" w:rsidRPr="00632E9E" w:rsidP="009C6A09">
      <w:pPr>
        <w:pStyle w:val="List"/>
      </w:pPr>
      <w:r w:rsidRPr="00632E9E">
        <w:t>LMTTD4005A Produce screen printed text</w:t>
      </w:r>
      <w:r w:rsidRPr="00632E9E">
        <w:t xml:space="preserve">iles </w:t>
      </w:r>
    </w:p>
    <w:p w:rsidR="00000000" w:rsidRPr="00632E9E" w:rsidP="009C6A09">
      <w:pPr>
        <w:pStyle w:val="List"/>
      </w:pPr>
      <w:r w:rsidRPr="00632E9E">
        <w:t xml:space="preserve">LMTTD4007A Analyse textile design influences </w:t>
      </w:r>
    </w:p>
    <w:p w:rsidR="00000000" w:rsidRPr="00632E9E" w:rsidP="009C6A09">
      <w:pPr>
        <w:pStyle w:val="List"/>
      </w:pPr>
      <w:r w:rsidRPr="00632E9E">
        <w:t xml:space="preserve">LMTTD4010A Apply manipulation techniques to create experimental textile samples </w:t>
      </w:r>
    </w:p>
    <w:p w:rsidR="00000000" w:rsidRPr="00632E9E" w:rsidP="009C6A09">
      <w:pPr>
        <w:pStyle w:val="List"/>
      </w:pPr>
      <w:r w:rsidRPr="00632E9E">
        <w:t>LMTTD4012A* Analyse use of colour in textiles</w:t>
      </w:r>
    </w:p>
    <w:p w:rsidR="00000000" w:rsidRPr="00632E9E" w:rsidP="009C6A09">
      <w:pPr>
        <w:pStyle w:val="List"/>
      </w:pPr>
      <w:r w:rsidRPr="00632E9E">
        <w:t>LMTTD4013A Prepare stencils and screens for textile printing</w:t>
      </w:r>
    </w:p>
    <w:p w:rsidR="00000000" w:rsidRPr="00632E9E" w:rsidP="009C6A09">
      <w:pPr>
        <w:pStyle w:val="List"/>
      </w:pPr>
      <w:r w:rsidRPr="00632E9E">
        <w:t>MEM09002B Interp</w:t>
      </w:r>
      <w:r w:rsidRPr="00632E9E">
        <w:t>ret technical drawing</w:t>
      </w:r>
    </w:p>
    <w:p w:rsidR="00000000" w:rsidRPr="00632E9E" w:rsidP="009C6A09">
      <w:pPr>
        <w:pStyle w:val="List"/>
      </w:pPr>
      <w:r w:rsidRPr="00632E9E">
        <w:t>MSAPCII295A Operate manufacturing equipment</w:t>
      </w:r>
    </w:p>
    <w:p w:rsidR="00000000" w:rsidRPr="00632E9E" w:rsidP="009C6A09">
      <w:pPr>
        <w:pStyle w:val="List"/>
      </w:pPr>
      <w:r w:rsidRPr="00632E9E">
        <w:t>MSATCM305A Demonstrate basic knowledge of casting operations</w:t>
      </w:r>
    </w:p>
    <w:p w:rsidR="00000000" w:rsidRPr="00632E9E" w:rsidP="009C6A09">
      <w:pPr>
        <w:pStyle w:val="List"/>
      </w:pPr>
      <w:r w:rsidRPr="00632E9E">
        <w:t>MSFGG3008 Form glass</w:t>
      </w:r>
    </w:p>
    <w:p w:rsidR="00000000" w:rsidRPr="00632E9E" w:rsidP="009C6A09">
      <w:pPr>
        <w:pStyle w:val="List"/>
      </w:pPr>
      <w:r w:rsidRPr="00632E9E">
        <w:t>MSFGG3009 Apply patterns and designs to glass</w:t>
      </w:r>
    </w:p>
    <w:p w:rsidR="00000000" w:rsidRPr="00632E9E" w:rsidP="009C6A09">
      <w:pPr>
        <w:pStyle w:val="List"/>
      </w:pPr>
      <w:r w:rsidRPr="00632E9E">
        <w:t>MSFSL3005 Paint and fire glass</w:t>
      </w:r>
    </w:p>
    <w:p w:rsidR="00000000" w:rsidRPr="00632E9E" w:rsidP="009C6A09">
      <w:pPr>
        <w:pStyle w:val="List"/>
      </w:pPr>
      <w:r w:rsidRPr="00632E9E">
        <w:t xml:space="preserve">PMBPREP201B Prepare moulds for </w:t>
      </w:r>
      <w:r w:rsidRPr="00632E9E">
        <w:t>composite production</w:t>
      </w:r>
    </w:p>
    <w:p w:rsidR="00000000" w:rsidRPr="00632E9E" w:rsidP="009C6A09">
      <w:pPr>
        <w:pStyle w:val="List"/>
      </w:pPr>
      <w:r w:rsidRPr="00632E9E">
        <w:t>PMBPREP206C Prepare materials to formulae</w:t>
      </w:r>
    </w:p>
    <w:p w:rsidR="00000000" w:rsidRPr="00632E9E" w:rsidP="009C6A09">
      <w:pPr>
        <w:pStyle w:val="List"/>
      </w:pPr>
      <w:r w:rsidRPr="00632E9E">
        <w:t xml:space="preserve">PMBPREP301C Set up and prepare for production </w:t>
      </w:r>
    </w:p>
    <w:p w:rsidR="00000000" w:rsidRPr="00632E9E" w:rsidP="009C6A09">
      <w:pPr>
        <w:pStyle w:val="List"/>
      </w:pPr>
      <w:r w:rsidRPr="00632E9E">
        <w:t>PMBPROD247C Hand lay up composites</w:t>
      </w:r>
    </w:p>
    <w:p w:rsidR="00000000" w:rsidRPr="00632E9E" w:rsidP="009C6A09">
      <w:pPr>
        <w:pStyle w:val="List"/>
      </w:pPr>
      <w:r w:rsidRPr="00632E9E">
        <w:t xml:space="preserve">PMBPROD330A Make moulds for formed products </w:t>
      </w:r>
    </w:p>
    <w:p w:rsidR="00000000" w:rsidRPr="00632E9E" w:rsidP="009C6A09">
      <w:pPr>
        <w:pStyle w:val="List"/>
      </w:pPr>
      <w:r w:rsidRPr="00632E9E">
        <w:t xml:space="preserve">PMBPROD356C* Construct moulds for composite products </w:t>
      </w:r>
    </w:p>
    <w:p w:rsidR="00000000" w:rsidRPr="00632E9E" w:rsidP="009C6A09">
      <w:pPr>
        <w:pStyle w:val="List"/>
      </w:pPr>
      <w:r w:rsidRPr="00632E9E">
        <w:t xml:space="preserve">PMBPROD358C* Develop patterns </w:t>
      </w:r>
    </w:p>
    <w:p w:rsidR="00000000" w:rsidRPr="00632E9E" w:rsidP="009C6A09">
      <w:pPr>
        <w:pStyle w:val="List"/>
      </w:pPr>
      <w:r w:rsidRPr="00632E9E">
        <w:t>PMC552002C Operate equipment to blend/mix materials</w:t>
      </w:r>
    </w:p>
    <w:p w:rsidR="00000000" w:rsidRPr="00632E9E" w:rsidP="009C6A09">
      <w:pPr>
        <w:pStyle w:val="List"/>
      </w:pPr>
      <w:r w:rsidRPr="00632E9E">
        <w:t>PMC552004C Prepare for production</w:t>
      </w:r>
    </w:p>
    <w:p w:rsidR="00000000" w:rsidRPr="00632E9E" w:rsidP="009C6A09">
      <w:pPr>
        <w:pStyle w:val="List"/>
      </w:pPr>
      <w:r w:rsidRPr="00632E9E">
        <w:t>PMC552005C Process greenware/green products</w:t>
      </w:r>
    </w:p>
    <w:p w:rsidR="00000000" w:rsidRPr="00632E9E" w:rsidP="009C6A09">
      <w:pPr>
        <w:pStyle w:val="List"/>
      </w:pPr>
      <w:r w:rsidRPr="00632E9E">
        <w:t>PMC552020C Operate slip casting equipment</w:t>
      </w:r>
    </w:p>
    <w:p w:rsidR="00000000" w:rsidRPr="00632E9E" w:rsidP="009C6A09">
      <w:pPr>
        <w:pStyle w:val="List"/>
      </w:pPr>
      <w:r w:rsidRPr="00632E9E">
        <w:t>PMC552021C Operate manual glazing equipment</w:t>
      </w:r>
    </w:p>
    <w:p w:rsidR="00000000" w:rsidRPr="00632E9E" w:rsidP="009C6A09">
      <w:pPr>
        <w:pStyle w:val="List"/>
      </w:pPr>
      <w:r w:rsidRPr="00632E9E">
        <w:t>PMC552023</w:t>
      </w:r>
      <w:r w:rsidRPr="00632E9E">
        <w:t>C Finish products after firing</w:t>
      </w:r>
    </w:p>
    <w:p w:rsidR="00000000" w:rsidRPr="00632E9E" w:rsidP="009C6A09">
      <w:pPr>
        <w:pStyle w:val="List"/>
      </w:pPr>
      <w:r w:rsidRPr="00632E9E">
        <w:t>PMC552024C Hand mould products</w:t>
      </w:r>
    </w:p>
    <w:p w:rsidR="00000000" w:rsidRPr="00632E9E" w:rsidP="009C6A09">
      <w:pPr>
        <w:pStyle w:val="List"/>
      </w:pPr>
      <w:r w:rsidRPr="00632E9E">
        <w:t>PMC552030C Operate a firing kiln</w:t>
      </w:r>
    </w:p>
    <w:p w:rsidR="00000000" w:rsidRPr="00632E9E" w:rsidP="009C6A09">
      <w:pPr>
        <w:pStyle w:val="List"/>
      </w:pPr>
      <w:r w:rsidRPr="00632E9E">
        <w:t>PMC553020C Prepare moulds and dies</w:t>
      </w:r>
    </w:p>
    <w:p w:rsidR="00000000" w:rsidRPr="00632E9E" w:rsidP="009C6A09">
      <w:pPr>
        <w:pStyle w:val="List"/>
      </w:pPr>
      <w:r w:rsidRPr="00632E9E">
        <w:t>PMC554090B Undertake simple refractory design</w:t>
      </w:r>
    </w:p>
    <w:p w:rsidR="00000000" w:rsidRPr="00632E9E" w:rsidP="00632E9E">
      <w:pPr>
        <w:pStyle w:val="BodyText"/>
      </w:pPr>
    </w:p>
    <w:p w:rsidR="00000000" w:rsidRPr="00632E9E" w:rsidP="009C6A09">
      <w:pPr>
        <w:pStyle w:val="Heading4"/>
      </w:pPr>
      <w:r w:rsidRPr="00632E9E">
        <w:rPr>
          <w:rStyle w:val="SpecialBold"/>
        </w:rPr>
        <w:t>Group B</w:t>
      </w:r>
    </w:p>
    <w:p w:rsidR="00000000" w:rsidRPr="00632E9E" w:rsidP="009C6A09">
      <w:pPr>
        <w:pStyle w:val="List"/>
      </w:pPr>
      <w:r w:rsidRPr="00632E9E">
        <w:t>BSBADM311 Maintain business resources</w:t>
      </w:r>
    </w:p>
    <w:p w:rsidR="00000000" w:rsidRPr="00632E9E" w:rsidP="009C6A09">
      <w:pPr>
        <w:pStyle w:val="List"/>
      </w:pPr>
      <w:r w:rsidRPr="00632E9E">
        <w:t>BSBDIV301 Work effectively with d</w:t>
      </w:r>
      <w:r w:rsidRPr="00632E9E">
        <w:t>iversity</w:t>
      </w:r>
    </w:p>
    <w:p w:rsidR="00000000" w:rsidRPr="00632E9E" w:rsidP="009C6A09">
      <w:pPr>
        <w:pStyle w:val="List"/>
      </w:pPr>
      <w:r w:rsidRPr="00632E9E">
        <w:t>BSBFIA301 Maintain financial records</w:t>
      </w:r>
    </w:p>
    <w:p w:rsidR="00000000" w:rsidRPr="00632E9E" w:rsidP="009C6A09">
      <w:pPr>
        <w:pStyle w:val="List"/>
      </w:pPr>
      <w:r w:rsidRPr="00632E9E">
        <w:t xml:space="preserve">BSBINN301 Promote innovation in a team environment </w:t>
      </w:r>
    </w:p>
    <w:p w:rsidR="00000000" w:rsidRPr="00632E9E" w:rsidP="009C6A09">
      <w:pPr>
        <w:pStyle w:val="List"/>
      </w:pPr>
      <w:r w:rsidRPr="00632E9E">
        <w:t xml:space="preserve">BSBSMB201 Identify suitability for micro business </w:t>
      </w:r>
    </w:p>
    <w:p w:rsidR="00000000" w:rsidRPr="00632E9E" w:rsidP="009C6A09">
      <w:pPr>
        <w:pStyle w:val="List"/>
      </w:pPr>
      <w:r w:rsidRPr="00632E9E">
        <w:t xml:space="preserve">BSBSMB301 Investigate micro business opportunities </w:t>
      </w:r>
    </w:p>
    <w:p w:rsidR="00000000" w:rsidRPr="00632E9E" w:rsidP="009C6A09">
      <w:pPr>
        <w:pStyle w:val="List"/>
      </w:pPr>
      <w:r w:rsidRPr="00632E9E">
        <w:t>BSBSUS201 Participate in environmentally sustainable wo</w:t>
      </w:r>
      <w:r w:rsidRPr="00632E9E">
        <w:t xml:space="preserve">rk practices </w:t>
      </w:r>
    </w:p>
    <w:p w:rsidR="00000000" w:rsidRPr="00632E9E" w:rsidP="009C6A09">
      <w:pPr>
        <w:pStyle w:val="List"/>
      </w:pPr>
      <w:r w:rsidRPr="00632E9E">
        <w:t>BSBWOR202 Organise and complete daily work activities</w:t>
      </w:r>
    </w:p>
    <w:p w:rsidR="00000000" w:rsidRPr="00632E9E" w:rsidP="009C6A09">
      <w:pPr>
        <w:pStyle w:val="List"/>
      </w:pPr>
      <w:r w:rsidRPr="00632E9E">
        <w:t>BSBWOR203 Work effectively with others</w:t>
      </w:r>
    </w:p>
    <w:p w:rsidR="00000000" w:rsidRPr="00632E9E" w:rsidP="009C6A09">
      <w:pPr>
        <w:pStyle w:val="List"/>
      </w:pPr>
      <w:r w:rsidRPr="00632E9E">
        <w:t>BSBWOR204 Use business technology</w:t>
      </w:r>
    </w:p>
    <w:p w:rsidR="00000000" w:rsidRPr="00632E9E" w:rsidP="009C6A09">
      <w:pPr>
        <w:pStyle w:val="List"/>
      </w:pPr>
      <w:r w:rsidRPr="00632E9E">
        <w:t xml:space="preserve">BSBWOR301 Organise personal work priorities and development </w:t>
      </w:r>
    </w:p>
    <w:p w:rsidR="00000000" w:rsidRPr="00632E9E" w:rsidP="009C6A09">
      <w:pPr>
        <w:pStyle w:val="List"/>
      </w:pPr>
      <w:r w:rsidRPr="00632E9E">
        <w:t>BSBWRT301 Write simple documents</w:t>
      </w:r>
    </w:p>
    <w:p w:rsidR="00000000" w:rsidRPr="00632E9E" w:rsidP="009C6A09">
      <w:pPr>
        <w:pStyle w:val="List"/>
      </w:pPr>
      <w:r w:rsidRPr="00632E9E">
        <w:t>CUACMP311 Implement c</w:t>
      </w:r>
      <w:r w:rsidRPr="00632E9E">
        <w:t xml:space="preserve">opyright arrangements </w:t>
      </w:r>
    </w:p>
    <w:p w:rsidR="00000000" w:rsidRPr="00632E9E" w:rsidP="009C6A09">
      <w:pPr>
        <w:pStyle w:val="List"/>
      </w:pPr>
      <w:r w:rsidRPr="00632E9E">
        <w:t xml:space="preserve">CUAWRT301 Write content for a range of media </w:t>
      </w:r>
    </w:p>
    <w:p w:rsidR="00000000" w:rsidRPr="00632E9E" w:rsidP="009C6A09">
      <w:pPr>
        <w:pStyle w:val="List"/>
      </w:pPr>
      <w:r w:rsidRPr="00632E9E">
        <w:t>CUAWRT302 Write simple stories</w:t>
      </w:r>
    </w:p>
    <w:p w:rsidR="00000000" w:rsidRPr="00632E9E" w:rsidP="009C6A09">
      <w:pPr>
        <w:pStyle w:val="List"/>
      </w:pPr>
      <w:r w:rsidRPr="00632E9E">
        <w:t>ICTICT203 Operate application software packages</w:t>
      </w:r>
    </w:p>
    <w:p w:rsidR="00000000" w:rsidRPr="00632E9E" w:rsidP="009C6A09">
      <w:pPr>
        <w:pStyle w:val="List"/>
      </w:pPr>
      <w:r w:rsidRPr="00632E9E">
        <w:t xml:space="preserve">ICTICT204 Operate a digital media technology package </w:t>
      </w:r>
    </w:p>
    <w:p w:rsidR="00000000" w:rsidRPr="00632E9E" w:rsidP="009C6A09">
      <w:pPr>
        <w:pStyle w:val="List"/>
      </w:pPr>
      <w:r w:rsidRPr="00632E9E">
        <w:t>ICTICT308 Use advanced features of computer applications</w:t>
      </w:r>
    </w:p>
    <w:p w:rsidR="00000000" w:rsidRPr="00632E9E" w:rsidP="00632E9E">
      <w:pPr>
        <w:pStyle w:val="BodyText"/>
      </w:pPr>
    </w:p>
    <w:p w:rsidR="00000000" w:rsidRPr="00632E9E" w:rsidP="009C6A09">
      <w:pPr>
        <w:pStyle w:val="BodyText"/>
      </w:pPr>
      <w:r w:rsidRPr="00632E9E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632E9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Prerequisite unit</w:t>
            </w:r>
          </w:p>
        </w:tc>
      </w:tr>
      <w:tr w:rsidTr="00632E9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LMTTD4012A Analyse use of colour in textiles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t>LMTCL2003B Identify fibres and fabrics</w:t>
            </w:r>
          </w:p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LMTTD4013A Prep</w:t>
            </w:r>
            <w:r w:rsidRPr="00632E9E">
              <w:t>are stencils and screens for textile printing</w:t>
            </w:r>
          </w:p>
        </w:tc>
      </w:tr>
      <w:tr w:rsidTr="00632E9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 xml:space="preserve">PMBPROD356C Construct moulds for composite products 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t>PMBPREP201B Prepare moulds for composite production</w:t>
            </w:r>
          </w:p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PMBPROD247C Hand lay up composites</w:t>
            </w:r>
          </w:p>
        </w:tc>
      </w:tr>
      <w:tr w:rsidTr="00632E9E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 xml:space="preserve">PMBPROD358C Develop patterns 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t>MEM09002B Interpret technical drawing</w:t>
            </w:r>
          </w:p>
        </w:tc>
      </w:tr>
    </w:tbl>
    <w:p w:rsidR="00000000" w:rsidRPr="00632E9E" w:rsidP="00632E9E">
      <w:pPr>
        <w:pStyle w:val="BodyText"/>
      </w:pPr>
    </w:p>
    <w:p w:rsidR="00000000" w:rsidRPr="00632E9E" w:rsidP="00632E9E">
      <w:pPr>
        <w:pStyle w:val="AllowPageBreak"/>
      </w:pPr>
    </w:p>
    <w:p w:rsidR="00000000" w:rsidRPr="00632E9E" w:rsidP="00632E9E">
      <w:pPr>
        <w:pStyle w:val="Heading1"/>
      </w:pPr>
      <w:bookmarkStart w:id="5" w:name="O_1020124"/>
      <w:bookmarkEnd w:id="5"/>
      <w:r w:rsidRPr="00632E9E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632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 xml:space="preserve">Code and title </w:t>
            </w:r>
          </w:p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>Code and title</w:t>
            </w:r>
          </w:p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rPr>
                <w:rStyle w:val="SpecialBold"/>
              </w:rPr>
              <w:t>Equivalence status</w:t>
            </w:r>
          </w:p>
        </w:tc>
      </w:tr>
      <w:tr w:rsidTr="00632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CUA31115 Certificate III in Visual Arts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CUA31115 Certificate III in Visual Arts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E9E">
            <w:pPr>
              <w:pStyle w:val="BodyText"/>
              <w:rPr>
                <w:lang w:val="en-NZ"/>
              </w:rPr>
            </w:pPr>
            <w:r w:rsidRPr="00632E9E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E9E" w:rsidP="00632E9E">
            <w:pPr>
              <w:pStyle w:val="BodyText"/>
            </w:pPr>
            <w:r w:rsidRPr="00632E9E">
              <w:t xml:space="preserve">Equivalent qualification </w:t>
            </w:r>
          </w:p>
        </w:tc>
      </w:tr>
    </w:tbl>
    <w:p w:rsidR="00000000" w:rsidRPr="00632E9E" w:rsidP="00632E9E">
      <w:pPr>
        <w:pStyle w:val="BodyText"/>
      </w:pPr>
    </w:p>
    <w:p w:rsidR="00000000" w:rsidRPr="00632E9E" w:rsidP="00632E9E">
      <w:pPr>
        <w:pStyle w:val="AllowPageBreak"/>
      </w:pPr>
    </w:p>
    <w:p w:rsidR="00000000" w:rsidRPr="00632E9E" w:rsidP="00632E9E">
      <w:pPr>
        <w:pStyle w:val="Heading1"/>
      </w:pPr>
      <w:bookmarkStart w:id="6" w:name="O_1020129"/>
      <w:bookmarkEnd w:id="6"/>
      <w:r w:rsidRPr="00632E9E">
        <w:t>Links</w:t>
      </w:r>
    </w:p>
    <w:p w:rsidR="00000000" w:rsidRPr="00632E9E" w:rsidP="009C6A09">
      <w:pPr>
        <w:pStyle w:val="BodyText"/>
      </w:pPr>
      <w:r w:rsidRPr="00632E9E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167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32E9E" w:rsidP="00632E9E"/>
    <w:sectPr w:rsidSect="00632E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9E" w:rsidRPr="009C6A09" w:rsidP="009C6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09" w:rsidP="00632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6A09" w:rsidP="00632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6A09" w:rsidP="00632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E9E" w:rsidRPr="009C6A09" w:rsidP="009C6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09" w:rsidRPr="002D2AF8" w:rsidP="00632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CUA31115 Certificate III in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9C6A09" w:rsidP="00632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C4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E1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E9E"/>
  </w:style>
  <w:style w:type="character" w:customStyle="1" w:styleId="Heading1Char">
    <w:name w:val="Heading 1 Char"/>
    <w:basedOn w:val="DefaultParagraphFont"/>
    <w:link w:val="Heading1"/>
    <w:rsid w:val="00632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E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E9E"/>
    <w:rPr>
      <w:b/>
      <w:spacing w:val="0"/>
    </w:rPr>
  </w:style>
  <w:style w:type="paragraph" w:customStyle="1" w:styleId="SuperHeading">
    <w:name w:val="SuperHeading"/>
    <w:basedOn w:val="Normal"/>
    <w:rsid w:val="00632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E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E9E"/>
    <w:rPr>
      <w:i/>
    </w:rPr>
  </w:style>
  <w:style w:type="paragraph" w:styleId="Caption">
    <w:name w:val="caption"/>
    <w:basedOn w:val="BodyText"/>
    <w:next w:val="Normal"/>
    <w:qFormat/>
    <w:rsid w:val="00632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E9E"/>
  </w:style>
  <w:style w:type="paragraph" w:styleId="TableofFigures">
    <w:name w:val="table of figures"/>
    <w:basedOn w:val="Normal"/>
    <w:next w:val="Normal"/>
    <w:semiHidden/>
    <w:rsid w:val="00632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E9E"/>
    <w:pPr>
      <w:numPr>
        <w:numId w:val="10"/>
      </w:numPr>
    </w:pPr>
  </w:style>
  <w:style w:type="character" w:customStyle="1" w:styleId="WingdingSymbols">
    <w:name w:val="Wingding Symbols"/>
    <w:rsid w:val="00632E9E"/>
    <w:rPr>
      <w:rFonts w:ascii="Wingdings" w:hAnsi="Wingdings"/>
    </w:rPr>
  </w:style>
  <w:style w:type="paragraph" w:customStyle="1" w:styleId="TableHeading">
    <w:name w:val="Table Heading"/>
    <w:basedOn w:val="HeadingBase"/>
    <w:rsid w:val="00632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E9E"/>
    <w:rPr>
      <w:color w:val="0033CC"/>
      <w:u w:val="none"/>
    </w:rPr>
  </w:style>
  <w:style w:type="paragraph" w:customStyle="1" w:styleId="BodyTextRight">
    <w:name w:val="Body Text Right"/>
    <w:basedOn w:val="BodyText"/>
    <w:rsid w:val="00632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E9E"/>
    <w:rPr>
      <w:sz w:val="32"/>
    </w:rPr>
  </w:style>
  <w:style w:type="paragraph" w:customStyle="1" w:styleId="HeadingProcedure">
    <w:name w:val="Heading Procedure"/>
    <w:basedOn w:val="HeadingBase"/>
    <w:next w:val="Normal"/>
    <w:rsid w:val="00632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E9E"/>
    <w:pPr>
      <w:spacing w:before="60" w:after="60"/>
    </w:pPr>
  </w:style>
  <w:style w:type="paragraph" w:styleId="ListContinue">
    <w:name w:val="List Continue"/>
    <w:basedOn w:val="List"/>
    <w:rsid w:val="00632E9E"/>
    <w:pPr>
      <w:ind w:firstLine="0"/>
    </w:pPr>
  </w:style>
  <w:style w:type="paragraph" w:customStyle="1" w:styleId="ListNote">
    <w:name w:val="List Note"/>
    <w:basedOn w:val="List"/>
    <w:rsid w:val="00632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E9E"/>
    <w:rPr>
      <w:rFonts w:ascii="Courier New" w:hAnsi="Courier New"/>
    </w:rPr>
  </w:style>
  <w:style w:type="paragraph" w:customStyle="1" w:styleId="NoteBullet">
    <w:name w:val="Note Bullet"/>
    <w:basedOn w:val="Note"/>
    <w:rsid w:val="00632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E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E9E"/>
    <w:rPr>
      <w:b/>
      <w:smallCaps/>
    </w:rPr>
  </w:style>
  <w:style w:type="paragraph" w:customStyle="1" w:styleId="TableListNumber">
    <w:name w:val="Table List Number"/>
    <w:basedOn w:val="ListNumber"/>
    <w:rsid w:val="00632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E9E"/>
    <w:pPr>
      <w:numPr>
        <w:numId w:val="8"/>
      </w:numPr>
    </w:pPr>
  </w:style>
  <w:style w:type="paragraph" w:customStyle="1" w:styleId="ListAlpha2">
    <w:name w:val="List Alpha 2"/>
    <w:basedOn w:val="List2"/>
    <w:rsid w:val="00632E9E"/>
    <w:pPr>
      <w:numPr>
        <w:numId w:val="7"/>
      </w:numPr>
    </w:pPr>
  </w:style>
  <w:style w:type="paragraph" w:styleId="List2">
    <w:name w:val="List 2"/>
    <w:basedOn w:val="BodyText"/>
    <w:rsid w:val="00632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E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E9E"/>
    <w:pPr>
      <w:numPr>
        <w:numId w:val="3"/>
      </w:numPr>
    </w:pPr>
  </w:style>
  <w:style w:type="paragraph" w:styleId="ListContinue2">
    <w:name w:val="List Continue 2"/>
    <w:basedOn w:val="List2"/>
    <w:rsid w:val="00632E9E"/>
    <w:pPr>
      <w:ind w:firstLine="0"/>
    </w:pPr>
  </w:style>
  <w:style w:type="paragraph" w:styleId="ListContinue3">
    <w:name w:val="List Continue 3"/>
    <w:basedOn w:val="List3"/>
    <w:rsid w:val="00632E9E"/>
    <w:pPr>
      <w:ind w:left="1021" w:firstLine="0"/>
    </w:pPr>
  </w:style>
  <w:style w:type="paragraph" w:styleId="ListContinue4">
    <w:name w:val="List Continue 4"/>
    <w:basedOn w:val="List4"/>
    <w:rsid w:val="00632E9E"/>
    <w:pPr>
      <w:ind w:firstLine="0"/>
    </w:pPr>
  </w:style>
  <w:style w:type="paragraph" w:styleId="ListContinue5">
    <w:name w:val="List Continue 5"/>
    <w:basedOn w:val="List5"/>
    <w:rsid w:val="00632E9E"/>
    <w:pPr>
      <w:ind w:firstLine="0"/>
    </w:pPr>
  </w:style>
  <w:style w:type="paragraph" w:styleId="ListNumber3">
    <w:name w:val="List Number 3"/>
    <w:basedOn w:val="List3"/>
    <w:rsid w:val="00632E9E"/>
    <w:pPr>
      <w:numPr>
        <w:numId w:val="4"/>
      </w:numPr>
    </w:pPr>
  </w:style>
  <w:style w:type="paragraph" w:styleId="ListNumber4">
    <w:name w:val="List Number 4"/>
    <w:basedOn w:val="List4"/>
    <w:rsid w:val="00632E9E"/>
    <w:pPr>
      <w:numPr>
        <w:numId w:val="5"/>
      </w:numPr>
    </w:pPr>
  </w:style>
  <w:style w:type="paragraph" w:styleId="ListNumber5">
    <w:name w:val="List Number 5"/>
    <w:basedOn w:val="List5"/>
    <w:rsid w:val="00632E9E"/>
    <w:pPr>
      <w:numPr>
        <w:numId w:val="6"/>
      </w:numPr>
    </w:pPr>
  </w:style>
  <w:style w:type="paragraph" w:styleId="BlockText">
    <w:name w:val="Block Text"/>
    <w:basedOn w:val="Normal"/>
    <w:rsid w:val="00632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E9E"/>
    <w:rPr>
      <w:sz w:val="16"/>
      <w:vertAlign w:val="superscript"/>
    </w:rPr>
  </w:style>
  <w:style w:type="character" w:customStyle="1" w:styleId="Symbols">
    <w:name w:val="Symbols"/>
    <w:basedOn w:val="DefaultParagraphFont"/>
    <w:rsid w:val="00632E9E"/>
    <w:rPr>
      <w:rFonts w:ascii="Symbol" w:hAnsi="Symbol"/>
    </w:rPr>
  </w:style>
  <w:style w:type="character" w:customStyle="1" w:styleId="MenuOptions">
    <w:name w:val="Menu Options"/>
    <w:basedOn w:val="DefaultParagraphFont"/>
    <w:rsid w:val="00632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E9E"/>
    <w:rPr>
      <w:b/>
    </w:rPr>
  </w:style>
  <w:style w:type="character" w:customStyle="1" w:styleId="Underlined">
    <w:name w:val="Underlined"/>
    <w:basedOn w:val="DefaultParagraphFont"/>
    <w:rsid w:val="00632E9E"/>
    <w:rPr>
      <w:u w:val="single"/>
    </w:rPr>
  </w:style>
  <w:style w:type="paragraph" w:customStyle="1" w:styleId="TableBodyTextRight">
    <w:name w:val="Table Body Text Right"/>
    <w:basedOn w:val="TableBodyText"/>
    <w:rsid w:val="00632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E9E"/>
    <w:rPr>
      <w:sz w:val="18"/>
    </w:rPr>
  </w:style>
  <w:style w:type="paragraph" w:customStyle="1" w:styleId="BodySmallRight">
    <w:name w:val="Body Small Right"/>
    <w:basedOn w:val="BodyTextRight"/>
    <w:rsid w:val="00632E9E"/>
    <w:rPr>
      <w:sz w:val="18"/>
      <w:szCs w:val="18"/>
    </w:rPr>
  </w:style>
  <w:style w:type="paragraph" w:customStyle="1" w:styleId="MarginEdition">
    <w:name w:val="Margin Edition"/>
    <w:basedOn w:val="MarginNote"/>
    <w:rsid w:val="00632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E9E"/>
    <w:rPr>
      <w:sz w:val="2"/>
      <w:szCs w:val="2"/>
    </w:rPr>
  </w:style>
  <w:style w:type="character" w:customStyle="1" w:styleId="Small">
    <w:name w:val="Small"/>
    <w:basedOn w:val="DefaultParagraphFont"/>
    <w:rsid w:val="00632E9E"/>
    <w:rPr>
      <w:sz w:val="16"/>
    </w:rPr>
  </w:style>
  <w:style w:type="paragraph" w:customStyle="1" w:styleId="WideTable">
    <w:name w:val="Wide Table"/>
    <w:basedOn w:val="Normal"/>
    <w:rsid w:val="00632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E9E"/>
  </w:style>
  <w:style w:type="paragraph" w:styleId="Quote">
    <w:name w:val="Quote"/>
    <w:basedOn w:val="Heading1"/>
    <w:link w:val="QuoteChar"/>
    <w:qFormat/>
    <w:rsid w:val="00632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E9E"/>
    <w:pPr>
      <w:pageBreakBefore/>
    </w:pPr>
  </w:style>
  <w:style w:type="paragraph" w:customStyle="1" w:styleId="Border">
    <w:name w:val="Border"/>
    <w:basedOn w:val="Normal"/>
    <w:qFormat/>
    <w:rsid w:val="00632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E9E"/>
    <w:rPr>
      <w:u w:val="single"/>
    </w:rPr>
  </w:style>
  <w:style w:type="character" w:customStyle="1" w:styleId="BoldandItalics">
    <w:name w:val="Bold and Italics"/>
    <w:qFormat/>
    <w:rsid w:val="00632E9E"/>
    <w:rPr>
      <w:b/>
      <w:i/>
      <w:u w:val="none"/>
    </w:rPr>
  </w:style>
  <w:style w:type="paragraph" w:styleId="BalloonText">
    <w:name w:val="Balloon Text"/>
    <w:basedOn w:val="Normal"/>
    <w:link w:val="BalloonTextChar"/>
    <w:rsid w:val="00632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E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880</Words>
  <Characters>5786</Characters>
  <Application>Microsoft Office Word</Application>
  <DocSecurity>0</DocSecurity>
  <Lines>192</Lines>
  <Paragraphs>170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CUA31115 Certificate III in Visual Arts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2018-12-20T15:54:22Z</dcterms:created>
  <dcterms:modified xsi:type="dcterms:W3CDTF">2018-12-19T06:17:00Z</dcterms:modified>
</cp:coreProperties>
</file>