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057" w:rsidP="00856057">
      <w:pPr>
        <w:pStyle w:val="Title"/>
      </w:pPr>
      <w:r>
        <w:fldChar w:fldCharType="begin"/>
      </w:r>
      <w:r>
        <w:instrText xml:space="preserve"> TITLE   \* MERGEFORMAT </w:instrText>
      </w:r>
      <w:r>
        <w:fldChar w:fldCharType="separate"/>
      </w:r>
      <w:r>
        <w:t>CUA31015 Certificate III in Screen and Media</w:t>
      </w:r>
      <w:r>
        <w:fldChar w:fldCharType="end"/>
      </w:r>
    </w:p>
    <w:p w:rsidR="00856057" w:rsidP="00856057">
      <w:pPr>
        <w:pStyle w:val="Version"/>
        <w:sectPr w:rsidSect="00572F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FBD" w:rsidP="00572FBD">
      <w:pPr>
        <w:pStyle w:val="SuperHeading"/>
      </w:pPr>
      <w:r w:rsidRPr="00572FBD">
        <w:t>CUA31015 Certificate III in Screen and Media</w:t>
      </w:r>
    </w:p>
    <w:p w:rsidR="00000000" w:rsidRPr="00572FBD" w:rsidP="00572FBD">
      <w:pPr>
        <w:pStyle w:val="Heading1"/>
      </w:pPr>
      <w:bookmarkStart w:id="1" w:name="O_1020121"/>
      <w:bookmarkEnd w:id="1"/>
      <w:r w:rsidRPr="00572FBD">
        <w:t>Modification History</w:t>
      </w:r>
    </w:p>
    <w:tbl>
      <w:tblPr>
        <w:tblW w:w="0" w:type="auto"/>
        <w:tblLayout w:type="fixed"/>
        <w:tblCellMar>
          <w:left w:w="62" w:type="dxa"/>
          <w:right w:w="62" w:type="dxa"/>
        </w:tblCellMar>
        <w:tblLook w:val="0000"/>
      </w:tblPr>
      <w:tblGrid>
        <w:gridCol w:w="2473"/>
        <w:gridCol w:w="6600"/>
      </w:tblGrid>
      <w:tr w:rsidTr="00572FBD">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FBD" w:rsidP="00572FBD">
            <w:pPr>
              <w:pStyle w:val="BodyText"/>
            </w:pPr>
            <w:r w:rsidRPr="00572FBD">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rPr>
                <w:rStyle w:val="SpecialBold"/>
              </w:rPr>
              <w:t>Comments</w:t>
            </w:r>
          </w:p>
        </w:tc>
      </w:tr>
      <w:tr w:rsidTr="00572FBD">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 xml:space="preserve">This qualification was released with CUA Creative Arts and Culture Training Package Version 4.0. </w:t>
            </w:r>
          </w:p>
        </w:tc>
      </w:tr>
      <w:tr w:rsidTr="00572FBD">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FBD" w:rsidP="00572FBD">
            <w:pPr>
              <w:pStyle w:val="BodyText"/>
            </w:pPr>
            <w:r w:rsidRPr="00572FBD">
              <w:t>This qualification first released with CUA Creative Arts and Culture Training Package Ver</w:t>
            </w:r>
            <w:r w:rsidRPr="00572FBD">
              <w:t>sion 2.0.</w:t>
            </w:r>
          </w:p>
        </w:tc>
      </w:tr>
    </w:tbl>
    <w:p w:rsidR="00856057" w:rsidP="00572FBD">
      <w:pPr>
        <w:pStyle w:val="BodyText"/>
      </w:pPr>
    </w:p>
    <w:p w:rsidR="00856057" w:rsidP="00572FBD">
      <w:pPr>
        <w:pStyle w:val="BodyText"/>
      </w:pPr>
    </w:p>
    <w:p w:rsidR="00000000" w:rsidRPr="00572FBD" w:rsidP="00572FBD">
      <w:pPr>
        <w:pStyle w:val="Heading1"/>
      </w:pPr>
      <w:bookmarkStart w:id="2" w:name="O_1020120"/>
      <w:bookmarkEnd w:id="2"/>
      <w:r w:rsidRPr="00572FBD">
        <w:t>Qualification Description</w:t>
      </w:r>
    </w:p>
    <w:p w:rsidR="00000000" w:rsidRPr="00572FBD" w:rsidP="00856057">
      <w:pPr>
        <w:pStyle w:val="BodyText"/>
      </w:pPr>
      <w:r w:rsidRPr="00572FBD">
        <w:t>This qualification reflects the role of a skilled operator in digital video, radio and online content creation, or a skilled assistant in the film and television production services who applies a br</w:t>
      </w:r>
      <w:r w:rsidRPr="00572FBD">
        <w:t xml:space="preserve">oad range of competencies in a varied work context, using some discretion and judgement and relevant theoretical knowledge. </w:t>
      </w:r>
    </w:p>
    <w:p w:rsidR="00000000" w:rsidRPr="00572FBD" w:rsidP="00856057">
      <w:pPr>
        <w:pStyle w:val="Heading3"/>
      </w:pPr>
      <w:r w:rsidRPr="00572FBD">
        <w:rPr>
          <w:rStyle w:val="SpecialBold"/>
        </w:rPr>
        <w:t>Licensing/Regulatory Information</w:t>
      </w:r>
      <w:r w:rsidRPr="00572FBD">
        <w:t xml:space="preserve"> </w:t>
      </w:r>
    </w:p>
    <w:p w:rsidR="00000000" w:rsidRPr="00572FBD" w:rsidP="00856057">
      <w:pPr>
        <w:pStyle w:val="Heading3"/>
      </w:pPr>
      <w:r w:rsidRPr="00572FBD">
        <w:rPr>
          <w:rStyle w:val="SpecialBold"/>
        </w:rPr>
        <w:t>National Standard for Licensing Persons Performing High Risk Work</w:t>
      </w:r>
    </w:p>
    <w:p w:rsidR="00000000" w:rsidRPr="00572FBD" w:rsidP="00856057">
      <w:pPr>
        <w:pStyle w:val="BodyText"/>
      </w:pPr>
      <w:r w:rsidRPr="00572FBD">
        <w:t>The National Standard for Lice</w:t>
      </w:r>
      <w:r w:rsidRPr="00572FBD">
        <w:t>nsing Persons Performing High Risk Work applies to persons performing dogging and rigging work. Completion of the following units is required for certification at either basic, intermediate or advanced levels:</w:t>
      </w:r>
    </w:p>
    <w:p w:rsidR="00000000" w:rsidRPr="00572FBD" w:rsidP="00572FBD">
      <w:pPr>
        <w:pStyle w:val="ListBullet"/>
      </w:pPr>
      <w:r w:rsidRPr="00572FBD">
        <w:t>CPCCLDG3001A Licence to perform dogging</w:t>
      </w:r>
    </w:p>
    <w:p w:rsidR="00000000" w:rsidRPr="00572FBD" w:rsidP="00572FBD">
      <w:pPr>
        <w:pStyle w:val="ListBullet"/>
      </w:pPr>
      <w:r w:rsidRPr="00572FBD">
        <w:t>CPCCLRG3001A Licence to perform rigging basic level</w:t>
      </w:r>
    </w:p>
    <w:p w:rsidR="00000000" w:rsidRPr="00572FBD" w:rsidP="00572FBD">
      <w:pPr>
        <w:pStyle w:val="ListBullet"/>
      </w:pPr>
      <w:r w:rsidRPr="00572FBD">
        <w:t>CPCCLRG3002A Licence to perform rigging intermediate level</w:t>
      </w:r>
    </w:p>
    <w:p w:rsidR="00000000" w:rsidRPr="00572FBD" w:rsidP="00572FBD">
      <w:pPr>
        <w:pStyle w:val="ListBullet"/>
      </w:pPr>
      <w:r w:rsidRPr="00572FBD">
        <w:t>CPCCLRG4001A Licence to perform rigging advanced level.</w:t>
      </w:r>
    </w:p>
    <w:p w:rsidR="00000000" w:rsidRPr="00572FBD" w:rsidP="00572FBD">
      <w:pPr>
        <w:pStyle w:val="BodyText"/>
      </w:pPr>
    </w:p>
    <w:p w:rsidR="00000000" w:rsidRPr="00572FBD" w:rsidP="00856057">
      <w:pPr>
        <w:pStyle w:val="Heading3"/>
      </w:pPr>
      <w:r w:rsidRPr="00572FBD">
        <w:rPr>
          <w:rStyle w:val="SpecialBold"/>
        </w:rPr>
        <w:t xml:space="preserve">National Code of Practice for Induction for Construction Work </w:t>
      </w:r>
    </w:p>
    <w:p w:rsidR="00000000" w:rsidRPr="00572FBD" w:rsidP="00856057">
      <w:pPr>
        <w:pStyle w:val="BodyText"/>
      </w:pPr>
      <w:r w:rsidRPr="00572FBD">
        <w:t>Sets and staging for some</w:t>
      </w:r>
      <w:r w:rsidRPr="00572FBD">
        <w:t xml:space="preserve"> performances or events may fall within the definition of construction work. If so, people entering the construction site are required to complete the general induction training program specified by the National code of Practice for Induction Training for </w:t>
      </w:r>
      <w:r w:rsidRPr="00572FBD">
        <w:t xml:space="preserve">Construction Work (Australian Safety Compensation Council, May 2007). Achievement of the unit </w:t>
      </w:r>
      <w:r>
        <w:t>‘</w:t>
      </w:r>
      <w:r w:rsidRPr="00572FBD">
        <w:t>CPCCOHS1001A Work safely in the construction industry</w:t>
      </w:r>
      <w:r>
        <w:t>’</w:t>
      </w:r>
      <w:r w:rsidRPr="00572FBD">
        <w:t xml:space="preserve"> from the CPC08 Construction, Plumbing and Services Training Package fulfils this requirement. </w:t>
      </w:r>
    </w:p>
    <w:p w:rsidR="00000000" w:rsidRPr="00572FBD" w:rsidP="00856057">
      <w:pPr>
        <w:pStyle w:val="BodyText"/>
      </w:pPr>
      <w:r w:rsidRPr="00572FBD">
        <w:rPr>
          <w:rStyle w:val="SpecialBold"/>
        </w:rPr>
        <w:t>^ From 1 Ju</w:t>
      </w:r>
      <w:r w:rsidRPr="00572FBD">
        <w:rPr>
          <w:rStyle w:val="SpecialBold"/>
        </w:rPr>
        <w:t xml:space="preserve">ly 2022 the elective unit HLTAID003 must no longer be delivered and will be replaced in the Packaging Rules by the unit HLTAID011 </w:t>
      </w:r>
      <w:r w:rsidRPr="00572FBD">
        <w:t xml:space="preserve">- for more information see: </w:t>
      </w:r>
      <w:r>
        <w:fldChar w:fldCharType="begin"/>
      </w:r>
      <w:r>
        <w:instrText xml:space="preserve"> HYPERLINK "https://asqa.gov.au/news-events/news/reminder-about-superseded-hlt-first-aid-units" </w:instrText>
      </w:r>
      <w:r>
        <w:fldChar w:fldCharType="separate"/>
      </w:r>
      <w:r w:rsidRPr="00AB2A31">
        <w:rPr>
          <w:rStyle w:val="Hyperlink"/>
        </w:rPr>
        <w:t>https://asqa.gov.au/news-events/news/reminder-about-superseded-hlt-first-aid-units</w:t>
      </w:r>
      <w:r>
        <w:fldChar w:fldCharType="end"/>
      </w:r>
    </w:p>
    <w:p w:rsidR="00000000" w:rsidRPr="00572FBD" w:rsidP="00572FBD">
      <w:pPr>
        <w:pStyle w:val="Heading1"/>
      </w:pPr>
      <w:bookmarkStart w:id="3" w:name="O_1020119"/>
      <w:bookmarkEnd w:id="3"/>
      <w:r w:rsidRPr="00572FBD">
        <w:t>Entry Requirements</w:t>
      </w:r>
    </w:p>
    <w:p w:rsidR="00000000" w:rsidRPr="00572FBD" w:rsidP="00856057">
      <w:pPr>
        <w:pStyle w:val="BodyText"/>
      </w:pPr>
      <w:r w:rsidRPr="00572FBD">
        <w:t>Nil</w:t>
      </w:r>
    </w:p>
    <w:p w:rsidR="00000000" w:rsidRPr="00572FBD" w:rsidP="00572FBD">
      <w:pPr>
        <w:pStyle w:val="Heading1"/>
      </w:pPr>
      <w:bookmarkStart w:id="4" w:name="O_1020118"/>
      <w:bookmarkEnd w:id="4"/>
      <w:r w:rsidRPr="00572FBD">
        <w:t>Packaging Rules</w:t>
      </w:r>
    </w:p>
    <w:p w:rsidR="00000000" w:rsidRPr="00572FBD" w:rsidP="00856057">
      <w:pPr>
        <w:pStyle w:val="Heading3"/>
      </w:pPr>
      <w:r w:rsidRPr="00572FBD">
        <w:rPr>
          <w:rStyle w:val="SpecialBold"/>
        </w:rPr>
        <w:t>Total number of units = 11</w:t>
      </w:r>
    </w:p>
    <w:p w:rsidR="00000000" w:rsidRPr="00572FBD" w:rsidP="00856057">
      <w:pPr>
        <w:pStyle w:val="List"/>
      </w:pPr>
      <w:r w:rsidRPr="00572FBD">
        <w:rPr>
          <w:rStyle w:val="SpecialBold"/>
        </w:rPr>
        <w:t>3 core units</w:t>
      </w:r>
      <w:r w:rsidRPr="00572FBD">
        <w:t xml:space="preserve"> plus</w:t>
      </w:r>
    </w:p>
    <w:p w:rsidR="00000000" w:rsidRPr="00572FBD" w:rsidP="00856057">
      <w:pPr>
        <w:pStyle w:val="List"/>
      </w:pPr>
      <w:r w:rsidRPr="00572FBD">
        <w:rPr>
          <w:rStyle w:val="SpecialBold"/>
        </w:rPr>
        <w:t>8 elective units</w:t>
      </w:r>
      <w:r w:rsidRPr="00572FBD">
        <w:t xml:space="preserve"> of which:</w:t>
      </w:r>
    </w:p>
    <w:p w:rsidR="00000000" w:rsidRPr="00572FBD" w:rsidP="00572FBD">
      <w:pPr>
        <w:pStyle w:val="ListBullet"/>
      </w:pPr>
      <w:r w:rsidRPr="00572FBD">
        <w:t>6 units must be selected from the electives listed below</w:t>
      </w:r>
    </w:p>
    <w:p w:rsidR="00000000" w:rsidRPr="00572FBD" w:rsidP="00572FBD">
      <w:pPr>
        <w:pStyle w:val="ListBullet"/>
      </w:pPr>
      <w:r w:rsidRPr="00572FBD">
        <w:t>2 units may be from any currently endorsed Training Package qual</w:t>
      </w:r>
      <w:r w:rsidRPr="00572FBD">
        <w:t>ification or accredited course at Certificate II, III, or IV level.</w:t>
      </w:r>
    </w:p>
    <w:p w:rsidR="00000000" w:rsidRPr="00572FBD" w:rsidP="00572FBD">
      <w:pPr>
        <w:pStyle w:val="BodyText"/>
      </w:pPr>
    </w:p>
    <w:p w:rsidR="00000000" w:rsidRPr="00572FBD" w:rsidP="00856057">
      <w:pPr>
        <w:pStyle w:val="BodyText"/>
      </w:pPr>
      <w:r w:rsidRPr="00572FBD">
        <w:t>Elective units must be relevant to the work environment and the qualification, maintain the integrity of the AQF alignment and contribute to a valid vocational outcome.</w:t>
      </w:r>
    </w:p>
    <w:p w:rsidR="00000000" w:rsidRPr="00572FBD" w:rsidP="00856057">
      <w:pPr>
        <w:pStyle w:val="Heading3"/>
      </w:pPr>
      <w:r w:rsidRPr="00572FBD">
        <w:rPr>
          <w:rStyle w:val="SpecialBold"/>
        </w:rPr>
        <w:t>Core Units</w:t>
      </w:r>
    </w:p>
    <w:p w:rsidR="00000000" w:rsidRPr="00572FBD" w:rsidP="00856057">
      <w:r w:rsidRPr="00572FBD">
        <w:t>BSBCRT301 Develop and extend critical and creative thinking skills</w:t>
      </w:r>
    </w:p>
    <w:p w:rsidR="00000000" w:rsidRPr="00572FBD" w:rsidP="00856057">
      <w:r w:rsidRPr="00572FBD">
        <w:t xml:space="preserve">BSBWHS201 Contribute to health and safety of self and others </w:t>
      </w:r>
    </w:p>
    <w:p w:rsidR="00000000" w:rsidRPr="00572FBD" w:rsidP="00856057">
      <w:r w:rsidRPr="00572FBD">
        <w:t xml:space="preserve">CUAIND301 Work effectively in the creative arts industry  </w:t>
      </w:r>
    </w:p>
    <w:p w:rsidR="00000000" w:rsidRPr="00572FBD" w:rsidP="00856057">
      <w:pPr>
        <w:pStyle w:val="Heading3"/>
      </w:pPr>
      <w:r w:rsidRPr="00572FBD">
        <w:rPr>
          <w:rStyle w:val="SpecialBold"/>
        </w:rPr>
        <w:t>Elective Units</w:t>
      </w:r>
    </w:p>
    <w:p w:rsidR="00000000" w:rsidRPr="00572FBD" w:rsidP="00856057">
      <w:pPr>
        <w:pStyle w:val="List"/>
      </w:pPr>
      <w:r w:rsidRPr="00572FBD">
        <w:t xml:space="preserve">AHCILM306A Follow Aboriginal cultural protocols </w:t>
      </w:r>
    </w:p>
    <w:p w:rsidR="00000000" w:rsidRPr="00572FBD" w:rsidP="00856057">
      <w:pPr>
        <w:pStyle w:val="List"/>
      </w:pPr>
      <w:r w:rsidRPr="00572FBD">
        <w:t>BSBC</w:t>
      </w:r>
      <w:r w:rsidRPr="00572FBD">
        <w:t>ON401 Work effectively in a business continuity context</w:t>
      </w:r>
    </w:p>
    <w:p w:rsidR="00000000" w:rsidRPr="00572FBD" w:rsidP="00856057">
      <w:pPr>
        <w:pStyle w:val="List"/>
      </w:pPr>
      <w:r w:rsidRPr="00572FBD">
        <w:t>BSBCRT101 Apply critical thinking techniques</w:t>
      </w:r>
    </w:p>
    <w:p w:rsidR="00000000" w:rsidRPr="00572FBD" w:rsidP="00856057">
      <w:pPr>
        <w:pStyle w:val="List"/>
      </w:pPr>
      <w:r w:rsidRPr="00572FBD">
        <w:t xml:space="preserve">BSBCUS201 Deliver a service to customers </w:t>
      </w:r>
    </w:p>
    <w:p w:rsidR="00000000" w:rsidRPr="00572FBD" w:rsidP="00856057">
      <w:pPr>
        <w:pStyle w:val="List"/>
      </w:pPr>
      <w:r w:rsidRPr="00572FBD">
        <w:t>BSBDES201 Follow a design process</w:t>
      </w:r>
    </w:p>
    <w:p w:rsidR="00000000" w:rsidRPr="00572FBD" w:rsidP="00856057">
      <w:pPr>
        <w:pStyle w:val="List"/>
      </w:pPr>
      <w:r w:rsidRPr="00572FBD">
        <w:t>BSBDES202 Evaluate the nature of design in a specific industry context</w:t>
      </w:r>
    </w:p>
    <w:p w:rsidR="00000000" w:rsidRPr="00572FBD" w:rsidP="00856057">
      <w:pPr>
        <w:pStyle w:val="List"/>
      </w:pPr>
      <w:r w:rsidRPr="00572FBD">
        <w:t>BSBDES30</w:t>
      </w:r>
      <w:r w:rsidRPr="00572FBD">
        <w:t>2 Explore and apply the creative design process to 2D forms</w:t>
      </w:r>
    </w:p>
    <w:p w:rsidR="00000000" w:rsidRPr="00572FBD" w:rsidP="00856057">
      <w:pPr>
        <w:pStyle w:val="List"/>
      </w:pPr>
      <w:r w:rsidRPr="00572FBD">
        <w:t>BSBDES303 Explore and apply the creative design process to 3D forms</w:t>
      </w:r>
    </w:p>
    <w:p w:rsidR="00000000" w:rsidRPr="00572FBD" w:rsidP="00856057">
      <w:pPr>
        <w:pStyle w:val="List"/>
      </w:pPr>
      <w:r w:rsidRPr="00572FBD">
        <w:t>BSBDIV301 Work effectively with diversity</w:t>
      </w:r>
    </w:p>
    <w:p w:rsidR="00000000" w:rsidRPr="00572FBD" w:rsidP="00856057">
      <w:pPr>
        <w:pStyle w:val="List"/>
      </w:pPr>
      <w:r w:rsidRPr="00572FBD">
        <w:t xml:space="preserve">BSBFIA301 Maintain financial records </w:t>
      </w:r>
    </w:p>
    <w:p w:rsidR="00000000" w:rsidRPr="00572FBD" w:rsidP="00856057">
      <w:pPr>
        <w:pStyle w:val="List"/>
      </w:pPr>
      <w:r w:rsidRPr="00572FBD">
        <w:t>BSBINN201 Contribute to workplace innovation</w:t>
      </w:r>
    </w:p>
    <w:p w:rsidR="00000000" w:rsidRPr="00572FBD" w:rsidP="00856057">
      <w:pPr>
        <w:pStyle w:val="List"/>
      </w:pPr>
      <w:r w:rsidRPr="00572FBD">
        <w:t>BSB</w:t>
      </w:r>
      <w:r w:rsidRPr="00572FBD">
        <w:t>INN301 Promote innovation in a team environment</w:t>
      </w:r>
    </w:p>
    <w:p w:rsidR="00000000" w:rsidRPr="00572FBD" w:rsidP="00856057">
      <w:pPr>
        <w:pStyle w:val="List"/>
      </w:pPr>
      <w:r w:rsidRPr="00572FBD">
        <w:t>BSBSUS201 Participate in environmentally sustainable work practices</w:t>
      </w:r>
    </w:p>
    <w:p w:rsidR="00000000" w:rsidRPr="00572FBD" w:rsidP="00856057">
      <w:pPr>
        <w:pStyle w:val="List"/>
      </w:pPr>
      <w:r w:rsidRPr="00572FBD">
        <w:t>CPCCLDG3001A Licence to perform dogging</w:t>
      </w:r>
    </w:p>
    <w:p w:rsidR="00000000" w:rsidRPr="00572FBD" w:rsidP="00856057">
      <w:pPr>
        <w:pStyle w:val="List"/>
      </w:pPr>
      <w:r w:rsidRPr="00572FBD">
        <w:t>CPCCLRG3001A* Licence to perform rigging basic level</w:t>
      </w:r>
    </w:p>
    <w:p w:rsidR="00000000" w:rsidRPr="00572FBD" w:rsidP="00856057">
      <w:pPr>
        <w:pStyle w:val="List"/>
      </w:pPr>
      <w:r w:rsidRPr="00572FBD">
        <w:t>CPCCLRG3002A* Licence to perform rigging interm</w:t>
      </w:r>
      <w:r w:rsidRPr="00572FBD">
        <w:t>ediate level</w:t>
      </w:r>
    </w:p>
    <w:p w:rsidR="00000000" w:rsidRPr="00572FBD" w:rsidP="00856057">
      <w:pPr>
        <w:pStyle w:val="List"/>
      </w:pPr>
      <w:r w:rsidRPr="00572FBD">
        <w:t>CPCCLRG4001A* Licence to perform rigging advanced level</w:t>
      </w:r>
    </w:p>
    <w:p w:rsidR="00000000" w:rsidRPr="00572FBD" w:rsidP="00856057">
      <w:pPr>
        <w:pStyle w:val="List"/>
      </w:pPr>
      <w:r w:rsidRPr="00572FBD">
        <w:t>CPCCOHS1001A Work safely in the construction industry</w:t>
      </w:r>
    </w:p>
    <w:p w:rsidR="00000000" w:rsidRPr="00572FBD" w:rsidP="00856057">
      <w:pPr>
        <w:pStyle w:val="List"/>
      </w:pPr>
      <w:r w:rsidRPr="00572FBD">
        <w:t>CUAACD201 Develop drawing skills to communicate ideas</w:t>
      </w:r>
    </w:p>
    <w:p w:rsidR="00000000" w:rsidRPr="00572FBD" w:rsidP="00856057">
      <w:pPr>
        <w:pStyle w:val="List"/>
      </w:pPr>
      <w:r w:rsidRPr="00572FBD">
        <w:t xml:space="preserve">CUAAIR201 Develop techniques for presenting information on air </w:t>
      </w:r>
    </w:p>
    <w:p w:rsidR="00000000" w:rsidRPr="00572FBD" w:rsidP="00856057">
      <w:pPr>
        <w:pStyle w:val="List"/>
      </w:pPr>
      <w:r w:rsidRPr="00572FBD">
        <w:t>CUAAIR301 Prese</w:t>
      </w:r>
      <w:r w:rsidRPr="00572FBD">
        <w:t xml:space="preserve">nt programs on air </w:t>
      </w:r>
    </w:p>
    <w:p w:rsidR="00000000" w:rsidRPr="00572FBD" w:rsidP="00856057">
      <w:pPr>
        <w:pStyle w:val="List"/>
      </w:pPr>
      <w:r w:rsidRPr="00572FBD">
        <w:t>CUAAIR302 Develop techniques for presenting to camera</w:t>
      </w:r>
    </w:p>
    <w:p w:rsidR="00000000" w:rsidRPr="00572FBD" w:rsidP="00856057">
      <w:pPr>
        <w:pStyle w:val="List"/>
      </w:pPr>
      <w:r w:rsidRPr="00572FBD">
        <w:t>CUAANM301 Create 2D digital animations</w:t>
      </w:r>
    </w:p>
    <w:p w:rsidR="00000000" w:rsidRPr="00572FBD" w:rsidP="00856057">
      <w:pPr>
        <w:pStyle w:val="List"/>
      </w:pPr>
      <w:r w:rsidRPr="00572FBD">
        <w:t>CUAANM302 Create 3D digital animations</w:t>
      </w:r>
    </w:p>
    <w:p w:rsidR="00000000" w:rsidRPr="00572FBD" w:rsidP="00856057">
      <w:pPr>
        <w:pStyle w:val="List"/>
      </w:pPr>
      <w:r w:rsidRPr="00572FBD">
        <w:t>CUAANM303 Create 3D digital models</w:t>
      </w:r>
    </w:p>
    <w:p w:rsidR="00000000" w:rsidRPr="00572FBD" w:rsidP="00856057">
      <w:pPr>
        <w:pStyle w:val="List"/>
      </w:pPr>
      <w:r w:rsidRPr="00572FBD">
        <w:t xml:space="preserve">CUABRD301 Perform basic transmission operations </w:t>
      </w:r>
    </w:p>
    <w:p w:rsidR="00000000" w:rsidRPr="00572FBD" w:rsidP="00856057">
      <w:pPr>
        <w:pStyle w:val="List"/>
      </w:pPr>
      <w:r w:rsidRPr="00572FBD">
        <w:t>CUABRD302 Provide production support for television productions</w:t>
      </w:r>
    </w:p>
    <w:p w:rsidR="00000000" w:rsidRPr="00572FBD" w:rsidP="00856057">
      <w:pPr>
        <w:pStyle w:val="List"/>
      </w:pPr>
      <w:r w:rsidRPr="00572FBD">
        <w:t>CUABRD303 Prepare video material for television transmission</w:t>
      </w:r>
    </w:p>
    <w:p w:rsidR="00000000" w:rsidRPr="00572FBD" w:rsidP="00856057">
      <w:pPr>
        <w:pStyle w:val="List"/>
      </w:pPr>
      <w:r w:rsidRPr="00572FBD">
        <w:t>CUACAM201 Assist with a basic camera shoot</w:t>
      </w:r>
    </w:p>
    <w:p w:rsidR="00000000" w:rsidRPr="00572FBD" w:rsidP="00856057">
      <w:pPr>
        <w:pStyle w:val="List"/>
      </w:pPr>
      <w:r w:rsidRPr="00572FBD">
        <w:t>CUACAM301 Shoot material for screen productions</w:t>
      </w:r>
    </w:p>
    <w:p w:rsidR="00000000" w:rsidRPr="00572FBD" w:rsidP="00856057">
      <w:pPr>
        <w:pStyle w:val="List"/>
      </w:pPr>
      <w:r w:rsidRPr="00572FBD">
        <w:t>CUACAM302 Rig camera infrastructure</w:t>
      </w:r>
    </w:p>
    <w:p w:rsidR="00000000" w:rsidRPr="00572FBD" w:rsidP="00856057">
      <w:pPr>
        <w:pStyle w:val="List"/>
      </w:pPr>
      <w:r w:rsidRPr="00572FBD">
        <w:t>CUAC</w:t>
      </w:r>
      <w:r w:rsidRPr="00572FBD">
        <w:t xml:space="preserve">MP311 Implement copyright arrangements </w:t>
      </w:r>
    </w:p>
    <w:p w:rsidR="00000000" w:rsidRPr="00572FBD" w:rsidP="00856057">
      <w:pPr>
        <w:pStyle w:val="List"/>
      </w:pPr>
      <w:r w:rsidRPr="00572FBD">
        <w:t>CUADIG201 Maintain interactive content</w:t>
      </w:r>
    </w:p>
    <w:p w:rsidR="00000000" w:rsidRPr="00572FBD" w:rsidP="00856057">
      <w:pPr>
        <w:pStyle w:val="List"/>
      </w:pPr>
      <w:r w:rsidRPr="00572FBD">
        <w:t xml:space="preserve">CUADIG301 Prepare video assets </w:t>
      </w:r>
    </w:p>
    <w:p w:rsidR="00000000" w:rsidRPr="00572FBD" w:rsidP="00856057">
      <w:pPr>
        <w:pStyle w:val="List"/>
      </w:pPr>
      <w:r w:rsidRPr="00572FBD">
        <w:t>CUADIG302 Author interactive sequences</w:t>
      </w:r>
    </w:p>
    <w:p w:rsidR="00000000" w:rsidRPr="00572FBD" w:rsidP="00856057">
      <w:pPr>
        <w:pStyle w:val="List"/>
      </w:pPr>
      <w:r w:rsidRPr="00572FBD">
        <w:t>CUADIG303 Produce and prepare photo images</w:t>
      </w:r>
    </w:p>
    <w:p w:rsidR="00000000" w:rsidRPr="00572FBD" w:rsidP="00856057">
      <w:pPr>
        <w:pStyle w:val="List"/>
      </w:pPr>
      <w:r w:rsidRPr="00572FBD">
        <w:t>CUADIG304 Create visual design components</w:t>
      </w:r>
    </w:p>
    <w:p w:rsidR="00000000" w:rsidRPr="00572FBD" w:rsidP="00856057">
      <w:pPr>
        <w:pStyle w:val="List"/>
      </w:pPr>
      <w:r w:rsidRPr="00572FBD">
        <w:t xml:space="preserve">CUAGMT301 Repair and </w:t>
      </w:r>
      <w:r w:rsidRPr="00572FBD">
        <w:t>maintain production equipment</w:t>
      </w:r>
    </w:p>
    <w:p w:rsidR="00000000" w:rsidRPr="00572FBD" w:rsidP="00856057">
      <w:pPr>
        <w:pStyle w:val="List"/>
      </w:pPr>
      <w:r w:rsidRPr="00572FBD">
        <w:t xml:space="preserve">CUALGT201 Develop basic lighting skills and knowledge </w:t>
      </w:r>
    </w:p>
    <w:p w:rsidR="00000000" w:rsidRPr="00572FBD" w:rsidP="00856057">
      <w:pPr>
        <w:pStyle w:val="List"/>
      </w:pPr>
      <w:r w:rsidRPr="00572FBD">
        <w:t>CUALGT301 Operate basic lighting</w:t>
      </w:r>
    </w:p>
    <w:p w:rsidR="00000000" w:rsidRPr="00572FBD" w:rsidP="00856057">
      <w:pPr>
        <w:pStyle w:val="List"/>
      </w:pPr>
      <w:r w:rsidRPr="00572FBD">
        <w:t>CUALGT303 Install and test lighting equipment</w:t>
      </w:r>
    </w:p>
    <w:p w:rsidR="00000000" w:rsidRPr="00572FBD" w:rsidP="00856057">
      <w:pPr>
        <w:pStyle w:val="List"/>
      </w:pPr>
      <w:r w:rsidRPr="00572FBD">
        <w:t>CUAPOS201 Perform basic vision and sound editing</w:t>
      </w:r>
    </w:p>
    <w:p w:rsidR="00000000" w:rsidRPr="00572FBD" w:rsidP="00856057">
      <w:pPr>
        <w:pStyle w:val="List"/>
      </w:pPr>
      <w:r w:rsidRPr="00572FBD">
        <w:t>CUAPPM302 Plan and prepare program content</w:t>
      </w:r>
    </w:p>
    <w:p w:rsidR="00000000" w:rsidRPr="00572FBD" w:rsidP="00856057">
      <w:pPr>
        <w:pStyle w:val="List"/>
      </w:pPr>
      <w:r w:rsidRPr="00572FBD">
        <w:t>CUARES201 Collect and organise content for broadcast or publication</w:t>
      </w:r>
    </w:p>
    <w:p w:rsidR="00000000" w:rsidRPr="00572FBD" w:rsidP="00856057">
      <w:pPr>
        <w:pStyle w:val="List"/>
      </w:pPr>
      <w:r w:rsidRPr="00572FBD">
        <w:t>CUASOU202 Perform basic sound editing</w:t>
      </w:r>
    </w:p>
    <w:p w:rsidR="00000000" w:rsidRPr="00572FBD" w:rsidP="00856057">
      <w:pPr>
        <w:pStyle w:val="List"/>
      </w:pPr>
      <w:r w:rsidRPr="00572FBD">
        <w:t>CUASOU203 Assist with sound recordings</w:t>
      </w:r>
    </w:p>
    <w:p w:rsidR="00000000" w:rsidRPr="00572FBD" w:rsidP="00856057">
      <w:pPr>
        <w:pStyle w:val="List"/>
      </w:pPr>
      <w:r w:rsidRPr="00572FBD">
        <w:t>CUASOU204 Mix sound in a broadcasting environment</w:t>
      </w:r>
    </w:p>
    <w:p w:rsidR="00000000" w:rsidRPr="00572FBD" w:rsidP="00856057">
      <w:pPr>
        <w:pStyle w:val="List"/>
      </w:pPr>
      <w:r w:rsidRPr="00572FBD">
        <w:t>CUASOU304 Prepare audio assets</w:t>
      </w:r>
    </w:p>
    <w:p w:rsidR="00000000" w:rsidRPr="00572FBD" w:rsidP="00856057">
      <w:pPr>
        <w:pStyle w:val="List"/>
      </w:pPr>
      <w:r w:rsidRPr="00572FBD">
        <w:t>CUASOU305 Compile audio materi</w:t>
      </w:r>
      <w:r w:rsidRPr="00572FBD">
        <w:t>al for broadcast</w:t>
      </w:r>
    </w:p>
    <w:p w:rsidR="00000000" w:rsidRPr="00572FBD" w:rsidP="00856057">
      <w:pPr>
        <w:pStyle w:val="List"/>
      </w:pPr>
      <w:r w:rsidRPr="00572FBD">
        <w:t>CUASOU307 Record and mix a basic music demo</w:t>
      </w:r>
    </w:p>
    <w:p w:rsidR="00000000" w:rsidRPr="00572FBD" w:rsidP="00856057">
      <w:pPr>
        <w:pStyle w:val="List"/>
      </w:pPr>
      <w:r w:rsidRPr="00572FBD">
        <w:t>CUASOU308 Install and disassemble audio equipment</w:t>
      </w:r>
    </w:p>
    <w:p w:rsidR="00000000" w:rsidRPr="00572FBD" w:rsidP="00856057">
      <w:pPr>
        <w:pStyle w:val="List"/>
      </w:pPr>
      <w:r w:rsidRPr="00572FBD">
        <w:t>CUASOU309 Restore audio tracks</w:t>
      </w:r>
    </w:p>
    <w:p w:rsidR="00000000" w:rsidRPr="00572FBD" w:rsidP="00856057">
      <w:pPr>
        <w:pStyle w:val="List"/>
      </w:pPr>
      <w:r w:rsidRPr="00572FBD">
        <w:t>CUASOU310 Analyse soundtracks</w:t>
      </w:r>
    </w:p>
    <w:p w:rsidR="00000000" w:rsidRPr="00572FBD" w:rsidP="00856057">
      <w:pPr>
        <w:pStyle w:val="List"/>
      </w:pPr>
      <w:r w:rsidRPr="00572FBD">
        <w:t>CUASOU405 Record sound</w:t>
      </w:r>
    </w:p>
    <w:p w:rsidR="00000000" w:rsidRPr="00572FBD" w:rsidP="00856057">
      <w:pPr>
        <w:pStyle w:val="List"/>
      </w:pPr>
      <w:r w:rsidRPr="00572FBD">
        <w:t>CUAWRT301 Write content for a range of media</w:t>
      </w:r>
    </w:p>
    <w:p w:rsidR="00000000" w:rsidRPr="00572FBD" w:rsidP="00856057">
      <w:pPr>
        <w:pStyle w:val="List"/>
      </w:pPr>
      <w:r w:rsidRPr="00572FBD">
        <w:t>CUAWRT302 Write simple stories</w:t>
      </w:r>
    </w:p>
    <w:p w:rsidR="00000000" w:rsidRPr="00572FBD" w:rsidP="00856057">
      <w:pPr>
        <w:pStyle w:val="List"/>
      </w:pPr>
      <w:r w:rsidRPr="00572FBD">
        <w:t>HLTAID003 Provide first aid</w:t>
      </w:r>
    </w:p>
    <w:p w:rsidR="00000000" w:rsidRPr="00572FBD" w:rsidP="00856057">
      <w:pPr>
        <w:pStyle w:val="List"/>
      </w:pPr>
      <w:r w:rsidRPr="00572FBD">
        <w:rPr>
          <w:rStyle w:val="SpecialBold"/>
        </w:rPr>
        <w:t>^ HLTAID011 Provide First Aid (must be delivered from 1 July 2022)</w:t>
      </w:r>
    </w:p>
    <w:p w:rsidR="00000000" w:rsidRPr="00572FBD" w:rsidP="00856057">
      <w:pPr>
        <w:pStyle w:val="Heading4"/>
      </w:pPr>
      <w:r w:rsidRPr="00572FBD">
        <w:t xml:space="preserve">ICTICT306 Migrate to new technology </w:t>
      </w:r>
    </w:p>
    <w:p w:rsidR="00000000" w:rsidRPr="00572FBD" w:rsidP="00856057">
      <w:pPr>
        <w:pStyle w:val="BodyText"/>
      </w:pPr>
      <w:r w:rsidRPr="00572FBD">
        <w:t xml:space="preserve">ICTICT308 Use advanced features of computer applications </w:t>
      </w:r>
    </w:p>
    <w:p w:rsidR="00000000" w:rsidRPr="00572FBD" w:rsidP="00856057">
      <w:pPr>
        <w:pStyle w:val="BodyText"/>
      </w:pPr>
      <w:r w:rsidRPr="00572FBD">
        <w:t>ICTWEB201 Use social media tools fo</w:t>
      </w:r>
      <w:r w:rsidRPr="00572FBD">
        <w:t>r collaboration and engagement</w:t>
      </w:r>
    </w:p>
    <w:p w:rsidR="00000000" w:rsidRPr="00572FBD" w:rsidP="00856057">
      <w:pPr>
        <w:pStyle w:val="BodyText"/>
      </w:pPr>
      <w:r w:rsidRPr="00572FBD">
        <w:t>*Note the following prerequisite unit requirements:</w:t>
      </w:r>
    </w:p>
    <w:tbl>
      <w:tblPr>
        <w:tblW w:w="9267" w:type="dxa"/>
        <w:tblLayout w:type="fixed"/>
        <w:tblCellMar>
          <w:left w:w="62" w:type="dxa"/>
          <w:right w:w="62" w:type="dxa"/>
        </w:tblCellMar>
        <w:tblLook w:val="0000"/>
      </w:tblPr>
      <w:tblGrid>
        <w:gridCol w:w="3148"/>
        <w:gridCol w:w="6119"/>
      </w:tblGrid>
      <w:tr w:rsidTr="00572FB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Prerequisite unit</w:t>
            </w:r>
          </w:p>
        </w:tc>
      </w:tr>
      <w:tr w:rsidTr="00572FB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CPCCLRG3001A Licence to perform rigging basic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FBD" w:rsidP="00572FBD">
            <w:pPr>
              <w:pStyle w:val="BodyText"/>
            </w:pPr>
            <w:r w:rsidRPr="00572FBD">
              <w:t>CPCCLDG3001A Licence to perform dogging</w:t>
            </w:r>
          </w:p>
          <w:p w:rsidR="00000000" w:rsidP="00572FBD">
            <w:pPr>
              <w:pStyle w:val="BodyText"/>
              <w:rPr>
                <w:lang w:val="en-NZ"/>
              </w:rPr>
            </w:pPr>
          </w:p>
        </w:tc>
      </w:tr>
      <w:tr w:rsidTr="00572FB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CPCCLRG3002A Licence to perform</w:t>
            </w:r>
            <w:r w:rsidRPr="00572FBD">
              <w:t xml:space="preserve"> rigging intermediate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FBD" w:rsidP="00572FBD">
            <w:pPr>
              <w:pStyle w:val="BodyText"/>
            </w:pPr>
            <w:r w:rsidRPr="00572FBD">
              <w:t>CPCCLRG3001A Licence to perform rigging basic level</w:t>
            </w:r>
          </w:p>
          <w:p w:rsidR="00000000" w:rsidP="00572FBD">
            <w:pPr>
              <w:pStyle w:val="BodyText"/>
              <w:rPr>
                <w:lang w:val="en-NZ"/>
              </w:rPr>
            </w:pPr>
          </w:p>
        </w:tc>
      </w:tr>
      <w:tr w:rsidTr="00572FB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CPCCLRG4001A Licence to perform rigging advanced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FBD" w:rsidP="00572FBD">
            <w:pPr>
              <w:pStyle w:val="BodyText"/>
            </w:pPr>
            <w:r w:rsidRPr="00572FBD">
              <w:t>CPCCLRG3002A Licence to perform rigging intermediate level</w:t>
            </w:r>
          </w:p>
        </w:tc>
      </w:tr>
    </w:tbl>
    <w:p w:rsidR="00000000" w:rsidRPr="00572FBD" w:rsidP="00572FBD">
      <w:pPr>
        <w:pStyle w:val="BodyText"/>
      </w:pPr>
    </w:p>
    <w:p w:rsidR="00000000" w:rsidRPr="00572FBD" w:rsidP="00572FBD">
      <w:pPr>
        <w:pStyle w:val="AllowPageBreak"/>
      </w:pPr>
    </w:p>
    <w:p w:rsidR="00000000" w:rsidRPr="00572FBD" w:rsidP="00572FBD">
      <w:pPr>
        <w:pStyle w:val="Heading1"/>
      </w:pPr>
      <w:bookmarkStart w:id="5" w:name="O_1020117"/>
      <w:bookmarkEnd w:id="5"/>
      <w:r w:rsidRPr="00572FBD">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572FB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FBD" w:rsidP="00572FBD">
            <w:pPr>
              <w:pStyle w:val="BodyText"/>
            </w:pPr>
            <w:r w:rsidRPr="00572FBD">
              <w:rPr>
                <w:rStyle w:val="SpecialBold"/>
              </w:rPr>
              <w:t xml:space="preserve">Code and title </w:t>
            </w:r>
          </w:p>
          <w:p w:rsidR="00000000" w:rsidRPr="00572FBD" w:rsidP="00572FBD">
            <w:pPr>
              <w:pStyle w:val="BodyText"/>
            </w:pPr>
            <w:r w:rsidRPr="00572FB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FBD" w:rsidP="00572FBD">
            <w:pPr>
              <w:pStyle w:val="BodyText"/>
            </w:pPr>
            <w:r w:rsidRPr="00572FBD">
              <w:rPr>
                <w:rStyle w:val="SpecialBold"/>
              </w:rPr>
              <w:t>Code and title</w:t>
            </w:r>
          </w:p>
          <w:p w:rsidR="00000000" w:rsidRPr="00572FBD" w:rsidP="00572FBD">
            <w:pPr>
              <w:pStyle w:val="BodyText"/>
            </w:pPr>
            <w:r w:rsidRPr="00572FB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FBD" w:rsidP="00572FBD">
            <w:pPr>
              <w:pStyle w:val="BodyText"/>
            </w:pPr>
            <w:r w:rsidRPr="00572FBD">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rPr>
                <w:rStyle w:val="SpecialBold"/>
              </w:rPr>
              <w:t>Equivalence status</w:t>
            </w:r>
          </w:p>
        </w:tc>
      </w:tr>
      <w:tr w:rsidTr="00572FB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CUA31015 Certificate III in Screen and Media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CUA31015 Certificate III in Screen and Media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FBD">
            <w:pPr>
              <w:pStyle w:val="BodyText"/>
              <w:rPr>
                <w:lang w:val="en-NZ"/>
              </w:rPr>
            </w:pPr>
            <w:r w:rsidRPr="00572FBD">
              <w:t>Unit codes updated.</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FBD" w:rsidP="00572FBD">
            <w:pPr>
              <w:pStyle w:val="BodyText"/>
            </w:pPr>
            <w:r w:rsidRPr="00572FBD">
              <w:t xml:space="preserve">Equivalent qualification </w:t>
            </w:r>
          </w:p>
        </w:tc>
      </w:tr>
    </w:tbl>
    <w:p w:rsidR="00000000" w:rsidRPr="00572FBD" w:rsidP="00572FBD">
      <w:pPr>
        <w:pStyle w:val="BodyText"/>
      </w:pPr>
    </w:p>
    <w:p w:rsidR="00000000" w:rsidRPr="00572FBD" w:rsidP="00572FBD">
      <w:pPr>
        <w:pStyle w:val="AllowPageBreak"/>
      </w:pPr>
    </w:p>
    <w:p w:rsidR="00000000" w:rsidRPr="00572FBD" w:rsidP="00572FBD">
      <w:pPr>
        <w:pStyle w:val="Heading1"/>
      </w:pPr>
      <w:bookmarkStart w:id="6" w:name="O_1020122"/>
      <w:bookmarkEnd w:id="6"/>
      <w:r w:rsidRPr="00572FBD">
        <w:t>Links</w:t>
      </w:r>
    </w:p>
    <w:p w:rsidR="00000000" w:rsidRPr="00572FBD" w:rsidP="00856057">
      <w:pPr>
        <w:pStyle w:val="BodyText"/>
      </w:pPr>
      <w:r w:rsidRPr="00572FBD">
        <w:t xml:space="preserve">Companion Volumes are available from VETNet - </w:t>
      </w:r>
      <w:r>
        <w:fldChar w:fldCharType="begin"/>
      </w:r>
      <w:r>
        <w:instrText xml:space="preserve"> HYPERLINK "https://vetnet.gov.au/Pages/TrainingDocs.aspx?q=1db201d9-4006-4430-839f-382ef6b803d5" </w:instrText>
      </w:r>
      <w:r>
        <w:fldChar w:fldCharType="separate"/>
      </w:r>
      <w:r w:rsidRPr="00AB2A31">
        <w:rPr>
          <w:rStyle w:val="Hyperlink"/>
        </w:rPr>
        <w:t>https://vetnet.gov.au/Pages/TrainingDocs.aspx?q=1db201d9-4006-4430-839f-382ef6b803d5</w:t>
      </w:r>
      <w:r>
        <w:fldChar w:fldCharType="end"/>
      </w:r>
    </w:p>
    <w:p w:rsidR="00000000" w:rsidRPr="00572FBD" w:rsidP="00572FBD"/>
    <w:sectPr w:rsidSect="00572F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BD" w:rsidRPr="00856057" w:rsidP="00856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57" w:rsidP="00572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057" w:rsidP="00572F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6057" w:rsidP="00572F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FBD" w:rsidRPr="00856057" w:rsidP="008560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57" w:rsidRPr="002D2AF8" w:rsidP="00572FBD">
    <w:pPr>
      <w:pStyle w:val="Header"/>
      <w:framePr w:wrap="around"/>
    </w:pPr>
    <w:r>
      <w:fldChar w:fldCharType="begin"/>
    </w:r>
    <w:r>
      <w:instrText xml:space="preserve"> TITLE   \* MERGEFORMAT </w:instrText>
    </w:r>
    <w:r>
      <w:fldChar w:fldCharType="separate"/>
    </w:r>
    <w:r>
      <w:t>CUA31015 Certificate III in Screen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856057" w:rsidP="00572F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B2A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A86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F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FBD"/>
    <w:pPr>
      <w:spacing w:before="360" w:after="60"/>
      <w:outlineLvl w:val="0"/>
    </w:pPr>
    <w:rPr>
      <w:sz w:val="32"/>
    </w:rPr>
  </w:style>
  <w:style w:type="paragraph" w:styleId="Heading2">
    <w:name w:val="heading 2"/>
    <w:basedOn w:val="HeadingBase"/>
    <w:next w:val="BodyText"/>
    <w:link w:val="Heading2Char"/>
    <w:qFormat/>
    <w:rsid w:val="00572FBD"/>
    <w:pPr>
      <w:keepLines/>
      <w:spacing w:before="240" w:after="120"/>
      <w:outlineLvl w:val="1"/>
    </w:pPr>
    <w:rPr>
      <w:sz w:val="28"/>
      <w:szCs w:val="40"/>
    </w:rPr>
  </w:style>
  <w:style w:type="paragraph" w:styleId="Heading3">
    <w:name w:val="heading 3"/>
    <w:basedOn w:val="HeadingBase"/>
    <w:next w:val="BodyText"/>
    <w:link w:val="Heading3Char"/>
    <w:qFormat/>
    <w:rsid w:val="00572FBD"/>
    <w:pPr>
      <w:spacing w:before="180" w:after="120"/>
      <w:outlineLvl w:val="2"/>
    </w:pPr>
    <w:rPr>
      <w:spacing w:val="-10"/>
      <w:kern w:val="32"/>
    </w:rPr>
  </w:style>
  <w:style w:type="paragraph" w:styleId="Heading4">
    <w:name w:val="heading 4"/>
    <w:basedOn w:val="HeadingBase"/>
    <w:next w:val="BodyText"/>
    <w:link w:val="Heading4Char"/>
    <w:qFormat/>
    <w:rsid w:val="00572FBD"/>
    <w:pPr>
      <w:spacing w:before="160" w:after="120"/>
      <w:outlineLvl w:val="3"/>
    </w:pPr>
    <w:rPr>
      <w:sz w:val="22"/>
    </w:rPr>
  </w:style>
  <w:style w:type="paragraph" w:styleId="Heading5">
    <w:name w:val="heading 5"/>
    <w:basedOn w:val="HeadingBase"/>
    <w:next w:val="Normal"/>
    <w:link w:val="Heading5Char"/>
    <w:qFormat/>
    <w:rsid w:val="00572FBD"/>
    <w:pPr>
      <w:spacing w:before="80"/>
      <w:outlineLvl w:val="4"/>
    </w:pPr>
    <w:rPr>
      <w:color w:val="918585"/>
      <w:sz w:val="20"/>
    </w:rPr>
  </w:style>
  <w:style w:type="paragraph" w:styleId="Heading6">
    <w:name w:val="heading 6"/>
    <w:basedOn w:val="HeadingBase"/>
    <w:next w:val="Normal"/>
    <w:link w:val="Heading6Char"/>
    <w:qFormat/>
    <w:rsid w:val="00572FBD"/>
    <w:pPr>
      <w:spacing w:before="60"/>
      <w:outlineLvl w:val="5"/>
    </w:pPr>
    <w:rPr>
      <w:color w:val="918585"/>
      <w:sz w:val="20"/>
    </w:rPr>
  </w:style>
  <w:style w:type="paragraph" w:styleId="Heading7">
    <w:name w:val="heading 7"/>
    <w:basedOn w:val="Normal"/>
    <w:next w:val="Normal"/>
    <w:link w:val="Heading7Char"/>
    <w:qFormat/>
    <w:rsid w:val="00572FBD"/>
    <w:pPr>
      <w:ind w:left="720"/>
      <w:outlineLvl w:val="6"/>
    </w:pPr>
    <w:rPr>
      <w:i/>
    </w:rPr>
  </w:style>
  <w:style w:type="paragraph" w:styleId="Heading8">
    <w:name w:val="heading 8"/>
    <w:basedOn w:val="Normal"/>
    <w:next w:val="Normal"/>
    <w:link w:val="Heading8Char"/>
    <w:qFormat/>
    <w:rsid w:val="00572FBD"/>
    <w:pPr>
      <w:ind w:left="720"/>
      <w:outlineLvl w:val="7"/>
    </w:pPr>
    <w:rPr>
      <w:i/>
    </w:rPr>
  </w:style>
  <w:style w:type="paragraph" w:styleId="Heading9">
    <w:name w:val="heading 9"/>
    <w:basedOn w:val="Normal"/>
    <w:next w:val="Normal"/>
    <w:link w:val="Heading9Char"/>
    <w:qFormat/>
    <w:rsid w:val="00572FBD"/>
    <w:pPr>
      <w:ind w:left="720"/>
      <w:outlineLvl w:val="8"/>
    </w:pPr>
    <w:rPr>
      <w:i/>
    </w:rPr>
  </w:style>
  <w:style w:type="character" w:default="1" w:styleId="DefaultParagraphFont">
    <w:name w:val="Default Paragraph Font"/>
    <w:uiPriority w:val="1"/>
    <w:unhideWhenUsed/>
    <w:rsid w:val="00572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FBD"/>
  </w:style>
  <w:style w:type="character" w:customStyle="1" w:styleId="Heading1Char">
    <w:name w:val="Heading 1 Char"/>
    <w:basedOn w:val="DefaultParagraphFont"/>
    <w:link w:val="Heading1"/>
    <w:rsid w:val="00572FBD"/>
    <w:rPr>
      <w:rFonts w:ascii="Times New Roman" w:eastAsia="Times New Roman" w:hAnsi="Times New Roman" w:cs="Times New Roman"/>
      <w:b/>
      <w:sz w:val="32"/>
      <w:szCs w:val="20"/>
      <w:lang w:eastAsia="en-US"/>
    </w:rPr>
  </w:style>
  <w:style w:type="paragraph" w:styleId="BodyText">
    <w:name w:val="Body Text"/>
    <w:basedOn w:val="Normal"/>
    <w:link w:val="BodyTextChar"/>
    <w:rsid w:val="00572F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FBD"/>
    <w:rPr>
      <w:rFonts w:ascii="Times New Roman" w:eastAsia="Times New Roman" w:hAnsi="Times New Roman" w:cs="Times New Roman"/>
      <w:sz w:val="24"/>
      <w:lang w:eastAsia="en-US"/>
    </w:rPr>
  </w:style>
  <w:style w:type="paragraph" w:styleId="ListBullet">
    <w:name w:val="List Bullet"/>
    <w:basedOn w:val="List"/>
    <w:rsid w:val="00572FBD"/>
    <w:pPr>
      <w:numPr>
        <w:numId w:val="11"/>
      </w:numPr>
      <w:tabs>
        <w:tab w:val="clear" w:pos="340"/>
      </w:tabs>
      <w:spacing w:before="40" w:after="40"/>
    </w:pPr>
  </w:style>
  <w:style w:type="character" w:customStyle="1" w:styleId="SpecialBold">
    <w:name w:val="Special Bold"/>
    <w:basedOn w:val="DefaultParagraphFont"/>
    <w:rsid w:val="00572FBD"/>
    <w:rPr>
      <w:b/>
      <w:spacing w:val="0"/>
    </w:rPr>
  </w:style>
  <w:style w:type="paragraph" w:customStyle="1" w:styleId="SuperHeading">
    <w:name w:val="SuperHeading"/>
    <w:basedOn w:val="Normal"/>
    <w:rsid w:val="00572FBD"/>
    <w:pPr>
      <w:spacing w:before="240" w:after="120"/>
      <w:outlineLvl w:val="0"/>
    </w:pPr>
    <w:rPr>
      <w:rFonts w:ascii="Times New Roman" w:hAnsi="Times New Roman"/>
      <w:b/>
      <w:sz w:val="32"/>
    </w:rPr>
  </w:style>
  <w:style w:type="paragraph" w:customStyle="1" w:styleId="AllowPageBreak">
    <w:name w:val="AllowPageBreak"/>
    <w:rsid w:val="00572F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F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F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FBD"/>
    <w:rPr>
      <w:rFonts w:ascii="Courier New" w:eastAsia="Times New Roman" w:hAnsi="Courier New" w:cs="Times New Roman"/>
      <w:i/>
      <w:szCs w:val="20"/>
      <w:lang w:eastAsia="en-US"/>
    </w:rPr>
  </w:style>
  <w:style w:type="paragraph" w:customStyle="1" w:styleId="HeadingBase">
    <w:name w:val="Heading Base"/>
    <w:rsid w:val="00572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FBD"/>
    <w:pPr>
      <w:tabs>
        <w:tab w:val="right" w:leader="dot" w:pos="9072"/>
      </w:tabs>
      <w:ind w:left="567"/>
    </w:pPr>
    <w:rPr>
      <w:szCs w:val="22"/>
    </w:rPr>
  </w:style>
  <w:style w:type="paragraph" w:customStyle="1" w:styleId="TOCBase">
    <w:name w:val="TOC Base"/>
    <w:rsid w:val="00572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FBD"/>
    <w:pPr>
      <w:tabs>
        <w:tab w:val="right" w:leader="dot" w:pos="9072"/>
      </w:tabs>
      <w:spacing w:before="40" w:after="40"/>
      <w:ind w:left="284"/>
    </w:pPr>
    <w:rPr>
      <w:rFonts w:ascii="Times New Roman" w:hAnsi="Times New Roman"/>
    </w:rPr>
  </w:style>
  <w:style w:type="paragraph" w:styleId="TOC1">
    <w:name w:val="toc 1"/>
    <w:basedOn w:val="TOCBase"/>
    <w:next w:val="Normal"/>
    <w:rsid w:val="00572F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FBD"/>
    <w:rPr>
      <w:rFonts w:ascii="Times New Roman" w:eastAsia="Times New Roman" w:hAnsi="Times New Roman" w:cs="Times New Roman"/>
      <w:sz w:val="16"/>
      <w:lang w:eastAsia="en-US"/>
    </w:rPr>
  </w:style>
  <w:style w:type="paragraph" w:styleId="Title">
    <w:name w:val="Title"/>
    <w:basedOn w:val="HeadingBase"/>
    <w:link w:val="TitleChar"/>
    <w:qFormat/>
    <w:rsid w:val="00572FBD"/>
    <w:pPr>
      <w:spacing w:before="5040"/>
      <w:jc w:val="center"/>
    </w:pPr>
    <w:rPr>
      <w:sz w:val="48"/>
      <w:szCs w:val="72"/>
      <w:lang w:val="en-US"/>
    </w:rPr>
  </w:style>
  <w:style w:type="character" w:customStyle="1" w:styleId="TitleChar">
    <w:name w:val="Title Char"/>
    <w:basedOn w:val="DefaultParagraphFont"/>
    <w:link w:val="Title"/>
    <w:rsid w:val="00572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FBD"/>
    <w:pPr>
      <w:tabs>
        <w:tab w:val="left" w:pos="3600"/>
        <w:tab w:val="left" w:pos="3958"/>
      </w:tabs>
    </w:pPr>
  </w:style>
  <w:style w:type="paragraph" w:styleId="List">
    <w:name w:val="List"/>
    <w:basedOn w:val="BodyText"/>
    <w:next w:val="BodyText"/>
    <w:rsid w:val="00572FBD"/>
    <w:pPr>
      <w:tabs>
        <w:tab w:val="left" w:pos="340"/>
      </w:tabs>
      <w:spacing w:before="60" w:after="60"/>
      <w:ind w:left="340" w:hanging="340"/>
    </w:pPr>
  </w:style>
  <w:style w:type="paragraph" w:customStyle="1" w:styleId="Note">
    <w:name w:val="Note"/>
    <w:basedOn w:val="BodyText"/>
    <w:rsid w:val="00572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FBD"/>
    <w:pPr>
      <w:framePr w:wrap="auto" w:hAnchor="text" w:y="6049"/>
    </w:pPr>
    <w:rPr>
      <w:color w:val="000000"/>
      <w:sz w:val="40"/>
    </w:rPr>
  </w:style>
  <w:style w:type="paragraph" w:customStyle="1" w:styleId="TOCTitle">
    <w:name w:val="TOCTitle"/>
    <w:basedOn w:val="Heading1"/>
    <w:rsid w:val="00572FBD"/>
    <w:pPr>
      <w:spacing w:after="240"/>
      <w:jc w:val="center"/>
      <w:outlineLvl w:val="9"/>
    </w:pPr>
    <w:rPr>
      <w:caps/>
    </w:rPr>
  </w:style>
  <w:style w:type="paragraph" w:customStyle="1" w:styleId="Version">
    <w:name w:val="Version"/>
    <w:rsid w:val="00572F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FBD"/>
    <w:pPr>
      <w:numPr>
        <w:numId w:val="12"/>
      </w:numPr>
      <w:tabs>
        <w:tab w:val="clear" w:pos="680"/>
      </w:tabs>
    </w:pPr>
  </w:style>
  <w:style w:type="paragraph" w:styleId="Index1">
    <w:name w:val="index 1"/>
    <w:basedOn w:val="Normal"/>
    <w:next w:val="Normal"/>
    <w:semiHidden/>
    <w:rsid w:val="00572FBD"/>
    <w:pPr>
      <w:keepNext w:val="0"/>
      <w:tabs>
        <w:tab w:val="right" w:pos="4176"/>
      </w:tabs>
      <w:ind w:left="198" w:hanging="198"/>
    </w:pPr>
    <w:rPr>
      <w:rFonts w:ascii="Garamond" w:hAnsi="Garamond"/>
    </w:rPr>
  </w:style>
  <w:style w:type="paragraph" w:styleId="IndexHeading">
    <w:name w:val="index heading"/>
    <w:basedOn w:val="Normal"/>
    <w:next w:val="Index1"/>
    <w:semiHidden/>
    <w:rsid w:val="00572FBD"/>
    <w:pPr>
      <w:spacing w:before="120" w:after="120"/>
    </w:pPr>
    <w:rPr>
      <w:rFonts w:ascii="Arial" w:hAnsi="Arial"/>
      <w:b/>
      <w:color w:val="918585"/>
      <w:sz w:val="24"/>
    </w:rPr>
  </w:style>
  <w:style w:type="paragraph" w:styleId="Header">
    <w:name w:val="header"/>
    <w:basedOn w:val="Normal"/>
    <w:link w:val="HeaderChar"/>
    <w:rsid w:val="00572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FBD"/>
    <w:rPr>
      <w:rFonts w:ascii="Times New Roman" w:eastAsia="Times New Roman" w:hAnsi="Times New Roman" w:cs="Times New Roman"/>
      <w:sz w:val="16"/>
      <w:szCs w:val="20"/>
      <w:lang w:val="en-GB" w:eastAsia="en-US"/>
    </w:rPr>
  </w:style>
  <w:style w:type="paragraph" w:customStyle="1" w:styleId="Chapter">
    <w:name w:val="Chapter"/>
    <w:basedOn w:val="Normal"/>
    <w:rsid w:val="00572FBD"/>
    <w:pPr>
      <w:spacing w:before="240"/>
    </w:pPr>
    <w:rPr>
      <w:rFonts w:ascii="Times New Roman" w:hAnsi="Times New Roman"/>
      <w:smallCaps/>
      <w:spacing w:val="80"/>
      <w:sz w:val="28"/>
    </w:rPr>
  </w:style>
  <w:style w:type="paragraph" w:customStyle="1" w:styleId="InChapter">
    <w:name w:val="InChapter"/>
    <w:basedOn w:val="Heading3"/>
    <w:rsid w:val="00572FBD"/>
    <w:pPr>
      <w:spacing w:after="240"/>
      <w:outlineLvl w:val="9"/>
    </w:pPr>
    <w:rPr>
      <w:noProof/>
    </w:rPr>
  </w:style>
  <w:style w:type="paragraph" w:styleId="Index2">
    <w:name w:val="index 2"/>
    <w:basedOn w:val="Normal"/>
    <w:next w:val="Normal"/>
    <w:semiHidden/>
    <w:rsid w:val="00572FBD"/>
    <w:pPr>
      <w:tabs>
        <w:tab w:val="right" w:pos="4176"/>
      </w:tabs>
      <w:ind w:left="568" w:hanging="284"/>
    </w:pPr>
    <w:rPr>
      <w:rFonts w:ascii="Garamond" w:hAnsi="Garamond"/>
    </w:rPr>
  </w:style>
  <w:style w:type="paragraph" w:customStyle="1" w:styleId="Byline">
    <w:name w:val="Byline"/>
    <w:rsid w:val="00572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FBD"/>
    <w:pPr>
      <w:tabs>
        <w:tab w:val="clear" w:pos="3600"/>
        <w:tab w:val="clear" w:pos="3958"/>
      </w:tabs>
      <w:jc w:val="right"/>
    </w:pPr>
  </w:style>
  <w:style w:type="character" w:styleId="Emphasis">
    <w:name w:val="Emphasis"/>
    <w:basedOn w:val="DefaultParagraphFont"/>
    <w:qFormat/>
    <w:rsid w:val="00572FBD"/>
    <w:rPr>
      <w:i/>
    </w:rPr>
  </w:style>
  <w:style w:type="paragraph" w:styleId="Caption">
    <w:name w:val="caption"/>
    <w:basedOn w:val="BodyText"/>
    <w:next w:val="Normal"/>
    <w:qFormat/>
    <w:rsid w:val="00572FBD"/>
    <w:pPr>
      <w:framePr w:w="2268" w:hSpace="181" w:vSpace="181" w:wrap="around" w:vAnchor="text" w:hAnchor="page" w:x="1135" w:y="285" w:anchorLock="1"/>
    </w:pPr>
    <w:rPr>
      <w:i/>
    </w:rPr>
  </w:style>
  <w:style w:type="paragraph" w:customStyle="1" w:styleId="MiniTOCTitle">
    <w:name w:val="MiniTOCTitle"/>
    <w:basedOn w:val="Heading4"/>
    <w:rsid w:val="00572FBD"/>
    <w:pPr>
      <w:spacing w:before="240"/>
      <w:outlineLvl w:val="9"/>
    </w:pPr>
    <w:rPr>
      <w:noProof/>
      <w:sz w:val="24"/>
    </w:rPr>
  </w:style>
  <w:style w:type="paragraph" w:customStyle="1" w:styleId="MiniTOCItem">
    <w:name w:val="MiniTOCItem"/>
    <w:basedOn w:val="ListBullet"/>
    <w:rsid w:val="00572FBD"/>
    <w:pPr>
      <w:numPr>
        <w:numId w:val="0"/>
      </w:numPr>
      <w:tabs>
        <w:tab w:val="right" w:leader="dot" w:pos="6521"/>
      </w:tabs>
      <w:spacing w:before="0" w:after="0"/>
    </w:pPr>
  </w:style>
  <w:style w:type="paragraph" w:customStyle="1" w:styleId="TOFTitle">
    <w:name w:val="TOFTitle"/>
    <w:basedOn w:val="TOCTitle"/>
    <w:rsid w:val="00572FBD"/>
  </w:style>
  <w:style w:type="paragraph" w:styleId="TableofFigures">
    <w:name w:val="table of figures"/>
    <w:basedOn w:val="Normal"/>
    <w:next w:val="Normal"/>
    <w:semiHidden/>
    <w:rsid w:val="00572FBD"/>
    <w:pPr>
      <w:tabs>
        <w:tab w:val="right" w:leader="dot" w:pos="9072"/>
      </w:tabs>
      <w:ind w:left="970" w:hanging="403"/>
    </w:pPr>
    <w:rPr>
      <w:rFonts w:ascii="Times New Roman" w:hAnsi="Times New Roman"/>
      <w:b/>
    </w:rPr>
  </w:style>
  <w:style w:type="paragraph" w:styleId="ListNumber">
    <w:name w:val="List Number"/>
    <w:basedOn w:val="List"/>
    <w:rsid w:val="00572FBD"/>
    <w:pPr>
      <w:numPr>
        <w:numId w:val="14"/>
      </w:numPr>
      <w:tabs>
        <w:tab w:val="clear" w:pos="340"/>
      </w:tabs>
    </w:pPr>
  </w:style>
  <w:style w:type="character" w:customStyle="1" w:styleId="WingdingSymbols">
    <w:name w:val="Wingding Symbols"/>
    <w:rsid w:val="00572FBD"/>
    <w:rPr>
      <w:rFonts w:ascii="Wingdings" w:hAnsi="Wingdings"/>
    </w:rPr>
  </w:style>
  <w:style w:type="paragraph" w:customStyle="1" w:styleId="TableHeading">
    <w:name w:val="Table Heading"/>
    <w:basedOn w:val="HeadingBase"/>
    <w:rsid w:val="00572FBD"/>
    <w:pPr>
      <w:keepLines/>
      <w:pBdr>
        <w:bottom w:val="single" w:sz="6" w:space="1" w:color="918585"/>
      </w:pBdr>
      <w:spacing w:before="240"/>
    </w:pPr>
  </w:style>
  <w:style w:type="character" w:customStyle="1" w:styleId="HotSpot">
    <w:name w:val="HotSpot"/>
    <w:rsid w:val="00572FBD"/>
    <w:rPr>
      <w:color w:val="0033CC"/>
      <w:u w:val="none"/>
    </w:rPr>
  </w:style>
  <w:style w:type="paragraph" w:customStyle="1" w:styleId="BodyTextRight">
    <w:name w:val="Body Text Right"/>
    <w:basedOn w:val="BodyText"/>
    <w:rsid w:val="00572FBD"/>
    <w:pPr>
      <w:spacing w:before="0" w:after="0"/>
      <w:jc w:val="right"/>
    </w:pPr>
  </w:style>
  <w:style w:type="paragraph" w:styleId="Index3">
    <w:name w:val="index 3"/>
    <w:basedOn w:val="ListNumber2"/>
    <w:next w:val="Normal"/>
    <w:semiHidden/>
    <w:rsid w:val="00572FBD"/>
    <w:pPr>
      <w:numPr>
        <w:numId w:val="0"/>
      </w:numPr>
      <w:tabs>
        <w:tab w:val="right" w:leader="dot" w:pos="4176"/>
      </w:tabs>
    </w:pPr>
  </w:style>
  <w:style w:type="paragraph" w:styleId="ListNumber2">
    <w:name w:val="List Number 2"/>
    <w:basedOn w:val="List2"/>
    <w:rsid w:val="00572FBD"/>
    <w:pPr>
      <w:numPr>
        <w:numId w:val="9"/>
      </w:numPr>
      <w:tabs>
        <w:tab w:val="clear" w:pos="1060"/>
      </w:tabs>
    </w:pPr>
  </w:style>
  <w:style w:type="paragraph" w:customStyle="1" w:styleId="MarginNote">
    <w:name w:val="Margin Note"/>
    <w:basedOn w:val="BodyText"/>
    <w:rsid w:val="00572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F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FBD"/>
    <w:rPr>
      <w:sz w:val="32"/>
    </w:rPr>
  </w:style>
  <w:style w:type="paragraph" w:customStyle="1" w:styleId="HeadingProcedure">
    <w:name w:val="Heading Procedure"/>
    <w:basedOn w:val="HeadingBase"/>
    <w:next w:val="Normal"/>
    <w:rsid w:val="00572FBD"/>
    <w:pPr>
      <w:tabs>
        <w:tab w:val="left" w:pos="0"/>
      </w:tabs>
      <w:spacing w:before="120" w:after="60"/>
    </w:pPr>
    <w:rPr>
      <w:i/>
      <w:color w:val="918585"/>
      <w:sz w:val="22"/>
    </w:rPr>
  </w:style>
  <w:style w:type="paragraph" w:customStyle="1" w:styleId="TableBodyText">
    <w:name w:val="Table Body Text"/>
    <w:basedOn w:val="BodyText"/>
    <w:rsid w:val="00572FBD"/>
    <w:pPr>
      <w:spacing w:before="60" w:after="60"/>
    </w:pPr>
  </w:style>
  <w:style w:type="paragraph" w:styleId="ListContinue">
    <w:name w:val="List Continue"/>
    <w:basedOn w:val="List"/>
    <w:rsid w:val="00572FBD"/>
    <w:pPr>
      <w:ind w:firstLine="0"/>
    </w:pPr>
  </w:style>
  <w:style w:type="paragraph" w:customStyle="1" w:styleId="ListNote">
    <w:name w:val="List Note"/>
    <w:basedOn w:val="List"/>
    <w:rsid w:val="00572FBD"/>
    <w:pPr>
      <w:pBdr>
        <w:top w:val="single" w:sz="6" w:space="2" w:color="918585"/>
        <w:bottom w:val="single" w:sz="6" w:space="2" w:color="918585"/>
      </w:pBdr>
      <w:tabs>
        <w:tab w:val="left" w:pos="1021"/>
      </w:tabs>
      <w:ind w:firstLine="0"/>
    </w:pPr>
  </w:style>
  <w:style w:type="paragraph" w:customStyle="1" w:styleId="Warning">
    <w:name w:val="Warning"/>
    <w:basedOn w:val="BodyText"/>
    <w:rsid w:val="00572FBD"/>
    <w:pPr>
      <w:shd w:val="clear" w:color="auto" w:fill="D9D9D9"/>
      <w:tabs>
        <w:tab w:val="left" w:pos="992"/>
      </w:tabs>
      <w:ind w:left="119" w:right="119"/>
    </w:pPr>
    <w:rPr>
      <w:sz w:val="20"/>
    </w:rPr>
  </w:style>
  <w:style w:type="paragraph" w:customStyle="1" w:styleId="MarginIcons">
    <w:name w:val="Margin Icons"/>
    <w:basedOn w:val="BodyText"/>
    <w:rsid w:val="00572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FBD"/>
    <w:rPr>
      <w:rFonts w:ascii="Courier New" w:hAnsi="Courier New"/>
    </w:rPr>
  </w:style>
  <w:style w:type="paragraph" w:customStyle="1" w:styleId="NoteBullet">
    <w:name w:val="Note Bullet"/>
    <w:basedOn w:val="Note"/>
    <w:rsid w:val="00572FBD"/>
    <w:pPr>
      <w:tabs>
        <w:tab w:val="clear" w:pos="680"/>
      </w:tabs>
      <w:spacing w:before="60" w:after="60"/>
    </w:pPr>
  </w:style>
  <w:style w:type="paragraph" w:customStyle="1" w:styleId="SubHeading2">
    <w:name w:val="SubHeading2"/>
    <w:basedOn w:val="HeadingBase"/>
    <w:rsid w:val="00572FBD"/>
    <w:pPr>
      <w:spacing w:before="240" w:after="60"/>
    </w:pPr>
    <w:rPr>
      <w:sz w:val="20"/>
    </w:rPr>
  </w:style>
  <w:style w:type="paragraph" w:customStyle="1" w:styleId="SubHeading1">
    <w:name w:val="SubHeading1"/>
    <w:basedOn w:val="HeadingBase"/>
    <w:rsid w:val="00572FBD"/>
    <w:pPr>
      <w:spacing w:before="240" w:after="60"/>
    </w:pPr>
    <w:rPr>
      <w:color w:val="918585"/>
      <w:sz w:val="22"/>
    </w:rPr>
  </w:style>
  <w:style w:type="paragraph" w:customStyle="1" w:styleId="SideHeading">
    <w:name w:val="Side Heading"/>
    <w:basedOn w:val="HeadingBase"/>
    <w:rsid w:val="00572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FBD"/>
    <w:pPr>
      <w:numPr>
        <w:numId w:val="10"/>
      </w:numPr>
    </w:pPr>
  </w:style>
  <w:style w:type="paragraph" w:styleId="PlainText">
    <w:name w:val="Plain Text"/>
    <w:basedOn w:val="Normal"/>
    <w:link w:val="PlainTextChar"/>
    <w:rsid w:val="00572FBD"/>
    <w:rPr>
      <w:sz w:val="20"/>
    </w:rPr>
  </w:style>
  <w:style w:type="character" w:customStyle="1" w:styleId="PlainTextChar">
    <w:name w:val="Plain Text Char"/>
    <w:basedOn w:val="DefaultParagraphFont"/>
    <w:link w:val="PlainText"/>
    <w:rsid w:val="00572FBD"/>
    <w:rPr>
      <w:rFonts w:ascii="Courier New" w:eastAsia="Times New Roman" w:hAnsi="Courier New" w:cs="Times New Roman"/>
      <w:sz w:val="20"/>
      <w:szCs w:val="20"/>
      <w:lang w:eastAsia="en-US"/>
    </w:rPr>
  </w:style>
  <w:style w:type="character" w:customStyle="1" w:styleId="MenuOption">
    <w:name w:val="Menu Option"/>
    <w:basedOn w:val="DefaultParagraphFont"/>
    <w:rsid w:val="00572FBD"/>
    <w:rPr>
      <w:b/>
      <w:smallCaps/>
    </w:rPr>
  </w:style>
  <w:style w:type="paragraph" w:customStyle="1" w:styleId="TableListNumber">
    <w:name w:val="Table List Number"/>
    <w:basedOn w:val="ListNumber"/>
    <w:rsid w:val="00572FBD"/>
    <w:pPr>
      <w:numPr>
        <w:numId w:val="0"/>
      </w:numPr>
    </w:pPr>
  </w:style>
  <w:style w:type="paragraph" w:styleId="TOC4">
    <w:name w:val="toc 4"/>
    <w:basedOn w:val="TOCBase"/>
    <w:next w:val="Normal"/>
    <w:semiHidden/>
    <w:rsid w:val="00572FBD"/>
    <w:pPr>
      <w:tabs>
        <w:tab w:val="right" w:leader="dot" w:pos="9071"/>
      </w:tabs>
      <w:ind w:left="1701"/>
    </w:pPr>
  </w:style>
  <w:style w:type="paragraph" w:customStyle="1" w:styleId="ListAlpha">
    <w:name w:val="List Alpha"/>
    <w:basedOn w:val="List"/>
    <w:rsid w:val="00572FBD"/>
    <w:pPr>
      <w:numPr>
        <w:numId w:val="8"/>
      </w:numPr>
    </w:pPr>
  </w:style>
  <w:style w:type="paragraph" w:customStyle="1" w:styleId="ListAlpha2">
    <w:name w:val="List Alpha 2"/>
    <w:basedOn w:val="List2"/>
    <w:rsid w:val="00572FBD"/>
    <w:pPr>
      <w:numPr>
        <w:numId w:val="7"/>
      </w:numPr>
    </w:pPr>
  </w:style>
  <w:style w:type="paragraph" w:styleId="List2">
    <w:name w:val="List 2"/>
    <w:basedOn w:val="BodyText"/>
    <w:rsid w:val="00572FBD"/>
    <w:pPr>
      <w:tabs>
        <w:tab w:val="left" w:pos="680"/>
      </w:tabs>
      <w:spacing w:before="60" w:after="60"/>
      <w:ind w:left="680" w:hanging="340"/>
    </w:pPr>
  </w:style>
  <w:style w:type="paragraph" w:styleId="List3">
    <w:name w:val="List 3"/>
    <w:basedOn w:val="BodyText"/>
    <w:rsid w:val="00572FBD"/>
    <w:pPr>
      <w:tabs>
        <w:tab w:val="left" w:pos="1021"/>
      </w:tabs>
      <w:spacing w:before="60" w:after="60"/>
      <w:ind w:left="1020" w:hanging="340"/>
    </w:pPr>
  </w:style>
  <w:style w:type="paragraph" w:styleId="List4">
    <w:name w:val="List 4"/>
    <w:basedOn w:val="BodyText"/>
    <w:rsid w:val="00572FBD"/>
    <w:pPr>
      <w:tabs>
        <w:tab w:val="left" w:pos="1361"/>
      </w:tabs>
      <w:spacing w:before="60" w:after="60"/>
      <w:ind w:left="1361" w:hanging="340"/>
    </w:pPr>
  </w:style>
  <w:style w:type="paragraph" w:styleId="List5">
    <w:name w:val="List 5"/>
    <w:basedOn w:val="BodyText"/>
    <w:rsid w:val="00572FBD"/>
    <w:pPr>
      <w:tabs>
        <w:tab w:val="left" w:pos="1701"/>
      </w:tabs>
      <w:spacing w:before="60" w:after="60"/>
      <w:ind w:left="1701" w:hanging="340"/>
    </w:pPr>
  </w:style>
  <w:style w:type="paragraph" w:styleId="ListBullet3">
    <w:name w:val="List Bullet 3"/>
    <w:basedOn w:val="List3"/>
    <w:rsid w:val="00572FBD"/>
    <w:pPr>
      <w:numPr>
        <w:numId w:val="13"/>
      </w:numPr>
      <w:tabs>
        <w:tab w:val="clear" w:pos="1021"/>
      </w:tabs>
      <w:ind w:left="1037" w:hanging="357"/>
    </w:pPr>
  </w:style>
  <w:style w:type="paragraph" w:styleId="ListBullet4">
    <w:name w:val="List Bullet 4"/>
    <w:basedOn w:val="List4"/>
    <w:rsid w:val="00572FBD"/>
    <w:pPr>
      <w:numPr>
        <w:numId w:val="2"/>
      </w:numPr>
      <w:tabs>
        <w:tab w:val="clear" w:pos="1361"/>
      </w:tabs>
    </w:pPr>
  </w:style>
  <w:style w:type="paragraph" w:styleId="ListBullet5">
    <w:name w:val="List Bullet 5"/>
    <w:basedOn w:val="List5"/>
    <w:rsid w:val="00572FBD"/>
    <w:pPr>
      <w:numPr>
        <w:numId w:val="3"/>
      </w:numPr>
    </w:pPr>
  </w:style>
  <w:style w:type="paragraph" w:styleId="ListContinue2">
    <w:name w:val="List Continue 2"/>
    <w:basedOn w:val="List2"/>
    <w:rsid w:val="00572FBD"/>
    <w:pPr>
      <w:ind w:firstLine="0"/>
    </w:pPr>
  </w:style>
  <w:style w:type="paragraph" w:styleId="ListContinue3">
    <w:name w:val="List Continue 3"/>
    <w:basedOn w:val="List3"/>
    <w:rsid w:val="00572FBD"/>
    <w:pPr>
      <w:ind w:left="1021" w:firstLine="0"/>
    </w:pPr>
  </w:style>
  <w:style w:type="paragraph" w:styleId="ListContinue4">
    <w:name w:val="List Continue 4"/>
    <w:basedOn w:val="List4"/>
    <w:rsid w:val="00572FBD"/>
    <w:pPr>
      <w:ind w:firstLine="0"/>
    </w:pPr>
  </w:style>
  <w:style w:type="paragraph" w:styleId="ListContinue5">
    <w:name w:val="List Continue 5"/>
    <w:basedOn w:val="List5"/>
    <w:rsid w:val="00572FBD"/>
    <w:pPr>
      <w:ind w:firstLine="0"/>
    </w:pPr>
  </w:style>
  <w:style w:type="paragraph" w:styleId="ListNumber3">
    <w:name w:val="List Number 3"/>
    <w:basedOn w:val="List3"/>
    <w:rsid w:val="00572FBD"/>
    <w:pPr>
      <w:numPr>
        <w:numId w:val="4"/>
      </w:numPr>
    </w:pPr>
  </w:style>
  <w:style w:type="paragraph" w:styleId="ListNumber4">
    <w:name w:val="List Number 4"/>
    <w:basedOn w:val="List4"/>
    <w:rsid w:val="00572FBD"/>
    <w:pPr>
      <w:numPr>
        <w:numId w:val="5"/>
      </w:numPr>
    </w:pPr>
  </w:style>
  <w:style w:type="paragraph" w:styleId="ListNumber5">
    <w:name w:val="List Number 5"/>
    <w:basedOn w:val="List5"/>
    <w:rsid w:val="00572FBD"/>
    <w:pPr>
      <w:numPr>
        <w:numId w:val="6"/>
      </w:numPr>
    </w:pPr>
  </w:style>
  <w:style w:type="paragraph" w:styleId="BlockText">
    <w:name w:val="Block Text"/>
    <w:basedOn w:val="Normal"/>
    <w:rsid w:val="00572FBD"/>
    <w:pPr>
      <w:spacing w:after="120"/>
      <w:ind w:left="1440" w:right="1440"/>
    </w:pPr>
  </w:style>
  <w:style w:type="character" w:customStyle="1" w:styleId="Subscript">
    <w:name w:val="Subscript"/>
    <w:basedOn w:val="DefaultParagraphFont"/>
    <w:rsid w:val="00572FBD"/>
    <w:rPr>
      <w:sz w:val="16"/>
      <w:vertAlign w:val="subscript"/>
    </w:rPr>
  </w:style>
  <w:style w:type="character" w:customStyle="1" w:styleId="Superscript">
    <w:name w:val="Superscript"/>
    <w:basedOn w:val="DefaultParagraphFont"/>
    <w:rsid w:val="00572FBD"/>
    <w:rPr>
      <w:sz w:val="16"/>
      <w:vertAlign w:val="superscript"/>
    </w:rPr>
  </w:style>
  <w:style w:type="character" w:customStyle="1" w:styleId="Symbols">
    <w:name w:val="Symbols"/>
    <w:basedOn w:val="DefaultParagraphFont"/>
    <w:rsid w:val="00572FBD"/>
    <w:rPr>
      <w:rFonts w:ascii="Symbol" w:hAnsi="Symbol"/>
    </w:rPr>
  </w:style>
  <w:style w:type="character" w:customStyle="1" w:styleId="MenuOptions">
    <w:name w:val="Menu Options"/>
    <w:basedOn w:val="DefaultParagraphFont"/>
    <w:rsid w:val="00572FBD"/>
    <w:rPr>
      <w:rFonts w:ascii="Arial Narrow" w:hAnsi="Arial Narrow"/>
      <w:smallCaps/>
    </w:rPr>
  </w:style>
  <w:style w:type="character" w:customStyle="1" w:styleId="Buttons">
    <w:name w:val="Buttons"/>
    <w:basedOn w:val="DefaultParagraphFont"/>
    <w:rsid w:val="00572FBD"/>
    <w:rPr>
      <w:b/>
    </w:rPr>
  </w:style>
  <w:style w:type="character" w:customStyle="1" w:styleId="Underlined">
    <w:name w:val="Underlined"/>
    <w:basedOn w:val="DefaultParagraphFont"/>
    <w:rsid w:val="00572FBD"/>
    <w:rPr>
      <w:u w:val="single"/>
    </w:rPr>
  </w:style>
  <w:style w:type="paragraph" w:customStyle="1" w:styleId="TableBodyTextRight">
    <w:name w:val="Table Body Text Right"/>
    <w:basedOn w:val="TableBodyText"/>
    <w:rsid w:val="00572FBD"/>
    <w:pPr>
      <w:widowControl w:val="0"/>
      <w:autoSpaceDE w:val="0"/>
      <w:autoSpaceDN w:val="0"/>
      <w:adjustRightInd w:val="0"/>
      <w:jc w:val="right"/>
    </w:pPr>
    <w:rPr>
      <w:rFonts w:cs="Arial"/>
      <w:szCs w:val="18"/>
    </w:rPr>
  </w:style>
  <w:style w:type="paragraph" w:customStyle="1" w:styleId="CopyrightText">
    <w:name w:val="Copyright Text"/>
    <w:basedOn w:val="BodyText"/>
    <w:rsid w:val="00572FBD"/>
    <w:rPr>
      <w:sz w:val="18"/>
    </w:rPr>
  </w:style>
  <w:style w:type="paragraph" w:customStyle="1" w:styleId="BodySmallRight">
    <w:name w:val="Body Small Right"/>
    <w:basedOn w:val="BodyTextRight"/>
    <w:rsid w:val="00572FBD"/>
    <w:rPr>
      <w:sz w:val="18"/>
      <w:szCs w:val="18"/>
    </w:rPr>
  </w:style>
  <w:style w:type="paragraph" w:customStyle="1" w:styleId="MarginEdition">
    <w:name w:val="Margin Edition"/>
    <w:basedOn w:val="MarginNote"/>
    <w:rsid w:val="00572FBD"/>
    <w:pPr>
      <w:spacing w:before="0" w:after="0"/>
    </w:pPr>
    <w:rPr>
      <w:rFonts w:ascii="Times New Roman" w:hAnsi="Times New Roman"/>
      <w:color w:val="999999"/>
    </w:rPr>
  </w:style>
  <w:style w:type="paragraph" w:customStyle="1" w:styleId="Spacer">
    <w:name w:val="Spacer"/>
    <w:basedOn w:val="Normal"/>
    <w:rsid w:val="00572FBD"/>
    <w:rPr>
      <w:sz w:val="2"/>
      <w:szCs w:val="2"/>
    </w:rPr>
  </w:style>
  <w:style w:type="character" w:customStyle="1" w:styleId="Small">
    <w:name w:val="Small"/>
    <w:basedOn w:val="DefaultParagraphFont"/>
    <w:rsid w:val="00572FBD"/>
    <w:rPr>
      <w:sz w:val="16"/>
    </w:rPr>
  </w:style>
  <w:style w:type="paragraph" w:customStyle="1" w:styleId="WideTable">
    <w:name w:val="Wide Table"/>
    <w:basedOn w:val="Normal"/>
    <w:rsid w:val="00572FBD"/>
    <w:pPr>
      <w:ind w:left="-1418"/>
    </w:pPr>
    <w:rPr>
      <w:sz w:val="2"/>
      <w:szCs w:val="2"/>
    </w:rPr>
  </w:style>
  <w:style w:type="character" w:styleId="PageNumber">
    <w:name w:val="page number"/>
    <w:basedOn w:val="DefaultParagraphFont"/>
    <w:rsid w:val="00572FBD"/>
  </w:style>
  <w:style w:type="paragraph" w:styleId="Quote">
    <w:name w:val="Quote"/>
    <w:basedOn w:val="Heading1"/>
    <w:link w:val="QuoteChar"/>
    <w:qFormat/>
    <w:rsid w:val="00572FBD"/>
    <w:rPr>
      <w:b w:val="0"/>
      <w:sz w:val="72"/>
      <w:szCs w:val="72"/>
      <w:lang w:val="en-NZ"/>
    </w:rPr>
  </w:style>
  <w:style w:type="character" w:customStyle="1" w:styleId="QuoteChar">
    <w:name w:val="Quote Char"/>
    <w:basedOn w:val="DefaultParagraphFont"/>
    <w:link w:val="Quote"/>
    <w:rsid w:val="00572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FBD"/>
    <w:pPr>
      <w:pageBreakBefore/>
    </w:pPr>
  </w:style>
  <w:style w:type="paragraph" w:customStyle="1" w:styleId="Border">
    <w:name w:val="Border"/>
    <w:basedOn w:val="Normal"/>
    <w:qFormat/>
    <w:rsid w:val="00572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FBD"/>
    <w:rPr>
      <w:b/>
      <w:bCs/>
      <w:i/>
      <w:iCs/>
      <w:color w:val="auto"/>
    </w:rPr>
  </w:style>
  <w:style w:type="paragraph" w:styleId="IntenseQuote">
    <w:name w:val="Intense Quote"/>
    <w:basedOn w:val="Normal"/>
    <w:next w:val="Normal"/>
    <w:link w:val="IntenseQuoteChar"/>
    <w:uiPriority w:val="30"/>
    <w:qFormat/>
    <w:rsid w:val="00572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F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FBD"/>
    <w:rPr>
      <w:smallCaps/>
      <w:color w:val="auto"/>
      <w:u w:val="single"/>
    </w:rPr>
  </w:style>
  <w:style w:type="character" w:styleId="IntenseReference">
    <w:name w:val="Intense Reference"/>
    <w:basedOn w:val="DefaultParagraphFont"/>
    <w:uiPriority w:val="32"/>
    <w:qFormat/>
    <w:rsid w:val="00572FBD"/>
    <w:rPr>
      <w:b/>
      <w:bCs/>
      <w:smallCaps/>
      <w:color w:val="auto"/>
      <w:spacing w:val="5"/>
      <w:u w:val="single"/>
    </w:rPr>
  </w:style>
  <w:style w:type="paragraph" w:customStyle="1" w:styleId="2ColumnHeading">
    <w:name w:val="2Column Heading"/>
    <w:basedOn w:val="BodyText"/>
    <w:qFormat/>
    <w:rsid w:val="00572FBD"/>
    <w:pPr>
      <w:spacing w:after="60"/>
      <w:ind w:left="-2268"/>
    </w:pPr>
    <w:rPr>
      <w:b/>
    </w:rPr>
  </w:style>
  <w:style w:type="paragraph" w:customStyle="1" w:styleId="Heading1TOC">
    <w:name w:val="Heading1 TOC"/>
    <w:basedOn w:val="Normal"/>
    <w:qFormat/>
    <w:rsid w:val="00572FBD"/>
    <w:pPr>
      <w:spacing w:before="240" w:after="120"/>
    </w:pPr>
    <w:rPr>
      <w:rFonts w:ascii="Times New Roman" w:hAnsi="Times New Roman"/>
      <w:b/>
      <w:sz w:val="32"/>
    </w:rPr>
  </w:style>
  <w:style w:type="paragraph" w:customStyle="1" w:styleId="Heading2TOC">
    <w:name w:val="Heading2 TOC"/>
    <w:basedOn w:val="Normal"/>
    <w:qFormat/>
    <w:rsid w:val="00572FBD"/>
    <w:pPr>
      <w:spacing w:before="240" w:after="60"/>
    </w:pPr>
    <w:rPr>
      <w:rFonts w:ascii="Times New Roman" w:hAnsi="Times New Roman"/>
      <w:b/>
      <w:sz w:val="28"/>
    </w:rPr>
  </w:style>
  <w:style w:type="character" w:customStyle="1" w:styleId="Underline">
    <w:name w:val="Underline"/>
    <w:basedOn w:val="DefaultParagraphFont"/>
    <w:qFormat/>
    <w:rsid w:val="00572FBD"/>
    <w:rPr>
      <w:u w:val="single"/>
    </w:rPr>
  </w:style>
  <w:style w:type="character" w:customStyle="1" w:styleId="BoldandItalics">
    <w:name w:val="Bold and Italics"/>
    <w:qFormat/>
    <w:rsid w:val="00572FBD"/>
    <w:rPr>
      <w:b/>
      <w:i/>
      <w:u w:val="none"/>
    </w:rPr>
  </w:style>
  <w:style w:type="paragraph" w:styleId="BalloonText">
    <w:name w:val="Balloon Text"/>
    <w:basedOn w:val="Normal"/>
    <w:link w:val="BalloonTextChar"/>
    <w:rsid w:val="00572FBD"/>
    <w:rPr>
      <w:rFonts w:ascii="Tahoma" w:hAnsi="Tahoma" w:cs="Tahoma"/>
      <w:sz w:val="16"/>
      <w:szCs w:val="16"/>
    </w:rPr>
  </w:style>
  <w:style w:type="character" w:customStyle="1" w:styleId="BalloonTextChar">
    <w:name w:val="Balloon Text Char"/>
    <w:basedOn w:val="DefaultParagraphFont"/>
    <w:link w:val="BalloonText"/>
    <w:rsid w:val="00572F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F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F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FBD"/>
    <w:rPr>
      <w:b/>
      <w:color w:val="660033"/>
      <w:spacing w:val="0"/>
    </w:rPr>
  </w:style>
  <w:style w:type="paragraph" w:customStyle="1" w:styleId="Nameditemlist">
    <w:name w:val="Named item list"/>
    <w:basedOn w:val="BodyText"/>
    <w:qFormat/>
    <w:rsid w:val="00572FBD"/>
    <w:pPr>
      <w:tabs>
        <w:tab w:val="left" w:pos="2835"/>
      </w:tabs>
      <w:ind w:left="2835" w:hanging="2835"/>
    </w:pPr>
  </w:style>
  <w:style w:type="paragraph" w:customStyle="1" w:styleId="BodyTextnopadding">
    <w:name w:val="Body Text no padding"/>
    <w:basedOn w:val="BodyText"/>
    <w:qFormat/>
    <w:rsid w:val="00572FBD"/>
    <w:pPr>
      <w:spacing w:before="0" w:after="0"/>
    </w:pPr>
  </w:style>
  <w:style w:type="paragraph" w:customStyle="1" w:styleId="BodyTextBold">
    <w:name w:val="Body Text Bold"/>
    <w:basedOn w:val="BodyText"/>
    <w:qFormat/>
    <w:rsid w:val="00572FBD"/>
    <w:rPr>
      <w:b/>
    </w:rPr>
  </w:style>
  <w:style w:type="character" w:styleId="Hyperlink">
    <w:name w:val="Hyperlink"/>
    <w:basedOn w:val="DefaultParagraphFont"/>
    <w:uiPriority w:val="99"/>
    <w:unhideWhenUsed/>
    <w:rsid w:val="008560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5855</Characters>
  <Application>Microsoft Office Word</Application>
  <DocSecurity>0</DocSecurity>
  <Lines>177</Lines>
  <Paragraphs>143</Paragraphs>
  <ScaleCrop>false</ScaleCrop>
  <Company>Author-it Software Corporation Ltd.</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CUA31015 Certificate III in Screen and Media</dc:title>
  <dc:subject>Approved</dc:subject>
  <dc:creator>PwC’s Skills for Australia</dc:creator>
  <cp:keywords>Release: 2</cp:keywords>
  <dc:description>Review Date: 12 April 2008</dc:description>
  <cp:lastModifiedBy>HSD_TPCMSd.prod</cp:lastModifiedBy>
  <cp:revision>3</cp:revision>
  <dcterms:created xsi:type="dcterms:W3CDTF">2022-12-23T00:00:00Z</dcterms:created>
  <dcterms:modified xsi:type="dcterms:W3CDTF">2022-12-23T00:00:00Z</dcterms:modified>
</cp:coreProperties>
</file>