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1BE" w:rsidP="00E37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CUA30715 Certificate III in Design Fundamentals</w:t>
      </w:r>
      <w:r>
        <w:fldChar w:fldCharType="end"/>
      </w:r>
    </w:p>
    <w:p w:rsidR="00E371BE" w:rsidP="00E371BE">
      <w:pPr>
        <w:pStyle w:val="Version"/>
        <w:sectPr w:rsidSect="00EB1B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B1B00" w:rsidP="00EB1B00">
      <w:pPr>
        <w:pStyle w:val="SuperHeading"/>
      </w:pPr>
      <w:r w:rsidRPr="00EB1B00">
        <w:t>CUA30715 Certificate III in Design Fundamentals</w:t>
      </w:r>
    </w:p>
    <w:p w:rsidR="00000000" w:rsidRPr="00EB1B00" w:rsidP="00EB1B00">
      <w:pPr>
        <w:pStyle w:val="Heading1"/>
      </w:pPr>
      <w:bookmarkStart w:id="1" w:name="O_1020114"/>
      <w:bookmarkEnd w:id="1"/>
      <w:r w:rsidRPr="00EB1B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EB1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rPr>
                <w:rStyle w:val="SpecialBold"/>
              </w:rPr>
              <w:t>Comments</w:t>
            </w:r>
          </w:p>
        </w:tc>
      </w:tr>
      <w:tr w:rsidTr="00EB1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 xml:space="preserve">This qualification was released with CUA Creative Arts and Culture Training Package Version 4.0. </w:t>
            </w:r>
          </w:p>
        </w:tc>
      </w:tr>
      <w:tr w:rsidTr="00EB1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t>This qualification first released with CUA Creative Arts and Culture Training Package Ver</w:t>
            </w:r>
            <w:r w:rsidRPr="00EB1B00">
              <w:t>sion 2.0.</w:t>
            </w:r>
          </w:p>
        </w:tc>
      </w:tr>
    </w:tbl>
    <w:p w:rsidR="00E371BE" w:rsidP="00EB1B00">
      <w:pPr>
        <w:pStyle w:val="BodyText"/>
      </w:pPr>
    </w:p>
    <w:p w:rsidR="00E371BE" w:rsidP="00EB1B00">
      <w:pPr>
        <w:pStyle w:val="BodyText"/>
      </w:pPr>
    </w:p>
    <w:p w:rsidR="00000000" w:rsidRPr="00EB1B00" w:rsidP="00EB1B00">
      <w:pPr>
        <w:pStyle w:val="Heading1"/>
      </w:pPr>
      <w:bookmarkStart w:id="2" w:name="O_1020113"/>
      <w:bookmarkEnd w:id="2"/>
      <w:r w:rsidRPr="00EB1B00">
        <w:t>Qualification Description</w:t>
      </w:r>
    </w:p>
    <w:p w:rsidR="00000000" w:rsidRPr="00EB1B00" w:rsidP="00E371BE">
      <w:pPr>
        <w:pStyle w:val="BodyText"/>
      </w:pPr>
      <w:r w:rsidRPr="00EB1B00">
        <w:t>This qualification reflects the role of individuals who are developing a broad range of technical and conceptual design skills and who take responsibility for own outputs in work and learning. Pract</w:t>
      </w:r>
      <w:r w:rsidRPr="00EB1B00">
        <w:t>ice at this level is underpinned by the application of introductory design theory and history.</w:t>
      </w:r>
    </w:p>
    <w:p w:rsidR="00000000" w:rsidRPr="00EB1B00" w:rsidP="00E371BE">
      <w:pPr>
        <w:pStyle w:val="Heading3"/>
      </w:pPr>
      <w:r w:rsidRPr="00EB1B00">
        <w:rPr>
          <w:rStyle w:val="SpecialBold"/>
        </w:rPr>
        <w:t xml:space="preserve">Licensing/Regulatory Information </w:t>
      </w:r>
    </w:p>
    <w:p w:rsidR="00000000" w:rsidRPr="00E371BE" w:rsidP="00E371BE">
      <w:pPr>
        <w:pStyle w:val="BodyText"/>
        <w:rPr>
          <w:i/>
        </w:rPr>
      </w:pPr>
      <w:r w:rsidRPr="00E371BE">
        <w:rPr>
          <w:rStyle w:val="Emphasis"/>
        </w:rPr>
        <w:t>No licensing, legislative or certification requirements apply to this qualification at the time of publication.</w:t>
      </w:r>
    </w:p>
    <w:p w:rsidR="00000000" w:rsidRPr="00EB1B00" w:rsidP="00EB1B00">
      <w:pPr>
        <w:pStyle w:val="Heading1"/>
      </w:pPr>
      <w:bookmarkStart w:id="3" w:name="O_1020112"/>
      <w:bookmarkEnd w:id="3"/>
      <w:r w:rsidRPr="00EB1B00">
        <w:t>Entry Requirements</w:t>
      </w:r>
    </w:p>
    <w:p w:rsidR="00000000" w:rsidRPr="00EB1B00" w:rsidP="00E371BE">
      <w:pPr>
        <w:pStyle w:val="BodyText"/>
      </w:pPr>
      <w:r w:rsidRPr="00EB1B00">
        <w:t>Nil</w:t>
      </w:r>
    </w:p>
    <w:p w:rsidR="00000000" w:rsidRPr="00EB1B00" w:rsidP="00EB1B00">
      <w:pPr>
        <w:pStyle w:val="Heading1"/>
      </w:pPr>
      <w:bookmarkStart w:id="4" w:name="O_1020111"/>
      <w:bookmarkEnd w:id="4"/>
      <w:r w:rsidRPr="00EB1B00">
        <w:t>Packaging Rules</w:t>
      </w:r>
    </w:p>
    <w:p w:rsidR="00000000" w:rsidRPr="00EB1B00" w:rsidP="00E371BE">
      <w:pPr>
        <w:pStyle w:val="Heading3"/>
      </w:pPr>
      <w:r w:rsidRPr="00EB1B00">
        <w:rPr>
          <w:rStyle w:val="SpecialBold"/>
        </w:rPr>
        <w:t>Total number of units = 12</w:t>
      </w:r>
    </w:p>
    <w:p w:rsidR="00000000" w:rsidRPr="00EB1B00" w:rsidP="00E371BE">
      <w:pPr>
        <w:pStyle w:val="List"/>
      </w:pPr>
      <w:r w:rsidRPr="00EB1B00">
        <w:rPr>
          <w:rStyle w:val="SpecialBold"/>
        </w:rPr>
        <w:t xml:space="preserve">7 core units </w:t>
      </w:r>
      <w:r w:rsidRPr="00EB1B00">
        <w:t>plus</w:t>
      </w:r>
    </w:p>
    <w:p w:rsidR="00000000" w:rsidRPr="00EB1B00" w:rsidP="00E371BE">
      <w:pPr>
        <w:pStyle w:val="List"/>
      </w:pPr>
      <w:r w:rsidRPr="00EB1B00">
        <w:rPr>
          <w:rStyle w:val="SpecialBold"/>
        </w:rPr>
        <w:t>5 elective units</w:t>
      </w:r>
      <w:r w:rsidRPr="00EB1B00">
        <w:t xml:space="preserve"> of which: </w:t>
      </w:r>
    </w:p>
    <w:p w:rsidR="00000000" w:rsidRPr="00EB1B00" w:rsidP="00EB1B00">
      <w:pPr>
        <w:pStyle w:val="ListBullet"/>
      </w:pPr>
      <w:r w:rsidRPr="00EB1B00">
        <w:t>2 units must be selected from the electives listed below</w:t>
      </w:r>
    </w:p>
    <w:p w:rsidR="00000000" w:rsidRPr="00EB1B00" w:rsidP="00EB1B00">
      <w:pPr>
        <w:pStyle w:val="ListBullet"/>
      </w:pPr>
      <w:r w:rsidRPr="00EB1B00">
        <w:t>3 units may be selected from the remaining listed electives or any currently endorsed training package qualification or accredited course at Certificate II, III or IV level.</w:t>
      </w:r>
    </w:p>
    <w:p w:rsidR="00000000" w:rsidRPr="00EB1B00" w:rsidP="00EB1B00">
      <w:pPr>
        <w:pStyle w:val="BodyText"/>
      </w:pPr>
    </w:p>
    <w:p w:rsidR="00000000" w:rsidRPr="00EB1B00" w:rsidP="00E371BE">
      <w:pPr>
        <w:pStyle w:val="BodyText"/>
      </w:pPr>
      <w:r w:rsidRPr="00EB1B00">
        <w:t>Elective units must be relevant to the work environment and the qualification, ma</w:t>
      </w:r>
      <w:r w:rsidRPr="00EB1B00">
        <w:t>intain the integrity of the AQF alignment and contribute to a valid vocational outcome.</w:t>
      </w:r>
    </w:p>
    <w:p w:rsidR="00000000" w:rsidRPr="00EB1B00" w:rsidP="00E371BE">
      <w:pPr>
        <w:pStyle w:val="Heading3"/>
      </w:pPr>
      <w:r w:rsidRPr="00EB1B00">
        <w:rPr>
          <w:rStyle w:val="SpecialBold"/>
        </w:rPr>
        <w:t>Core units</w:t>
      </w:r>
    </w:p>
    <w:p w:rsidR="00000000" w:rsidRPr="00EB1B00" w:rsidP="00E371BE">
      <w:pPr>
        <w:pStyle w:val="List"/>
      </w:pPr>
      <w:r w:rsidRPr="00EB1B00">
        <w:t xml:space="preserve">BSBDES201 Follow a design process </w:t>
      </w:r>
    </w:p>
    <w:p w:rsidR="00000000" w:rsidRPr="00EB1B00" w:rsidP="00E371BE">
      <w:pPr>
        <w:pStyle w:val="List"/>
      </w:pPr>
      <w:r w:rsidRPr="00EB1B00">
        <w:t>BSBDES301 Explore the use of colour</w:t>
      </w:r>
    </w:p>
    <w:p w:rsidR="00000000" w:rsidRPr="00EB1B00" w:rsidP="00E371BE">
      <w:pPr>
        <w:pStyle w:val="List"/>
      </w:pPr>
      <w:r w:rsidRPr="00EB1B00">
        <w:t>BSBDES302 Explore and apply the creative design process to 2D forms</w:t>
      </w:r>
    </w:p>
    <w:p w:rsidR="00000000" w:rsidRPr="00EB1B00" w:rsidP="00E371BE">
      <w:pPr>
        <w:pStyle w:val="List"/>
      </w:pPr>
      <w:r w:rsidRPr="00EB1B00">
        <w:t>BSBDES303 Explore</w:t>
      </w:r>
      <w:r w:rsidRPr="00EB1B00">
        <w:t xml:space="preserve"> and apply the creative design process to 3D forms</w:t>
      </w:r>
    </w:p>
    <w:p w:rsidR="00000000" w:rsidRPr="00EB1B00" w:rsidP="00E371BE">
      <w:pPr>
        <w:pStyle w:val="List"/>
      </w:pPr>
      <w:r w:rsidRPr="00EB1B00">
        <w:t>BSBDES304 Source and apply design industry knowledge</w:t>
      </w:r>
    </w:p>
    <w:p w:rsidR="00000000" w:rsidRPr="00EB1B00" w:rsidP="00E371BE">
      <w:pPr>
        <w:pStyle w:val="List"/>
      </w:pPr>
      <w:r w:rsidRPr="00EB1B00">
        <w:t>BSBWHS201 Contribute to health and safety of self and others</w:t>
      </w:r>
    </w:p>
    <w:p w:rsidR="00000000" w:rsidRPr="00EB1B00" w:rsidP="00E371BE">
      <w:pPr>
        <w:pStyle w:val="List"/>
      </w:pPr>
      <w:r w:rsidRPr="00EB1B00">
        <w:t>CUAACD301 Produce drawings to communicate ideas</w:t>
      </w:r>
    </w:p>
    <w:p w:rsidR="00000000" w:rsidRPr="00EB1B00" w:rsidP="00EB1B00">
      <w:pPr>
        <w:pStyle w:val="BodyText"/>
      </w:pPr>
    </w:p>
    <w:p w:rsidR="00000000" w:rsidRPr="00EB1B00" w:rsidP="00E371BE">
      <w:pPr>
        <w:pStyle w:val="Heading3"/>
      </w:pPr>
      <w:r w:rsidRPr="00EB1B00">
        <w:rPr>
          <w:rStyle w:val="SpecialBold"/>
        </w:rPr>
        <w:t>Elective units</w:t>
      </w:r>
    </w:p>
    <w:p w:rsidR="00000000" w:rsidRPr="00EB1B00" w:rsidP="00E371BE">
      <w:pPr>
        <w:pStyle w:val="List"/>
      </w:pPr>
      <w:r w:rsidRPr="00EB1B00">
        <w:t>BSBDES202 Evaluate the natu</w:t>
      </w:r>
      <w:r w:rsidRPr="00EB1B00">
        <w:t xml:space="preserve">re of design in a specific industry context </w:t>
      </w:r>
    </w:p>
    <w:p w:rsidR="00000000" w:rsidRPr="00EB1B00" w:rsidP="00E371BE">
      <w:pPr>
        <w:pStyle w:val="List"/>
      </w:pPr>
      <w:r w:rsidRPr="00EB1B00">
        <w:t>BSBDES305 Source and apply information on the history and theory of design</w:t>
      </w:r>
    </w:p>
    <w:p w:rsidR="00000000" w:rsidRPr="00EB1B00" w:rsidP="00E371BE">
      <w:pPr>
        <w:pStyle w:val="List"/>
      </w:pPr>
      <w:r w:rsidRPr="00EB1B00">
        <w:t>BSBITU302 Create electronic presentations</w:t>
      </w:r>
    </w:p>
    <w:p w:rsidR="00000000" w:rsidRPr="00EB1B00" w:rsidP="00E371BE">
      <w:pPr>
        <w:pStyle w:val="List"/>
      </w:pPr>
      <w:r w:rsidRPr="00EB1B00">
        <w:t xml:space="preserve">BSBITU309 Produce desktop published documents </w:t>
      </w:r>
    </w:p>
    <w:p w:rsidR="00000000" w:rsidRPr="00EB1B00" w:rsidP="00E371BE">
      <w:pPr>
        <w:pStyle w:val="List"/>
      </w:pPr>
      <w:r w:rsidRPr="00EB1B00">
        <w:t>CUAACD302 Produce computer-aided drawings</w:t>
      </w:r>
    </w:p>
    <w:p w:rsidR="00000000" w:rsidRPr="00EB1B00" w:rsidP="00E371BE">
      <w:pPr>
        <w:pStyle w:val="List"/>
      </w:pPr>
      <w:r w:rsidRPr="00EB1B00">
        <w:t>CUAACD303 Produce technical drawings</w:t>
      </w:r>
    </w:p>
    <w:p w:rsidR="00000000" w:rsidRPr="00EB1B00" w:rsidP="00E371BE">
      <w:pPr>
        <w:pStyle w:val="List"/>
      </w:pPr>
      <w:r w:rsidRPr="00EB1B00">
        <w:t>CUAACD304 Make scale models</w:t>
      </w:r>
    </w:p>
    <w:p w:rsidR="00000000" w:rsidRPr="00EB1B00" w:rsidP="00E371BE">
      <w:pPr>
        <w:pStyle w:val="List"/>
      </w:pPr>
      <w:r w:rsidRPr="00EB1B00">
        <w:t>CUACAL401 Experiment with techniques to produce calligraphy</w:t>
      </w:r>
    </w:p>
    <w:p w:rsidR="00000000" w:rsidRPr="00EB1B00" w:rsidP="00E371BE">
      <w:pPr>
        <w:pStyle w:val="List"/>
      </w:pPr>
      <w:r w:rsidRPr="00EB1B00">
        <w:t>CUACMP311 Implement copyright arrangements</w:t>
      </w:r>
    </w:p>
    <w:p w:rsidR="00000000" w:rsidRPr="00EB1B00" w:rsidP="00E371BE">
      <w:pPr>
        <w:pStyle w:val="List"/>
      </w:pPr>
      <w:r w:rsidRPr="00EB1B00">
        <w:t xml:space="preserve">CUADIG201 Maintain interactive content </w:t>
      </w:r>
    </w:p>
    <w:p w:rsidR="00000000" w:rsidRPr="00EB1B00" w:rsidP="00E371BE">
      <w:pPr>
        <w:pStyle w:val="List"/>
      </w:pPr>
      <w:r w:rsidRPr="00EB1B00">
        <w:t xml:space="preserve">CUADIG301 Prepare video assets </w:t>
      </w:r>
    </w:p>
    <w:p w:rsidR="00000000" w:rsidRPr="00EB1B00" w:rsidP="00E371BE">
      <w:pPr>
        <w:pStyle w:val="List"/>
      </w:pPr>
      <w:r w:rsidRPr="00EB1B00">
        <w:t>CUADIG302 Author</w:t>
      </w:r>
      <w:r w:rsidRPr="00EB1B00">
        <w:t xml:space="preserve"> interactive sequences </w:t>
      </w:r>
    </w:p>
    <w:p w:rsidR="00000000" w:rsidRPr="00EB1B00" w:rsidP="00E371BE">
      <w:pPr>
        <w:pStyle w:val="List"/>
      </w:pPr>
      <w:r w:rsidRPr="00EB1B00">
        <w:t xml:space="preserve">CUADIG303 Produce and prepare photo images </w:t>
      </w:r>
    </w:p>
    <w:p w:rsidR="00000000" w:rsidRPr="00EB1B00" w:rsidP="00E371BE">
      <w:pPr>
        <w:pStyle w:val="List"/>
      </w:pPr>
      <w:r w:rsidRPr="00EB1B00">
        <w:t xml:space="preserve">CUADIG304 Create visual design components </w:t>
      </w:r>
    </w:p>
    <w:p w:rsidR="00000000" w:rsidRPr="00EB1B00" w:rsidP="00E371BE">
      <w:pPr>
        <w:pStyle w:val="List"/>
      </w:pPr>
      <w:r w:rsidRPr="00EB1B00">
        <w:t>CUAGRD301 Prepare files for publication</w:t>
      </w:r>
    </w:p>
    <w:p w:rsidR="00000000" w:rsidRPr="00EB1B00" w:rsidP="00E371BE">
      <w:pPr>
        <w:pStyle w:val="List"/>
      </w:pPr>
      <w:r w:rsidRPr="00EB1B00">
        <w:t>CUAPHI302 Capture photographic images</w:t>
      </w:r>
    </w:p>
    <w:p w:rsidR="00000000" w:rsidRPr="00EB1B00" w:rsidP="00E371BE">
      <w:pPr>
        <w:pStyle w:val="List"/>
      </w:pPr>
      <w:r w:rsidRPr="00EB1B00">
        <w:t xml:space="preserve">CUAANM303 Create 3D digital models </w:t>
      </w:r>
    </w:p>
    <w:p w:rsidR="00000000" w:rsidRPr="00EB1B00" w:rsidP="00E371BE">
      <w:pPr>
        <w:pStyle w:val="List"/>
      </w:pPr>
      <w:r w:rsidRPr="00EB1B00">
        <w:t>CUAWRT301 Write content for a r</w:t>
      </w:r>
      <w:r w:rsidRPr="00EB1B00">
        <w:t xml:space="preserve">ange of media </w:t>
      </w:r>
    </w:p>
    <w:p w:rsidR="00000000" w:rsidRPr="00EB1B00" w:rsidP="00E371BE">
      <w:pPr>
        <w:pStyle w:val="List"/>
      </w:pPr>
      <w:r w:rsidRPr="00EB1B00">
        <w:t>CUAIND304 Plan a career in the creative arts industry</w:t>
      </w:r>
    </w:p>
    <w:p w:rsidR="00000000" w:rsidRPr="00EB1B00" w:rsidP="00E371BE">
      <w:pPr>
        <w:pStyle w:val="List"/>
      </w:pPr>
      <w:r w:rsidRPr="00EB1B00">
        <w:t xml:space="preserve">CUAGRD302 Use typography techniques </w:t>
      </w:r>
    </w:p>
    <w:p w:rsidR="00000000" w:rsidRPr="00EB1B00" w:rsidP="00E371BE">
      <w:pPr>
        <w:pStyle w:val="List"/>
      </w:pPr>
      <w:r w:rsidRPr="00EB1B00">
        <w:t>CUAPHI303 Process photo images to work-print and file stage</w:t>
      </w:r>
    </w:p>
    <w:p w:rsidR="00000000" w:rsidRPr="00EB1B00" w:rsidP="00E371BE">
      <w:pPr>
        <w:pStyle w:val="List"/>
      </w:pPr>
      <w:r w:rsidRPr="00EB1B00">
        <w:t>CUAPPR301 Produce creative work</w:t>
      </w:r>
    </w:p>
    <w:p w:rsidR="00000000" w:rsidRPr="00EB1B00" w:rsidP="00E371BE">
      <w:pPr>
        <w:pStyle w:val="List"/>
      </w:pPr>
      <w:r w:rsidRPr="00EB1B00">
        <w:t>CUAPPR304 Participate in collaborative creative projects</w:t>
      </w:r>
    </w:p>
    <w:p w:rsidR="00000000" w:rsidRPr="00EB1B00" w:rsidP="00E371BE">
      <w:pPr>
        <w:pStyle w:val="List"/>
      </w:pPr>
      <w:r w:rsidRPr="00EB1B00">
        <w:t>I</w:t>
      </w:r>
      <w:r w:rsidRPr="00EB1B00">
        <w:t>CPPRP221 Select and apply type</w:t>
      </w:r>
    </w:p>
    <w:p w:rsidR="00000000" w:rsidRPr="00EB1B00" w:rsidP="00E371BE">
      <w:pPr>
        <w:pStyle w:val="List"/>
      </w:pPr>
      <w:r w:rsidRPr="00EB1B00">
        <w:t>ICPPRP224 Produce pages using a page layout application</w:t>
      </w:r>
    </w:p>
    <w:p w:rsidR="00000000" w:rsidRPr="00EB1B00" w:rsidP="00E371BE">
      <w:pPr>
        <w:pStyle w:val="List"/>
      </w:pPr>
      <w:r w:rsidRPr="00EB1B00">
        <w:t>ICPPRP284 Produce PDF files for online or screen display</w:t>
      </w:r>
    </w:p>
    <w:p w:rsidR="00000000" w:rsidRPr="00EB1B00" w:rsidP="00E371BE">
      <w:pPr>
        <w:pStyle w:val="List"/>
      </w:pPr>
      <w:r w:rsidRPr="00EB1B00">
        <w:t>ICPPRP322 Digitise images for reproduction</w:t>
      </w:r>
    </w:p>
    <w:p w:rsidR="00000000" w:rsidRPr="00EB1B00" w:rsidP="00E371BE">
      <w:pPr>
        <w:pStyle w:val="List"/>
      </w:pPr>
      <w:r w:rsidRPr="00EB1B00">
        <w:t xml:space="preserve">ICPPRP324* Create pages using a page layout application </w:t>
      </w:r>
    </w:p>
    <w:p w:rsidR="00000000" w:rsidRPr="00EB1B00" w:rsidP="00E371BE">
      <w:pPr>
        <w:pStyle w:val="List"/>
      </w:pPr>
      <w:r w:rsidRPr="00EB1B00">
        <w:t>ICPPRP325 Cr</w:t>
      </w:r>
      <w:r w:rsidRPr="00EB1B00">
        <w:t xml:space="preserve">eate graphics using a graphics application </w:t>
      </w:r>
    </w:p>
    <w:p w:rsidR="00000000" w:rsidRPr="00EB1B00" w:rsidP="00E371BE">
      <w:pPr>
        <w:pStyle w:val="List"/>
      </w:pPr>
      <w:r w:rsidRPr="00EB1B00">
        <w:t>ICPPRP382 Produce computer image for screen printing</w:t>
      </w:r>
    </w:p>
    <w:p w:rsidR="00000000" w:rsidRPr="00EB1B00" w:rsidP="00E371BE">
      <w:pPr>
        <w:pStyle w:val="List"/>
      </w:pPr>
      <w:r w:rsidRPr="00EB1B00">
        <w:t>ICPPRP396* Generate high-end PDF files</w:t>
      </w:r>
    </w:p>
    <w:p w:rsidR="00000000" w:rsidRPr="00EB1B00" w:rsidP="00E371BE">
      <w:pPr>
        <w:pStyle w:val="List"/>
      </w:pPr>
      <w:r w:rsidRPr="00EB1B00">
        <w:t xml:space="preserve">ICTICT308 Use advanced features of computer applications </w:t>
      </w:r>
    </w:p>
    <w:p w:rsidR="00000000" w:rsidRPr="00EB1B00" w:rsidP="00EB1B00">
      <w:pPr>
        <w:pStyle w:val="BodyText"/>
      </w:pPr>
    </w:p>
    <w:p w:rsidR="00000000" w:rsidRPr="00EB1B00" w:rsidP="00E371BE">
      <w:pPr>
        <w:pStyle w:val="BodyText"/>
      </w:pPr>
      <w:r w:rsidRPr="00EB1B00">
        <w:t>*Note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EB1B0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>Prerequisite unit</w:t>
            </w:r>
          </w:p>
        </w:tc>
      </w:tr>
      <w:tr w:rsidTr="00EB1B0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>ICPPRP324 Create pages using a page layout application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>ICPPRP224 Produce pages using a page layout application</w:t>
            </w:r>
          </w:p>
        </w:tc>
      </w:tr>
      <w:tr w:rsidTr="00EB1B00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>ICPPRP396 Generate high-end PDF files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t>ICPPRP284 Produce PDF files for online or screen display</w:t>
            </w:r>
          </w:p>
        </w:tc>
      </w:tr>
    </w:tbl>
    <w:p w:rsidR="00000000" w:rsidRPr="00EB1B00" w:rsidP="00EB1B00">
      <w:pPr>
        <w:pStyle w:val="BodyText"/>
      </w:pPr>
    </w:p>
    <w:p w:rsidR="00000000" w:rsidRPr="00EB1B00" w:rsidP="00EB1B00">
      <w:pPr>
        <w:pStyle w:val="AllowPageBreak"/>
      </w:pPr>
    </w:p>
    <w:p w:rsidR="00000000" w:rsidRPr="00EB1B00" w:rsidP="00EB1B00">
      <w:pPr>
        <w:pStyle w:val="Heading1"/>
      </w:pPr>
      <w:bookmarkStart w:id="5" w:name="O_1020110"/>
      <w:bookmarkEnd w:id="5"/>
      <w:r w:rsidRPr="00EB1B0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EB1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rPr>
                <w:rStyle w:val="SpecialBold"/>
              </w:rPr>
              <w:t xml:space="preserve">Code and title </w:t>
            </w:r>
          </w:p>
          <w:p w:rsidR="00000000" w:rsidRPr="00EB1B00" w:rsidP="00EB1B00">
            <w:pPr>
              <w:pStyle w:val="BodyText"/>
            </w:pPr>
            <w:r w:rsidRPr="00EB1B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rPr>
                <w:rStyle w:val="SpecialBold"/>
              </w:rPr>
              <w:t>Code and title</w:t>
            </w:r>
          </w:p>
          <w:p w:rsidR="00000000" w:rsidRPr="00EB1B00" w:rsidP="00EB1B00">
            <w:pPr>
              <w:pStyle w:val="BodyText"/>
            </w:pPr>
            <w:r w:rsidRPr="00EB1B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rPr>
                <w:rStyle w:val="SpecialBold"/>
              </w:rPr>
              <w:t>Equivalence status</w:t>
            </w:r>
          </w:p>
        </w:tc>
      </w:tr>
      <w:tr w:rsidTr="00EB1B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t>CUA30715 Certificate III in Design Fundamentals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t>CUA30715 Certificate III in Design Fundamentals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00">
            <w:pPr>
              <w:pStyle w:val="BodyText"/>
              <w:rPr>
                <w:lang w:val="en-NZ"/>
              </w:rPr>
            </w:pPr>
            <w:r w:rsidRPr="00EB1B00">
              <w:t>Unit codes updated.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00" w:rsidP="00EB1B00">
            <w:pPr>
              <w:pStyle w:val="BodyText"/>
            </w:pPr>
            <w:r w:rsidRPr="00EB1B00">
              <w:t xml:space="preserve">Equivalent qualification </w:t>
            </w:r>
          </w:p>
        </w:tc>
      </w:tr>
    </w:tbl>
    <w:p w:rsidR="00000000" w:rsidRPr="00EB1B00" w:rsidP="00EB1B00">
      <w:pPr>
        <w:pStyle w:val="BodyText"/>
      </w:pPr>
    </w:p>
    <w:p w:rsidR="00000000" w:rsidRPr="00EB1B00" w:rsidP="00EB1B00">
      <w:pPr>
        <w:pStyle w:val="AllowPageBreak"/>
      </w:pPr>
    </w:p>
    <w:p w:rsidR="00000000" w:rsidRPr="00EB1B00" w:rsidP="00EB1B00">
      <w:pPr>
        <w:pStyle w:val="Heading1"/>
      </w:pPr>
      <w:bookmarkStart w:id="6" w:name="O_1020115"/>
      <w:bookmarkEnd w:id="6"/>
      <w:r w:rsidRPr="00EB1B00">
        <w:t>Links</w:t>
      </w:r>
    </w:p>
    <w:p w:rsidR="00000000" w:rsidRPr="00EB1B00" w:rsidP="00E371BE">
      <w:pPr>
        <w:pStyle w:val="BodyText"/>
      </w:pPr>
      <w:r w:rsidRPr="00EB1B00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D225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B1B00" w:rsidP="00EB1B00"/>
    <w:sectPr w:rsidSect="00EB1B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00" w:rsidRPr="00E371BE" w:rsidP="00E37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BE" w:rsidP="00EB1B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1BE" w:rsidP="00EB1B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71BE" w:rsidP="00EB1B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B00" w:rsidRPr="00E371BE" w:rsidP="00E37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BE" w:rsidRPr="002D2AF8" w:rsidP="00EB1B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CUA30715 Certificate III in Design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E371BE" w:rsidP="00EB1B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EC4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B27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B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B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B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B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B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B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B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B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B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B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B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B00"/>
  </w:style>
  <w:style w:type="character" w:customStyle="1" w:styleId="Heading1Char">
    <w:name w:val="Heading 1 Char"/>
    <w:basedOn w:val="DefaultParagraphFont"/>
    <w:link w:val="Heading1"/>
    <w:rsid w:val="00EB1B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B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B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B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B00"/>
    <w:rPr>
      <w:b/>
      <w:spacing w:val="0"/>
    </w:rPr>
  </w:style>
  <w:style w:type="character" w:styleId="Emphasis">
    <w:name w:val="Emphasis"/>
    <w:basedOn w:val="DefaultParagraphFont"/>
    <w:qFormat/>
    <w:rsid w:val="00EB1B00"/>
    <w:rPr>
      <w:i/>
    </w:rPr>
  </w:style>
  <w:style w:type="paragraph" w:customStyle="1" w:styleId="SuperHeading">
    <w:name w:val="SuperHeading"/>
    <w:basedOn w:val="Normal"/>
    <w:rsid w:val="00EB1B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B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B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B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B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B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B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B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B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B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B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B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B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B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B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B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B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B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B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B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B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B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B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B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B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B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B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B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B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B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B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B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B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B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B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B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B00"/>
  </w:style>
  <w:style w:type="paragraph" w:styleId="TableofFigures">
    <w:name w:val="table of figures"/>
    <w:basedOn w:val="Normal"/>
    <w:next w:val="Normal"/>
    <w:semiHidden/>
    <w:rsid w:val="00EB1B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B00"/>
    <w:pPr>
      <w:numPr>
        <w:numId w:val="10"/>
      </w:numPr>
    </w:pPr>
  </w:style>
  <w:style w:type="character" w:customStyle="1" w:styleId="WingdingSymbols">
    <w:name w:val="Wingding Symbols"/>
    <w:rsid w:val="00EB1B00"/>
    <w:rPr>
      <w:rFonts w:ascii="Wingdings" w:hAnsi="Wingdings"/>
    </w:rPr>
  </w:style>
  <w:style w:type="paragraph" w:customStyle="1" w:styleId="TableHeading">
    <w:name w:val="Table Heading"/>
    <w:basedOn w:val="HeadingBase"/>
    <w:rsid w:val="00EB1B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B00"/>
    <w:rPr>
      <w:color w:val="0033CC"/>
      <w:u w:val="none"/>
    </w:rPr>
  </w:style>
  <w:style w:type="paragraph" w:customStyle="1" w:styleId="BodyTextRight">
    <w:name w:val="Body Text Right"/>
    <w:basedOn w:val="BodyText"/>
    <w:rsid w:val="00EB1B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B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B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B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B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B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B00"/>
    <w:rPr>
      <w:sz w:val="32"/>
    </w:rPr>
  </w:style>
  <w:style w:type="paragraph" w:customStyle="1" w:styleId="HeadingProcedure">
    <w:name w:val="Heading Procedure"/>
    <w:basedOn w:val="HeadingBase"/>
    <w:next w:val="Normal"/>
    <w:rsid w:val="00EB1B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B00"/>
    <w:pPr>
      <w:spacing w:before="60" w:after="60"/>
    </w:pPr>
  </w:style>
  <w:style w:type="paragraph" w:styleId="ListContinue">
    <w:name w:val="List Continue"/>
    <w:basedOn w:val="List"/>
    <w:rsid w:val="00EB1B00"/>
    <w:pPr>
      <w:ind w:firstLine="0"/>
    </w:pPr>
  </w:style>
  <w:style w:type="paragraph" w:customStyle="1" w:styleId="ListNote">
    <w:name w:val="List Note"/>
    <w:basedOn w:val="List"/>
    <w:rsid w:val="00EB1B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B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B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B00"/>
    <w:rPr>
      <w:rFonts w:ascii="Courier New" w:hAnsi="Courier New"/>
    </w:rPr>
  </w:style>
  <w:style w:type="paragraph" w:customStyle="1" w:styleId="NoteBullet">
    <w:name w:val="Note Bullet"/>
    <w:basedOn w:val="Note"/>
    <w:rsid w:val="00EB1B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B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B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B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B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1B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B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B00"/>
    <w:rPr>
      <w:b/>
      <w:smallCaps/>
    </w:rPr>
  </w:style>
  <w:style w:type="paragraph" w:customStyle="1" w:styleId="TableListNumber">
    <w:name w:val="Table List Number"/>
    <w:basedOn w:val="ListNumber"/>
    <w:rsid w:val="00EB1B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B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B00"/>
    <w:pPr>
      <w:numPr>
        <w:numId w:val="8"/>
      </w:numPr>
    </w:pPr>
  </w:style>
  <w:style w:type="paragraph" w:customStyle="1" w:styleId="ListAlpha2">
    <w:name w:val="List Alpha 2"/>
    <w:basedOn w:val="List2"/>
    <w:rsid w:val="00EB1B00"/>
    <w:pPr>
      <w:numPr>
        <w:numId w:val="7"/>
      </w:numPr>
    </w:pPr>
  </w:style>
  <w:style w:type="paragraph" w:styleId="List2">
    <w:name w:val="List 2"/>
    <w:basedOn w:val="BodyText"/>
    <w:rsid w:val="00EB1B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B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B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B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B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B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B00"/>
    <w:pPr>
      <w:numPr>
        <w:numId w:val="3"/>
      </w:numPr>
    </w:pPr>
  </w:style>
  <w:style w:type="paragraph" w:styleId="ListContinue2">
    <w:name w:val="List Continue 2"/>
    <w:basedOn w:val="List2"/>
    <w:rsid w:val="00EB1B00"/>
    <w:pPr>
      <w:ind w:firstLine="0"/>
    </w:pPr>
  </w:style>
  <w:style w:type="paragraph" w:styleId="ListContinue3">
    <w:name w:val="List Continue 3"/>
    <w:basedOn w:val="List3"/>
    <w:rsid w:val="00EB1B00"/>
    <w:pPr>
      <w:ind w:left="1021" w:firstLine="0"/>
    </w:pPr>
  </w:style>
  <w:style w:type="paragraph" w:styleId="ListContinue4">
    <w:name w:val="List Continue 4"/>
    <w:basedOn w:val="List4"/>
    <w:rsid w:val="00EB1B00"/>
    <w:pPr>
      <w:ind w:firstLine="0"/>
    </w:pPr>
  </w:style>
  <w:style w:type="paragraph" w:styleId="ListContinue5">
    <w:name w:val="List Continue 5"/>
    <w:basedOn w:val="List5"/>
    <w:rsid w:val="00EB1B00"/>
    <w:pPr>
      <w:ind w:firstLine="0"/>
    </w:pPr>
  </w:style>
  <w:style w:type="paragraph" w:styleId="ListNumber3">
    <w:name w:val="List Number 3"/>
    <w:basedOn w:val="List3"/>
    <w:rsid w:val="00EB1B00"/>
    <w:pPr>
      <w:numPr>
        <w:numId w:val="4"/>
      </w:numPr>
    </w:pPr>
  </w:style>
  <w:style w:type="paragraph" w:styleId="ListNumber4">
    <w:name w:val="List Number 4"/>
    <w:basedOn w:val="List4"/>
    <w:rsid w:val="00EB1B00"/>
    <w:pPr>
      <w:numPr>
        <w:numId w:val="5"/>
      </w:numPr>
    </w:pPr>
  </w:style>
  <w:style w:type="paragraph" w:styleId="ListNumber5">
    <w:name w:val="List Number 5"/>
    <w:basedOn w:val="List5"/>
    <w:rsid w:val="00EB1B00"/>
    <w:pPr>
      <w:numPr>
        <w:numId w:val="6"/>
      </w:numPr>
    </w:pPr>
  </w:style>
  <w:style w:type="paragraph" w:styleId="BlockText">
    <w:name w:val="Block Text"/>
    <w:basedOn w:val="Normal"/>
    <w:rsid w:val="00EB1B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B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B00"/>
    <w:rPr>
      <w:sz w:val="16"/>
      <w:vertAlign w:val="superscript"/>
    </w:rPr>
  </w:style>
  <w:style w:type="character" w:customStyle="1" w:styleId="Symbols">
    <w:name w:val="Symbols"/>
    <w:basedOn w:val="DefaultParagraphFont"/>
    <w:rsid w:val="00EB1B00"/>
    <w:rPr>
      <w:rFonts w:ascii="Symbol" w:hAnsi="Symbol"/>
    </w:rPr>
  </w:style>
  <w:style w:type="character" w:customStyle="1" w:styleId="MenuOptions">
    <w:name w:val="Menu Options"/>
    <w:basedOn w:val="DefaultParagraphFont"/>
    <w:rsid w:val="00EB1B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B00"/>
    <w:rPr>
      <w:b/>
    </w:rPr>
  </w:style>
  <w:style w:type="character" w:customStyle="1" w:styleId="Underlined">
    <w:name w:val="Underlined"/>
    <w:basedOn w:val="DefaultParagraphFont"/>
    <w:rsid w:val="00EB1B00"/>
    <w:rPr>
      <w:u w:val="single"/>
    </w:rPr>
  </w:style>
  <w:style w:type="paragraph" w:customStyle="1" w:styleId="TableBodyTextRight">
    <w:name w:val="Table Body Text Right"/>
    <w:basedOn w:val="TableBodyText"/>
    <w:rsid w:val="00EB1B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B00"/>
    <w:rPr>
      <w:sz w:val="18"/>
    </w:rPr>
  </w:style>
  <w:style w:type="paragraph" w:customStyle="1" w:styleId="BodySmallRight">
    <w:name w:val="Body Small Right"/>
    <w:basedOn w:val="BodyTextRight"/>
    <w:rsid w:val="00EB1B00"/>
    <w:rPr>
      <w:sz w:val="18"/>
      <w:szCs w:val="18"/>
    </w:rPr>
  </w:style>
  <w:style w:type="paragraph" w:customStyle="1" w:styleId="MarginEdition">
    <w:name w:val="Margin Edition"/>
    <w:basedOn w:val="MarginNote"/>
    <w:rsid w:val="00EB1B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B00"/>
    <w:rPr>
      <w:sz w:val="2"/>
      <w:szCs w:val="2"/>
    </w:rPr>
  </w:style>
  <w:style w:type="character" w:customStyle="1" w:styleId="Small">
    <w:name w:val="Small"/>
    <w:basedOn w:val="DefaultParagraphFont"/>
    <w:rsid w:val="00EB1B00"/>
    <w:rPr>
      <w:sz w:val="16"/>
    </w:rPr>
  </w:style>
  <w:style w:type="paragraph" w:customStyle="1" w:styleId="WideTable">
    <w:name w:val="Wide Table"/>
    <w:basedOn w:val="Normal"/>
    <w:rsid w:val="00EB1B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B00"/>
  </w:style>
  <w:style w:type="paragraph" w:styleId="Quote">
    <w:name w:val="Quote"/>
    <w:basedOn w:val="Heading1"/>
    <w:link w:val="QuoteChar"/>
    <w:qFormat/>
    <w:rsid w:val="00EB1B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B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B00"/>
    <w:pPr>
      <w:pageBreakBefore/>
    </w:pPr>
  </w:style>
  <w:style w:type="paragraph" w:customStyle="1" w:styleId="Border">
    <w:name w:val="Border"/>
    <w:basedOn w:val="Normal"/>
    <w:qFormat/>
    <w:rsid w:val="00EB1B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B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B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B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B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B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B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B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B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B00"/>
    <w:rPr>
      <w:u w:val="single"/>
    </w:rPr>
  </w:style>
  <w:style w:type="character" w:customStyle="1" w:styleId="BoldandItalics">
    <w:name w:val="Bold and Italics"/>
    <w:qFormat/>
    <w:rsid w:val="00EB1B00"/>
    <w:rPr>
      <w:b/>
      <w:i/>
      <w:u w:val="none"/>
    </w:rPr>
  </w:style>
  <w:style w:type="paragraph" w:styleId="BalloonText">
    <w:name w:val="Balloon Text"/>
    <w:basedOn w:val="Normal"/>
    <w:link w:val="BalloonTextChar"/>
    <w:rsid w:val="00EB1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B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B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B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B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B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B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7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3605</Characters>
  <Application>Microsoft Office Word</Application>
  <DocSecurity>0</DocSecurity>
  <Lines>128</Lines>
  <Paragraphs>101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CUA30715 Certificate III in Design Fundamentals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2018-12-20T16:46:40Z</dcterms:created>
  <dcterms:modified xsi:type="dcterms:W3CDTF">2018-12-19T06:12:00Z</dcterms:modified>
</cp:coreProperties>
</file>