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FE4" w:rsidP="00F86FE4">
      <w:pPr>
        <w:pStyle w:val="Title"/>
      </w:pPr>
      <w:r>
        <w:fldChar w:fldCharType="begin"/>
      </w:r>
      <w:r>
        <w:instrText xml:space="preserve"> TITLE   \* MERGEFORMAT </w:instrText>
      </w:r>
      <w:r>
        <w:fldChar w:fldCharType="separate"/>
      </w:r>
      <w:r>
        <w:t>CUA30413 Certificate III in Live</w:t>
      </w:r>
      <w:r>
        <w:t xml:space="preserve"> Production and Services</w:t>
      </w:r>
      <w:r>
        <w:fldChar w:fldCharType="end"/>
      </w:r>
    </w:p>
    <w:p w:rsidR="00F86FE4" w:rsidP="00F86FE4">
      <w:pPr>
        <w:pStyle w:val="Version"/>
        <w:sectPr w:rsidSect="00D31F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FC1" w:rsidP="00D31FC1">
      <w:pPr>
        <w:pStyle w:val="SuperHeading"/>
      </w:pPr>
      <w:r w:rsidRPr="00D31FC1">
        <w:t>CUA30413 Certificate III in Live Production and Services</w:t>
      </w:r>
    </w:p>
    <w:p w:rsidR="00000000" w:rsidRPr="00D31FC1" w:rsidP="00D31FC1">
      <w:pPr>
        <w:pStyle w:val="Heading1"/>
      </w:pPr>
      <w:bookmarkStart w:id="1" w:name="O_625464"/>
      <w:bookmarkEnd w:id="1"/>
      <w:r w:rsidRPr="00D31FC1">
        <w:t>Modification History</w:t>
      </w:r>
    </w:p>
    <w:tbl>
      <w:tblPr>
        <w:tblW w:w="0" w:type="auto"/>
        <w:tblLayout w:type="fixed"/>
        <w:tblCellMar>
          <w:left w:w="62" w:type="dxa"/>
          <w:right w:w="62" w:type="dxa"/>
        </w:tblCellMar>
        <w:tblLook w:val="0000"/>
      </w:tblPr>
      <w:tblGrid>
        <w:gridCol w:w="2430"/>
        <w:gridCol w:w="6570"/>
      </w:tblGrid>
      <w:tr w:rsidTr="00D31F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FC1" w:rsidP="00D31FC1">
            <w:pPr>
              <w:pStyle w:val="BodyText"/>
            </w:pPr>
            <w:r w:rsidRPr="00D31FC1">
              <w:rPr>
                <w:rStyle w:val="SpecialBold"/>
              </w:rPr>
              <w:t>Release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rPr>
                <w:rStyle w:val="SpecialBold"/>
              </w:rPr>
              <w:t>Comments</w:t>
            </w:r>
          </w:p>
        </w:tc>
      </w:tr>
      <w:tr w:rsidTr="00D31F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Release 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FC1" w:rsidP="00D31FC1">
            <w:pPr>
              <w:pStyle w:val="BodyText"/>
            </w:pPr>
            <w:r w:rsidRPr="00D31FC1">
              <w:t xml:space="preserve">This qualification first released with </w:t>
            </w:r>
            <w:r w:rsidRPr="00D31FC1">
              <w:rPr>
                <w:rStyle w:val="Emphasis"/>
              </w:rPr>
              <w:t>CUA Live Performance and Entertainment Training Package Version 1.0</w:t>
            </w:r>
            <w:r w:rsidRPr="00D31FC1">
              <w:t>.</w:t>
            </w:r>
          </w:p>
        </w:tc>
      </w:tr>
    </w:tbl>
    <w:p w:rsidR="00000000" w:rsidRPr="00D31FC1" w:rsidP="00D31FC1">
      <w:pPr>
        <w:pStyle w:val="BodyText"/>
      </w:pPr>
    </w:p>
    <w:p w:rsidR="00000000" w:rsidRPr="00D31FC1" w:rsidP="00D31FC1">
      <w:pPr>
        <w:pStyle w:val="AllowPageBreak"/>
      </w:pPr>
    </w:p>
    <w:p w:rsidR="00000000" w:rsidRPr="00D31FC1" w:rsidP="00D31FC1">
      <w:pPr>
        <w:pStyle w:val="Heading1"/>
      </w:pPr>
      <w:bookmarkStart w:id="2" w:name="O_625465"/>
      <w:bookmarkEnd w:id="2"/>
      <w:r w:rsidRPr="00D31FC1">
        <w:t>Qualification Description</w:t>
      </w:r>
    </w:p>
    <w:p w:rsidR="00000000" w:rsidRPr="00D31FC1" w:rsidP="00D31FC1">
      <w:pPr>
        <w:pStyle w:val="BodyText"/>
      </w:pPr>
      <w:r w:rsidRPr="00D31FC1">
        <w:t>This qualification reflects the role o</w:t>
      </w:r>
      <w:r w:rsidRPr="00D31FC1">
        <w:t>f individuals who apply a broad range of competencies in providing services for the entertainment industry. They may provide assistance with technical support to a team.</w:t>
      </w:r>
    </w:p>
    <w:p w:rsidR="00000000" w:rsidRPr="00D31FC1" w:rsidP="00D31FC1">
      <w:pPr>
        <w:pStyle w:val="BodyText"/>
      </w:pPr>
    </w:p>
    <w:p w:rsidR="00000000" w:rsidRPr="00D31FC1" w:rsidP="00D31FC1">
      <w:pPr>
        <w:pStyle w:val="BodyText"/>
      </w:pPr>
      <w:r w:rsidRPr="00D31FC1">
        <w:rPr>
          <w:rStyle w:val="SpecialBold"/>
        </w:rPr>
        <w:t>Electrical work</w:t>
      </w:r>
    </w:p>
    <w:p w:rsidR="00000000" w:rsidRPr="00D31FC1" w:rsidP="00D31FC1">
      <w:pPr>
        <w:pStyle w:val="BodyText"/>
      </w:pPr>
    </w:p>
    <w:p w:rsidR="00000000" w:rsidRPr="00D31FC1" w:rsidP="00D31FC1">
      <w:pPr>
        <w:pStyle w:val="BodyText"/>
      </w:pPr>
      <w:r w:rsidRPr="00D31FC1">
        <w:t xml:space="preserve">In some States and Territories of Australia a restricted electrical </w:t>
      </w:r>
      <w:r w:rsidRPr="00D31FC1">
        <w:t>licence is required. Restricted electrical licences allow a person to carry out electrical work incidental to a trade. Incidental work may include fault-finding on equipment or changing like for like equipment by disconnecting and reconnecting the fixed wi</w:t>
      </w:r>
      <w:r w:rsidRPr="00D31FC1">
        <w:t>ring. It does not include any other changes to the fixed wiring.</w:t>
      </w:r>
    </w:p>
    <w:p w:rsidR="00000000" w:rsidRPr="00D31FC1" w:rsidP="00D31FC1">
      <w:pPr>
        <w:pStyle w:val="BodyText"/>
      </w:pPr>
    </w:p>
    <w:p w:rsidR="00000000" w:rsidRPr="00D31FC1" w:rsidP="00D31FC1">
      <w:pPr>
        <w:pStyle w:val="BodyText"/>
      </w:pPr>
      <w:r w:rsidRPr="00D31FC1">
        <w:rPr>
          <w:rStyle w:val="SpecialBold"/>
        </w:rPr>
        <w:t>National Standard for Licensing Persons Performing High Risk Work</w:t>
      </w:r>
    </w:p>
    <w:p w:rsidR="00000000" w:rsidRPr="00D31FC1" w:rsidP="00D31FC1">
      <w:pPr>
        <w:pStyle w:val="BodyText"/>
      </w:pPr>
    </w:p>
    <w:p w:rsidR="00000000" w:rsidRPr="00D31FC1" w:rsidP="00D31FC1">
      <w:pPr>
        <w:pStyle w:val="BodyText"/>
      </w:pPr>
      <w:r w:rsidRPr="00D31FC1">
        <w:t>The National Standard for Licensing Persons Performing High Risk Work applies to persons performing dogging and rigging wor</w:t>
      </w:r>
      <w:r w:rsidRPr="00D31FC1">
        <w:t>k. Completion of the following units is required for certification at either basic, intermediate or advanced levels.</w:t>
      </w:r>
    </w:p>
    <w:p w:rsidR="00000000" w:rsidRPr="00D31FC1" w:rsidP="00D31FC1">
      <w:pPr>
        <w:pStyle w:val="BodyText"/>
      </w:pPr>
    </w:p>
    <w:p w:rsidR="00000000" w:rsidRPr="00D31FC1" w:rsidP="00D31FC1">
      <w:pPr>
        <w:pStyle w:val="ListBullet"/>
      </w:pPr>
      <w:r w:rsidRPr="00D31FC1">
        <w:t>CPCCLDG3001A Licence to perform dogging</w:t>
      </w:r>
    </w:p>
    <w:p w:rsidR="00000000" w:rsidRPr="00D31FC1" w:rsidP="00D31FC1">
      <w:pPr>
        <w:pStyle w:val="ListBullet"/>
      </w:pPr>
      <w:r w:rsidRPr="00D31FC1">
        <w:t>CPCCLRG3001A Licence to perform rigging basic level</w:t>
      </w:r>
    </w:p>
    <w:p w:rsidR="00000000" w:rsidRPr="00D31FC1" w:rsidP="00D31FC1">
      <w:pPr>
        <w:pStyle w:val="ListBullet"/>
      </w:pPr>
      <w:r w:rsidRPr="00D31FC1">
        <w:t>CPCCLRG3002A Licence to perform rigging intermediate level</w:t>
      </w:r>
    </w:p>
    <w:p w:rsidR="00000000" w:rsidRPr="00D31FC1" w:rsidP="00D31FC1">
      <w:pPr>
        <w:pStyle w:val="ListBullet"/>
      </w:pPr>
      <w:r w:rsidRPr="00D31FC1">
        <w:t>CPCCLRG4001A Licence to perform rigging advanced level.</w:t>
      </w:r>
    </w:p>
    <w:p w:rsidR="00000000" w:rsidRPr="00D31FC1" w:rsidP="00D31FC1">
      <w:pPr>
        <w:pStyle w:val="BodyText"/>
      </w:pPr>
    </w:p>
    <w:p w:rsidR="00000000" w:rsidRPr="00D31FC1" w:rsidP="00D31FC1">
      <w:pPr>
        <w:pStyle w:val="BodyText"/>
      </w:pPr>
      <w:r w:rsidRPr="00D31FC1">
        <w:rPr>
          <w:rStyle w:val="SpecialBold"/>
        </w:rPr>
        <w:t>National Code of Practice for Induction for Construction Work</w:t>
      </w:r>
    </w:p>
    <w:p w:rsidR="00000000" w:rsidRPr="00D31FC1" w:rsidP="00D31FC1">
      <w:pPr>
        <w:pStyle w:val="BodyText"/>
      </w:pPr>
    </w:p>
    <w:p w:rsidR="00000000" w:rsidRPr="00D31FC1" w:rsidP="00D31FC1">
      <w:pPr>
        <w:pStyle w:val="BodyText"/>
      </w:pPr>
      <w:r w:rsidRPr="00D31FC1">
        <w:t>Sets and staging for some performances or events may fall within the definiti</w:t>
      </w:r>
      <w:r w:rsidRPr="00D31FC1">
        <w:t>on of construction work. If so, people entering the construction site are required to complete the general induction training program specified by the National Code of Practice for Induction Training for Construction Work (Australian Safety Compensation Co</w:t>
      </w:r>
      <w:r w:rsidRPr="00D31FC1">
        <w:t xml:space="preserve">uncil, May 2007). Achievement of the unit 'CPCCOHS1001A Work safely in the construction industry' from the CPC08 Construction, Plumbing and Services Training Package fulfils this requirement. Information on occupational licensing and its intersection with </w:t>
      </w:r>
      <w:r w:rsidRPr="00D31FC1">
        <w:t>vocational education and training can be found in Licensing Line News at www.licensinglinenews.com.</w:t>
      </w:r>
    </w:p>
    <w:p w:rsidR="00000000" w:rsidRPr="00D31FC1" w:rsidP="00D31FC1">
      <w:pPr>
        <w:pStyle w:val="AllowPageBreak"/>
      </w:pPr>
    </w:p>
    <w:p w:rsidR="00000000" w:rsidRPr="00D31FC1" w:rsidP="00D31FC1">
      <w:pPr>
        <w:pStyle w:val="Heading1"/>
      </w:pPr>
      <w:bookmarkStart w:id="3" w:name="O_625466"/>
      <w:bookmarkEnd w:id="3"/>
      <w:r w:rsidRPr="00D31FC1">
        <w:t>Entry Requirements</w:t>
      </w:r>
    </w:p>
    <w:p w:rsidR="00000000" w:rsidRPr="00D31FC1" w:rsidP="00D31FC1">
      <w:pPr>
        <w:pStyle w:val="BodyText"/>
      </w:pPr>
      <w:r w:rsidRPr="00D31FC1">
        <w:t>Nil</w:t>
      </w:r>
    </w:p>
    <w:p w:rsidR="00000000" w:rsidRPr="00D31FC1" w:rsidP="00D31FC1">
      <w:pPr>
        <w:pStyle w:val="AllowPageBreak"/>
      </w:pPr>
    </w:p>
    <w:p w:rsidR="00000000" w:rsidRPr="00D31FC1" w:rsidP="00D31FC1">
      <w:pPr>
        <w:pStyle w:val="Heading1"/>
      </w:pPr>
      <w:bookmarkStart w:id="4" w:name="O_625467"/>
      <w:bookmarkEnd w:id="4"/>
      <w:r w:rsidRPr="00D31FC1">
        <w:t>Packaging Rules</w:t>
      </w:r>
    </w:p>
    <w:p w:rsidR="00000000" w:rsidRPr="00D31FC1" w:rsidP="00D31FC1">
      <w:pPr>
        <w:pStyle w:val="BodyText"/>
      </w:pPr>
      <w:r w:rsidRPr="00D31FC1">
        <w:rPr>
          <w:rStyle w:val="SpecialBold"/>
        </w:rPr>
        <w:t>Total number of units = 15</w:t>
      </w:r>
    </w:p>
    <w:p w:rsidR="00000000" w:rsidRPr="00D31FC1" w:rsidP="00D31FC1">
      <w:pPr>
        <w:pStyle w:val="BodyText"/>
      </w:pPr>
      <w:r w:rsidRPr="00D31FC1">
        <w:rPr>
          <w:rStyle w:val="SpecialBold"/>
        </w:rPr>
        <w:t xml:space="preserve">6 core units </w:t>
      </w:r>
      <w:r w:rsidRPr="00D31FC1">
        <w:rPr>
          <w:rStyle w:val="BoldandItalics"/>
        </w:rPr>
        <w:t>plus</w:t>
      </w:r>
    </w:p>
    <w:p w:rsidR="00000000" w:rsidRPr="00D31FC1" w:rsidP="00D31FC1">
      <w:pPr>
        <w:pStyle w:val="BodyText"/>
      </w:pPr>
      <w:r w:rsidRPr="00D31FC1">
        <w:rPr>
          <w:rStyle w:val="SpecialBold"/>
        </w:rPr>
        <w:t>9 elective units</w:t>
      </w:r>
      <w:r w:rsidRPr="00D31FC1">
        <w:t>, of which:</w:t>
      </w:r>
    </w:p>
    <w:p w:rsidR="00000000" w:rsidRPr="00D31FC1" w:rsidP="00D31FC1">
      <w:pPr>
        <w:pStyle w:val="BodyText"/>
      </w:pPr>
    </w:p>
    <w:p w:rsidR="00000000" w:rsidRPr="00D31FC1" w:rsidP="00D31FC1">
      <w:pPr>
        <w:pStyle w:val="ListBullet"/>
      </w:pPr>
      <w:r w:rsidRPr="00D31FC1">
        <w:t>a minimu</w:t>
      </w:r>
      <w:r w:rsidRPr="00D31FC1">
        <w:t>m of 5 units must be from Group A</w:t>
      </w:r>
    </w:p>
    <w:p w:rsidR="00000000" w:rsidRPr="00D31FC1" w:rsidP="00D31FC1">
      <w:pPr>
        <w:pStyle w:val="ListBullet"/>
      </w:pPr>
      <w:r w:rsidRPr="00D31FC1">
        <w:t>of the remaining units:</w:t>
      </w:r>
    </w:p>
    <w:p w:rsidR="00000000" w:rsidRPr="00D31FC1" w:rsidP="00D31FC1">
      <w:pPr>
        <w:pStyle w:val="ListBullet2"/>
      </w:pPr>
      <w:r w:rsidRPr="00D31FC1">
        <w:t>up to 4 units may be from Group A and/or Group B</w:t>
      </w:r>
    </w:p>
    <w:p w:rsidR="00000000" w:rsidRPr="00D31FC1" w:rsidP="00D31FC1">
      <w:pPr>
        <w:pStyle w:val="ListBullet2"/>
      </w:pPr>
      <w:r w:rsidRPr="00D31FC1">
        <w:t>up to 3 units may be from Group C</w:t>
      </w:r>
    </w:p>
    <w:p w:rsidR="00000000" w:rsidRPr="00D31FC1" w:rsidP="00D31FC1">
      <w:pPr>
        <w:pStyle w:val="ListBullet2"/>
      </w:pPr>
      <w:r w:rsidRPr="00D31FC1">
        <w:t>up to 3 units may be from an accredited course or any currently endorsed Training Package qualification at Certificate III or IV level</w:t>
      </w:r>
    </w:p>
    <w:p w:rsidR="00000000" w:rsidRPr="00D31FC1" w:rsidP="00D31FC1">
      <w:pPr>
        <w:pStyle w:val="ListBullet2"/>
      </w:pPr>
      <w:r w:rsidRPr="00D31FC1">
        <w:t xml:space="preserve">up to 1 unit may be from an accredited course or any currently endorsed Training Package qualification at Certificate II </w:t>
      </w:r>
      <w:r w:rsidRPr="00D31FC1">
        <w:t>level.</w:t>
      </w:r>
    </w:p>
    <w:p w:rsidR="00000000" w:rsidRPr="00D31FC1" w:rsidP="00D31FC1">
      <w:pPr>
        <w:pStyle w:val="BodyText"/>
      </w:pPr>
    </w:p>
    <w:p w:rsidR="00000000" w:rsidRPr="00D31FC1" w:rsidP="00D31FC1">
      <w:pPr>
        <w:pStyle w:val="BodyText"/>
      </w:pPr>
      <w:r w:rsidRPr="00D31FC1">
        <w:t>The elective units chosen must be relevant to the work outcome and meet local industry needs.</w:t>
      </w:r>
    </w:p>
    <w:p w:rsidR="00000000" w:rsidRPr="00D31FC1" w:rsidP="00D31FC1">
      <w:pPr>
        <w:pStyle w:val="BodyText"/>
      </w:pPr>
    </w:p>
    <w:p w:rsidR="00000000" w:rsidRPr="00D31FC1" w:rsidP="00D31FC1">
      <w:pPr>
        <w:pStyle w:val="BodyText"/>
      </w:pPr>
      <w:r w:rsidRPr="00D31FC1">
        <w:rPr>
          <w:rStyle w:val="SpecialBold"/>
        </w:rPr>
        <w:t>Core units</w:t>
      </w:r>
    </w:p>
    <w:p w:rsidR="00000000" w:rsidRPr="00D31FC1" w:rsidP="00D31FC1">
      <w:pPr>
        <w:pStyle w:val="BodyText"/>
      </w:pPr>
    </w:p>
    <w:p w:rsidR="00000000" w:rsidRPr="00D31FC1" w:rsidP="00D31FC1">
      <w:pPr>
        <w:pStyle w:val="BodyText"/>
      </w:pPr>
      <w:r w:rsidRPr="00D31FC1">
        <w:t>BSBWOR301B Organise personal work priorities and development</w:t>
      </w:r>
    </w:p>
    <w:p w:rsidR="00000000" w:rsidRPr="00D31FC1" w:rsidP="00D31FC1">
      <w:pPr>
        <w:pStyle w:val="BodyText"/>
      </w:pPr>
      <w:r w:rsidRPr="00D31FC1">
        <w:t>CPCCOHS1001A Work safely in the construction industry</w:t>
      </w:r>
    </w:p>
    <w:p w:rsidR="00000000" w:rsidRPr="00D31FC1" w:rsidP="00D31FC1">
      <w:pPr>
        <w:pStyle w:val="BodyText"/>
      </w:pPr>
      <w:r w:rsidRPr="00D31FC1">
        <w:t>CUAIND301 Work effectively</w:t>
      </w:r>
      <w:r w:rsidRPr="00D31FC1">
        <w:t xml:space="preserve"> in the creative arts industry</w:t>
      </w:r>
    </w:p>
    <w:p w:rsidR="00000000" w:rsidRPr="00D31FC1" w:rsidP="00D31FC1">
      <w:pPr>
        <w:pStyle w:val="BodyText"/>
      </w:pPr>
      <w:r w:rsidRPr="00D31FC1">
        <w:t>CUSOHS301A Follow occupational health and safety procedures</w:t>
      </w:r>
    </w:p>
    <w:p w:rsidR="00000000" w:rsidRPr="00D31FC1" w:rsidP="00D31FC1">
      <w:pPr>
        <w:pStyle w:val="BodyText"/>
      </w:pPr>
      <w:r w:rsidRPr="00D31FC1">
        <w:t>CUVPRP304A Participate in collaborative creative projects</w:t>
      </w:r>
    </w:p>
    <w:p w:rsidR="00000000" w:rsidRPr="00D31FC1" w:rsidP="00D31FC1">
      <w:pPr>
        <w:pStyle w:val="BodyText"/>
      </w:pPr>
      <w:r w:rsidRPr="00D31FC1">
        <w:t>SITXCCS303 Provide service to customers</w:t>
      </w:r>
    </w:p>
    <w:p w:rsidR="00000000" w:rsidRPr="00D31FC1" w:rsidP="00D31FC1">
      <w:pPr>
        <w:pStyle w:val="BodyText"/>
      </w:pPr>
    </w:p>
    <w:p w:rsidR="00000000" w:rsidRPr="00D31FC1" w:rsidP="00D31FC1">
      <w:pPr>
        <w:pStyle w:val="BodyText"/>
      </w:pPr>
      <w:r w:rsidRPr="00D31FC1">
        <w:rPr>
          <w:rStyle w:val="SpecialBold"/>
        </w:rPr>
        <w:t>Elective units</w:t>
      </w:r>
    </w:p>
    <w:p w:rsidR="00000000" w:rsidRPr="00D31FC1" w:rsidP="00D31FC1">
      <w:pPr>
        <w:pStyle w:val="BodyText"/>
      </w:pPr>
    </w:p>
    <w:p w:rsidR="00000000" w:rsidRPr="00D31FC1" w:rsidP="00D31FC1">
      <w:pPr>
        <w:pStyle w:val="BodyText"/>
      </w:pPr>
      <w:r w:rsidRPr="00D31FC1">
        <w:rPr>
          <w:rStyle w:val="SpecialBold"/>
        </w:rPr>
        <w:t>Group A</w:t>
      </w:r>
    </w:p>
    <w:p w:rsidR="00000000" w:rsidRPr="00D31FC1" w:rsidP="00D31FC1">
      <w:pPr>
        <w:pStyle w:val="BodyText"/>
      </w:pPr>
    </w:p>
    <w:p w:rsidR="00000000" w:rsidRPr="00D31FC1" w:rsidP="00D31FC1">
      <w:pPr>
        <w:pStyle w:val="BodyText"/>
      </w:pPr>
      <w:r w:rsidRPr="00D31FC1">
        <w:t>CPCCCM1013A Plan and organise work</w:t>
      </w:r>
    </w:p>
    <w:p w:rsidR="00000000" w:rsidRPr="00D31FC1" w:rsidP="00D31FC1">
      <w:pPr>
        <w:pStyle w:val="BodyText"/>
      </w:pPr>
      <w:r w:rsidRPr="00D31FC1">
        <w:t>CPCCCM</w:t>
      </w:r>
      <w:r w:rsidRPr="00D31FC1">
        <w:t>1015A Carry out measurements and calculations</w:t>
      </w:r>
    </w:p>
    <w:p w:rsidR="00000000" w:rsidRPr="00D31FC1" w:rsidP="00D31FC1">
      <w:pPr>
        <w:pStyle w:val="BodyText"/>
      </w:pPr>
      <w:r w:rsidRPr="00D31FC1">
        <w:t>CPCCCM2001A Read and interpret plans and specifications</w:t>
      </w:r>
    </w:p>
    <w:p w:rsidR="00000000" w:rsidRPr="00D31FC1" w:rsidP="00D31FC1">
      <w:pPr>
        <w:pStyle w:val="BodyText"/>
      </w:pPr>
      <w:r w:rsidRPr="00D31FC1">
        <w:t>CPCCCM2010B* Work safely at heights</w:t>
      </w:r>
    </w:p>
    <w:p w:rsidR="00000000" w:rsidRPr="00D31FC1" w:rsidP="00D31FC1">
      <w:pPr>
        <w:pStyle w:val="BodyText"/>
      </w:pPr>
      <w:r w:rsidRPr="00D31FC1">
        <w:t>CPCCCM3001C* Operate elevated work platforms</w:t>
      </w:r>
    </w:p>
    <w:p w:rsidR="00000000" w:rsidRPr="00D31FC1" w:rsidP="00D31FC1">
      <w:pPr>
        <w:pStyle w:val="BodyText"/>
      </w:pPr>
      <w:r w:rsidRPr="00D31FC1">
        <w:t>CPCCJN3001A* Use static machines</w:t>
      </w:r>
    </w:p>
    <w:p w:rsidR="00000000" w:rsidRPr="00D31FC1" w:rsidP="00D31FC1">
      <w:pPr>
        <w:pStyle w:val="BodyText"/>
      </w:pPr>
      <w:r w:rsidRPr="00D31FC1">
        <w:t>CPCCLDG3001A Licence to perform dogging</w:t>
      </w:r>
    </w:p>
    <w:p w:rsidR="00000000" w:rsidRPr="00D31FC1" w:rsidP="00D31FC1">
      <w:pPr>
        <w:pStyle w:val="BodyText"/>
      </w:pPr>
      <w:r w:rsidRPr="00D31FC1">
        <w:t>CPCCLRG3001A* Licence to perform rigging basic level</w:t>
      </w:r>
    </w:p>
    <w:p w:rsidR="00000000" w:rsidRPr="00D31FC1" w:rsidP="00D31FC1">
      <w:pPr>
        <w:pStyle w:val="BodyText"/>
      </w:pPr>
      <w:r w:rsidRPr="00D31FC1">
        <w:t>CPCCLRG3002A* Licence to perform rigging intermediate level</w:t>
      </w:r>
    </w:p>
    <w:p w:rsidR="00000000" w:rsidRPr="00D31FC1" w:rsidP="00D31FC1">
      <w:pPr>
        <w:pStyle w:val="BodyText"/>
      </w:pPr>
      <w:r w:rsidRPr="00D31FC1">
        <w:t>CPCCLSF2001A Licence to erect, alter and dismantle scaffolding basic level</w:t>
      </w:r>
    </w:p>
    <w:p w:rsidR="00000000" w:rsidRPr="00D31FC1" w:rsidP="00D31FC1">
      <w:pPr>
        <w:pStyle w:val="BodyText"/>
      </w:pPr>
      <w:r w:rsidRPr="00D31FC1">
        <w:t xml:space="preserve">CPCCOHS2001A Apply OHS requirements, policies and procedures in the </w:t>
      </w:r>
      <w:r w:rsidRPr="00D31FC1">
        <w:t>construction industry</w:t>
      </w:r>
    </w:p>
    <w:p w:rsidR="00000000" w:rsidRPr="00D31FC1" w:rsidP="00D31FC1">
      <w:pPr>
        <w:pStyle w:val="BodyText"/>
      </w:pPr>
      <w:r w:rsidRPr="00D31FC1">
        <w:t>CPCCPD2012A* Use painting and decorating tools and equipment</w:t>
      </w:r>
    </w:p>
    <w:p w:rsidR="00000000" w:rsidRPr="00D31FC1" w:rsidP="00D31FC1">
      <w:pPr>
        <w:pStyle w:val="BodyText"/>
      </w:pPr>
      <w:r w:rsidRPr="00D31FC1">
        <w:t>CPCCPD3021A* Prepare surfaces for painting</w:t>
      </w:r>
    </w:p>
    <w:p w:rsidR="00000000" w:rsidRPr="00D31FC1" w:rsidP="00D31FC1">
      <w:pPr>
        <w:pStyle w:val="BodyText"/>
      </w:pPr>
      <w:r w:rsidRPr="00D31FC1">
        <w:t>CPCCPD3023A* Apply texture coat paint finishes by brush, roller and spray</w:t>
      </w:r>
    </w:p>
    <w:p w:rsidR="00000000" w:rsidRPr="00D31FC1" w:rsidP="00D31FC1">
      <w:pPr>
        <w:pStyle w:val="BodyText"/>
      </w:pPr>
      <w:r w:rsidRPr="00D31FC1">
        <w:t>CPCCPD3024A* Apply paint by spray</w:t>
      </w:r>
    </w:p>
    <w:p w:rsidR="00000000" w:rsidRPr="00D31FC1" w:rsidP="00D31FC1">
      <w:pPr>
        <w:pStyle w:val="BodyText"/>
      </w:pPr>
      <w:r w:rsidRPr="00D31FC1">
        <w:t>CPCCPD3028A* Apply dec</w:t>
      </w:r>
      <w:r w:rsidRPr="00D31FC1">
        <w:t>orative paint finishes</w:t>
      </w:r>
    </w:p>
    <w:p w:rsidR="00000000" w:rsidRPr="00D31FC1" w:rsidP="00D31FC1">
      <w:pPr>
        <w:pStyle w:val="BodyText"/>
      </w:pPr>
      <w:r w:rsidRPr="00D31FC1">
        <w:t>CPCCSC2002A* Erect and dismantle basic scaffolding</w:t>
      </w:r>
    </w:p>
    <w:p w:rsidR="00000000" w:rsidRPr="00D31FC1" w:rsidP="00D31FC1">
      <w:pPr>
        <w:pStyle w:val="BodyText"/>
      </w:pPr>
      <w:r w:rsidRPr="00D31FC1">
        <w:t>CPCCVE1011A Undertake a basic construction project</w:t>
      </w:r>
    </w:p>
    <w:p w:rsidR="00000000" w:rsidRPr="00D31FC1" w:rsidP="00D31FC1">
      <w:pPr>
        <w:pStyle w:val="BodyText"/>
      </w:pPr>
      <w:r w:rsidRPr="00D31FC1">
        <w:t>CPPSEC2012A Monitor and control individual and crowd behaviour</w:t>
      </w:r>
    </w:p>
    <w:p w:rsidR="00000000" w:rsidRPr="00D31FC1" w:rsidP="00D31FC1">
      <w:pPr>
        <w:pStyle w:val="BodyText"/>
      </w:pPr>
      <w:r w:rsidRPr="00D31FC1">
        <w:t>CPPSEC3017A Plan and conduct evacuation of premises</w:t>
      </w:r>
    </w:p>
    <w:p w:rsidR="00000000" w:rsidRPr="00D31FC1" w:rsidP="00D31FC1">
      <w:pPr>
        <w:pStyle w:val="BodyText"/>
      </w:pPr>
      <w:r w:rsidRPr="00D31FC1">
        <w:t>CPPSIS3019A Perf</w:t>
      </w:r>
      <w:r w:rsidRPr="00D31FC1">
        <w:t>orm basic drafting</w:t>
      </w:r>
    </w:p>
    <w:p w:rsidR="00000000" w:rsidRPr="00D31FC1" w:rsidP="00D31FC1">
      <w:pPr>
        <w:pStyle w:val="BodyText"/>
      </w:pPr>
      <w:r w:rsidRPr="00D31FC1">
        <w:t>CUACOS301 Apply art finishing</w:t>
      </w:r>
    </w:p>
    <w:p w:rsidR="00000000" w:rsidRPr="00D31FC1" w:rsidP="00D31FC1">
      <w:pPr>
        <w:pStyle w:val="BodyText"/>
      </w:pPr>
      <w:r w:rsidRPr="00D31FC1">
        <w:t xml:space="preserve">CUACOS302 Dress performers </w:t>
      </w:r>
    </w:p>
    <w:p w:rsidR="00000000" w:rsidRPr="00D31FC1" w:rsidP="00D31FC1">
      <w:pPr>
        <w:pStyle w:val="BodyText"/>
      </w:pPr>
      <w:r w:rsidRPr="00D31FC1">
        <w:t xml:space="preserve">CUACOS303 Modify, repair and maintain costumes </w:t>
      </w:r>
    </w:p>
    <w:p w:rsidR="00000000" w:rsidRPr="00D31FC1" w:rsidP="00D31FC1">
      <w:pPr>
        <w:pStyle w:val="BodyText"/>
      </w:pPr>
      <w:r w:rsidRPr="00D31FC1">
        <w:t>CUACOS304 Develop and apply knowledge of costume</w:t>
      </w:r>
    </w:p>
    <w:p w:rsidR="00000000" w:rsidRPr="00D31FC1" w:rsidP="00D31FC1">
      <w:pPr>
        <w:pStyle w:val="BodyText"/>
      </w:pPr>
      <w:r w:rsidRPr="00D31FC1">
        <w:t>CUAFOH301 Provide seating and ticketing services</w:t>
      </w:r>
    </w:p>
    <w:p w:rsidR="00000000" w:rsidRPr="00D31FC1" w:rsidP="00D31FC1">
      <w:pPr>
        <w:pStyle w:val="BodyText"/>
      </w:pPr>
      <w:r w:rsidRPr="00D31FC1">
        <w:t>CUAFOH302 Monitor entry to venues</w:t>
      </w:r>
    </w:p>
    <w:p w:rsidR="00000000" w:rsidRPr="00D31FC1" w:rsidP="00D31FC1">
      <w:pPr>
        <w:pStyle w:val="BodyText"/>
      </w:pPr>
      <w:r w:rsidRPr="00D31FC1">
        <w:t>CUALGT301 Operate basic lighting</w:t>
      </w:r>
    </w:p>
    <w:p w:rsidR="00000000" w:rsidRPr="00D31FC1" w:rsidP="00D31FC1">
      <w:pPr>
        <w:pStyle w:val="BodyText"/>
      </w:pPr>
      <w:r w:rsidRPr="00D31FC1">
        <w:t>CUALGT302 Repair and maintain lighting equipment</w:t>
      </w:r>
    </w:p>
    <w:p w:rsidR="00000000" w:rsidRPr="00D31FC1" w:rsidP="00D31FC1">
      <w:pPr>
        <w:pStyle w:val="BodyText"/>
      </w:pPr>
      <w:r w:rsidRPr="00D31FC1">
        <w:t>CUAMKG301 Assist with marketing and promotion</w:t>
      </w:r>
    </w:p>
    <w:p w:rsidR="00000000" w:rsidRPr="00D31FC1" w:rsidP="00D31FC1">
      <w:pPr>
        <w:pStyle w:val="BodyText"/>
      </w:pPr>
      <w:r w:rsidRPr="00D31FC1">
        <w:t xml:space="preserve">CUAPPM301 Assist with designing performance spaces </w:t>
      </w:r>
    </w:p>
    <w:p w:rsidR="00000000" w:rsidRPr="00D31FC1" w:rsidP="00D31FC1">
      <w:pPr>
        <w:pStyle w:val="BodyText"/>
      </w:pPr>
      <w:r w:rsidRPr="00D31FC1">
        <w:t>CUASCE301 Paint scenic art elements</w:t>
      </w:r>
    </w:p>
    <w:p w:rsidR="00000000" w:rsidRPr="00D31FC1" w:rsidP="00D31FC1">
      <w:pPr>
        <w:pStyle w:val="BodyText"/>
      </w:pPr>
      <w:r w:rsidRPr="00D31FC1">
        <w:t xml:space="preserve">CUASET301 Construct soft scenery </w:t>
      </w:r>
    </w:p>
    <w:p w:rsidR="00000000" w:rsidRPr="00D31FC1" w:rsidP="00D31FC1">
      <w:pPr>
        <w:pStyle w:val="BodyText"/>
      </w:pPr>
      <w:r w:rsidRPr="00D31FC1">
        <w:t>CUASMT301 Work effectively backstage during performances</w:t>
      </w:r>
    </w:p>
    <w:p w:rsidR="00000000" w:rsidRPr="00D31FC1" w:rsidP="00D31FC1">
      <w:pPr>
        <w:pStyle w:val="BodyText"/>
      </w:pPr>
      <w:r w:rsidRPr="00D31FC1">
        <w:t>CUASOU301 Undertake live audio operations</w:t>
      </w:r>
    </w:p>
    <w:p w:rsidR="00000000" w:rsidRPr="00D31FC1" w:rsidP="00D31FC1">
      <w:pPr>
        <w:pStyle w:val="BodyText"/>
      </w:pPr>
      <w:r w:rsidRPr="00D31FC1">
        <w:t>CUASOU302 Compile and replay audio material</w:t>
      </w:r>
    </w:p>
    <w:p w:rsidR="00000000" w:rsidRPr="00D31FC1" w:rsidP="00D31FC1">
      <w:pPr>
        <w:pStyle w:val="BodyText"/>
      </w:pPr>
      <w:r w:rsidRPr="00D31FC1">
        <w:t>CUASOU303 Repair and maintain audio equipment</w:t>
      </w:r>
    </w:p>
    <w:p w:rsidR="00000000" w:rsidRPr="00D31FC1" w:rsidP="00D31FC1">
      <w:pPr>
        <w:pStyle w:val="BodyText"/>
      </w:pPr>
      <w:r w:rsidRPr="00D31FC1">
        <w:t>CUASTA301 Assist with production operations for live performances</w:t>
      </w:r>
    </w:p>
    <w:p w:rsidR="00000000" w:rsidRPr="00D31FC1" w:rsidP="00D31FC1">
      <w:pPr>
        <w:pStyle w:val="BodyText"/>
      </w:pPr>
      <w:r w:rsidRPr="00D31FC1">
        <w:t>C</w:t>
      </w:r>
      <w:r w:rsidRPr="00D31FC1">
        <w:t>UASTA302 Install staging elements</w:t>
      </w:r>
    </w:p>
    <w:p w:rsidR="00000000" w:rsidRPr="00D31FC1" w:rsidP="00D31FC1">
      <w:pPr>
        <w:pStyle w:val="BodyText"/>
      </w:pPr>
      <w:r w:rsidRPr="00D31FC1">
        <w:t>CUASTA303 Operate staging elements</w:t>
      </w:r>
    </w:p>
    <w:p w:rsidR="00000000" w:rsidRPr="00D31FC1" w:rsidP="00D31FC1">
      <w:pPr>
        <w:pStyle w:val="BodyText"/>
      </w:pPr>
      <w:r w:rsidRPr="00D31FC1">
        <w:t>CUASTA304 Maintain physical production elements</w:t>
      </w:r>
    </w:p>
    <w:p w:rsidR="00000000" w:rsidRPr="00D31FC1" w:rsidP="00D31FC1">
      <w:pPr>
        <w:pStyle w:val="BodyText"/>
      </w:pPr>
      <w:r w:rsidRPr="00D31FC1">
        <w:t>CUAVSS301 Install and test vision systems</w:t>
      </w:r>
    </w:p>
    <w:p w:rsidR="00000000" w:rsidRPr="00D31FC1" w:rsidP="00D31FC1">
      <w:pPr>
        <w:pStyle w:val="BodyText"/>
      </w:pPr>
      <w:r w:rsidRPr="00D31FC1">
        <w:t>CUAVSS302 Operate vision systems</w:t>
      </w:r>
    </w:p>
    <w:p w:rsidR="00000000" w:rsidRPr="00D31FC1" w:rsidP="00D31FC1">
      <w:pPr>
        <w:pStyle w:val="BodyText"/>
      </w:pPr>
      <w:r w:rsidRPr="00D31FC1">
        <w:t>CUAVSS303 Repair and maintain vision system equipment</w:t>
      </w:r>
    </w:p>
    <w:p w:rsidR="00000000" w:rsidRPr="00D31FC1" w:rsidP="00D31FC1">
      <w:pPr>
        <w:pStyle w:val="BodyText"/>
      </w:pPr>
      <w:r w:rsidRPr="00D31FC1">
        <w:t xml:space="preserve">CUAWOR301 </w:t>
      </w:r>
      <w:r w:rsidRPr="00D31FC1">
        <w:t>Document equipment installation requirements</w:t>
      </w:r>
    </w:p>
    <w:p w:rsidR="00000000" w:rsidRPr="00D31FC1" w:rsidP="00D31FC1">
      <w:pPr>
        <w:pStyle w:val="BodyText"/>
      </w:pPr>
      <w:r w:rsidRPr="00D31FC1">
        <w:t>CUFDIG301A Prepare video assets</w:t>
      </w:r>
    </w:p>
    <w:p w:rsidR="00000000" w:rsidRPr="00D31FC1" w:rsidP="00D31FC1">
      <w:pPr>
        <w:pStyle w:val="BodyText"/>
      </w:pPr>
      <w:r w:rsidRPr="00D31FC1">
        <w:t>CUFLGT301A Prepare, install and test lighting equipment</w:t>
      </w:r>
    </w:p>
    <w:p w:rsidR="00000000" w:rsidRPr="00D31FC1" w:rsidP="00D31FC1">
      <w:pPr>
        <w:pStyle w:val="BodyText"/>
      </w:pPr>
      <w:r w:rsidRPr="00D31FC1">
        <w:t>CUFLGT303A Install and operate follow spots</w:t>
      </w:r>
    </w:p>
    <w:p w:rsidR="00000000" w:rsidRPr="00D31FC1" w:rsidP="00D31FC1">
      <w:pPr>
        <w:pStyle w:val="BodyText"/>
      </w:pPr>
      <w:r w:rsidRPr="00D31FC1">
        <w:t>CUFLGT304A Operate floor electrics</w:t>
      </w:r>
    </w:p>
    <w:p w:rsidR="00000000" w:rsidRPr="00D31FC1" w:rsidP="00D31FC1">
      <w:pPr>
        <w:pStyle w:val="BodyText"/>
      </w:pPr>
      <w:r w:rsidRPr="00D31FC1">
        <w:t>CUFPRP201A Repair, maintain and alter props</w:t>
      </w:r>
    </w:p>
    <w:p w:rsidR="00000000" w:rsidRPr="00D31FC1" w:rsidP="00D31FC1">
      <w:pPr>
        <w:pStyle w:val="BodyText"/>
      </w:pPr>
      <w:r w:rsidRPr="00D31FC1">
        <w:t>CUFPRP301A Assemble and maintain props</w:t>
      </w:r>
    </w:p>
    <w:p w:rsidR="00000000" w:rsidRPr="00D31FC1" w:rsidP="00D31FC1">
      <w:pPr>
        <w:pStyle w:val="BodyText"/>
      </w:pPr>
      <w:r w:rsidRPr="00D31FC1">
        <w:t>CUFSCE202A Repair, maintain and alter scenic art</w:t>
      </w:r>
    </w:p>
    <w:p w:rsidR="00000000" w:rsidRPr="00D31FC1" w:rsidP="00D31FC1">
      <w:pPr>
        <w:pStyle w:val="BodyText"/>
      </w:pPr>
      <w:r w:rsidRPr="00D31FC1">
        <w:t>CUFSET301A Assemble and maintain sets</w:t>
      </w:r>
    </w:p>
    <w:p w:rsidR="00000000" w:rsidRPr="00D31FC1" w:rsidP="00D31FC1">
      <w:pPr>
        <w:pStyle w:val="BodyText"/>
      </w:pPr>
      <w:r w:rsidRPr="00D31FC1">
        <w:t>CUFSFX301A Maintain and repair special effects items</w:t>
      </w:r>
    </w:p>
    <w:p w:rsidR="00000000" w:rsidRPr="00D31FC1" w:rsidP="00D31FC1">
      <w:pPr>
        <w:pStyle w:val="BodyText"/>
      </w:pPr>
      <w:r w:rsidRPr="00D31FC1">
        <w:t>CUFSOU301A Prepare audio assets</w:t>
      </w:r>
    </w:p>
    <w:p w:rsidR="00000000" w:rsidRPr="00D31FC1" w:rsidP="00D31FC1">
      <w:pPr>
        <w:pStyle w:val="BodyText"/>
      </w:pPr>
      <w:r w:rsidRPr="00D31FC1">
        <w:t xml:space="preserve">CUSSOU301A Provide sound reinforcement </w:t>
      </w:r>
    </w:p>
    <w:p w:rsidR="00000000" w:rsidRPr="00D31FC1" w:rsidP="00D31FC1">
      <w:pPr>
        <w:pStyle w:val="BodyText"/>
      </w:pPr>
      <w:r w:rsidRPr="00D31FC1">
        <w:t>CUSSO</w:t>
      </w:r>
      <w:r w:rsidRPr="00D31FC1">
        <w:t>U303A Set up and disassemble audio equipment</w:t>
      </w:r>
    </w:p>
    <w:p w:rsidR="00000000" w:rsidRPr="00D31FC1" w:rsidP="00D31FC1">
      <w:pPr>
        <w:pStyle w:val="BodyText"/>
      </w:pPr>
      <w:r w:rsidRPr="00D31FC1">
        <w:t>CUVACD301A Produce drawings to communicate ideas</w:t>
      </w:r>
    </w:p>
    <w:p w:rsidR="00000000" w:rsidRPr="00D31FC1" w:rsidP="00D31FC1">
      <w:pPr>
        <w:pStyle w:val="BodyText"/>
      </w:pPr>
      <w:r w:rsidRPr="00D31FC1">
        <w:t>CUVACD302A Produce computer-aided drawings</w:t>
      </w:r>
    </w:p>
    <w:p w:rsidR="00000000" w:rsidRPr="00D31FC1" w:rsidP="00D31FC1">
      <w:pPr>
        <w:pStyle w:val="BodyText"/>
      </w:pPr>
      <w:r w:rsidRPr="00D31FC1">
        <w:t>CUVACD303A Produce technical drawings</w:t>
      </w:r>
    </w:p>
    <w:p w:rsidR="00000000" w:rsidRPr="00D31FC1" w:rsidP="00D31FC1">
      <w:pPr>
        <w:pStyle w:val="BodyText"/>
      </w:pPr>
      <w:r w:rsidRPr="00D31FC1">
        <w:t>LMTFD3004B Draw a trade drawing for fashion design</w:t>
      </w:r>
    </w:p>
    <w:p w:rsidR="00000000" w:rsidRPr="00D31FC1" w:rsidP="00D31FC1">
      <w:pPr>
        <w:pStyle w:val="BodyText"/>
      </w:pPr>
      <w:r w:rsidRPr="00D31FC1">
        <w:t>LMTTF2005A Translate information into measurements or diagrams</w:t>
      </w:r>
    </w:p>
    <w:p w:rsidR="00000000" w:rsidRPr="00D31FC1" w:rsidP="00D31FC1">
      <w:pPr>
        <w:pStyle w:val="BodyText"/>
      </w:pPr>
      <w:r w:rsidRPr="00D31FC1">
        <w:t>MEM05001B Perform manual soldering/desoldering – electrical/electronic components</w:t>
      </w:r>
    </w:p>
    <w:p w:rsidR="00000000" w:rsidRPr="00D31FC1" w:rsidP="00D31FC1">
      <w:pPr>
        <w:pStyle w:val="BodyText"/>
      </w:pPr>
      <w:r w:rsidRPr="00D31FC1">
        <w:t>MEM05012C Perform routine manual metal arc welding</w:t>
      </w:r>
    </w:p>
    <w:p w:rsidR="00000000" w:rsidRPr="00D31FC1" w:rsidP="00D31FC1">
      <w:pPr>
        <w:pStyle w:val="BodyText"/>
      </w:pPr>
      <w:r w:rsidRPr="00D31FC1">
        <w:t>MEM05050B Perform routine gas metal arc welding</w:t>
      </w:r>
    </w:p>
    <w:p w:rsidR="00000000" w:rsidRPr="00D31FC1" w:rsidP="00D31FC1">
      <w:pPr>
        <w:pStyle w:val="BodyText"/>
      </w:pPr>
      <w:r w:rsidRPr="00D31FC1">
        <w:t>MEM09002B In</w:t>
      </w:r>
      <w:r w:rsidRPr="00D31FC1">
        <w:t>terpret technical drawing</w:t>
      </w:r>
    </w:p>
    <w:p w:rsidR="00000000" w:rsidRPr="00D31FC1" w:rsidP="00D31FC1">
      <w:pPr>
        <w:pStyle w:val="BodyText"/>
      </w:pPr>
      <w:r w:rsidRPr="00D31FC1">
        <w:t>MEM09009C* Create 2D drawings using computer aided design system</w:t>
      </w:r>
    </w:p>
    <w:p w:rsidR="00000000" w:rsidRPr="00D31FC1" w:rsidP="00D31FC1">
      <w:pPr>
        <w:pStyle w:val="BodyText"/>
      </w:pPr>
      <w:r w:rsidRPr="00D31FC1">
        <w:t>MEM12024A Perform computations</w:t>
      </w:r>
    </w:p>
    <w:p w:rsidR="00000000" w:rsidRPr="00D31FC1" w:rsidP="00D31FC1">
      <w:pPr>
        <w:pStyle w:val="BodyText"/>
      </w:pPr>
      <w:r w:rsidRPr="00D31FC1">
        <w:t>MEM16008A Interact with computing technology</w:t>
      </w:r>
    </w:p>
    <w:p w:rsidR="00000000" w:rsidRPr="00D31FC1" w:rsidP="00D31FC1">
      <w:pPr>
        <w:pStyle w:val="BodyText"/>
      </w:pPr>
      <w:r w:rsidRPr="00D31FC1">
        <w:t>SIRXMER201 Merchandise products</w:t>
      </w:r>
    </w:p>
    <w:p w:rsidR="00000000" w:rsidRPr="00D31FC1" w:rsidP="00D31FC1">
      <w:pPr>
        <w:pStyle w:val="BodyText"/>
      </w:pPr>
      <w:r w:rsidRPr="00D31FC1">
        <w:t>SIRXMER303 Coordinate merchandise presentation</w:t>
      </w:r>
    </w:p>
    <w:p w:rsidR="00000000" w:rsidRPr="00D31FC1" w:rsidP="00D31FC1">
      <w:pPr>
        <w:pStyle w:val="BodyText"/>
      </w:pPr>
      <w:r w:rsidRPr="00D31FC1">
        <w:t>SIRXSLS201</w:t>
      </w:r>
      <w:r w:rsidRPr="00D31FC1">
        <w:t xml:space="preserve"> Sell products and services</w:t>
      </w:r>
    </w:p>
    <w:p w:rsidR="00000000" w:rsidRPr="00D31FC1" w:rsidP="00D31FC1">
      <w:pPr>
        <w:pStyle w:val="BodyText"/>
      </w:pPr>
      <w:r w:rsidRPr="00D31FC1">
        <w:t>SITHFAB201 Provide responsible service of alcohol</w:t>
      </w:r>
    </w:p>
    <w:p w:rsidR="00000000" w:rsidRPr="00D31FC1" w:rsidP="00D31FC1">
      <w:pPr>
        <w:pStyle w:val="BodyText"/>
      </w:pPr>
      <w:r w:rsidRPr="00D31FC1">
        <w:t>SITXCCS301 Provide lost and found services</w:t>
      </w:r>
    </w:p>
    <w:p w:rsidR="00000000" w:rsidRPr="00D31FC1" w:rsidP="00D31FC1">
      <w:pPr>
        <w:pStyle w:val="BodyText"/>
      </w:pPr>
    </w:p>
    <w:p w:rsidR="00000000" w:rsidRPr="00D31FC1" w:rsidP="00D31FC1">
      <w:pPr>
        <w:pStyle w:val="BodyText"/>
      </w:pPr>
      <w:r w:rsidRPr="00D31FC1">
        <w:rPr>
          <w:rStyle w:val="SpecialBold"/>
        </w:rPr>
        <w:t>Stage management</w:t>
      </w:r>
    </w:p>
    <w:p w:rsidR="00000000" w:rsidRPr="00D31FC1" w:rsidP="00D31FC1">
      <w:pPr>
        <w:pStyle w:val="BodyText"/>
      </w:pPr>
    </w:p>
    <w:p w:rsidR="00000000" w:rsidRPr="00D31FC1" w:rsidP="00D31FC1">
      <w:pPr>
        <w:pStyle w:val="BodyText"/>
      </w:pPr>
      <w:r w:rsidRPr="00D31FC1">
        <w:t>TLILIC2001A Licence to operate a forklift truck</w:t>
      </w:r>
    </w:p>
    <w:p w:rsidR="00000000" w:rsidRPr="00D31FC1" w:rsidP="00D31FC1">
      <w:pPr>
        <w:pStyle w:val="BodyText"/>
      </w:pPr>
      <w:r w:rsidRPr="00D31FC1">
        <w:t>TLILIC2005A Licence to operate a boom-type elevating work platform (</w:t>
      </w:r>
      <w:r w:rsidRPr="00D31FC1">
        <w:t>boom length 11 meters or more)</w:t>
      </w:r>
    </w:p>
    <w:p w:rsidR="00000000" w:rsidRPr="00D31FC1" w:rsidP="00D31FC1">
      <w:pPr>
        <w:pStyle w:val="BodyText"/>
      </w:pPr>
      <w:r w:rsidRPr="00D31FC1">
        <w:t>TLILIC2014B Licence to drive light rigid vehicle</w:t>
      </w:r>
    </w:p>
    <w:p w:rsidR="00000000" w:rsidRPr="00D31FC1" w:rsidP="00D31FC1">
      <w:pPr>
        <w:pStyle w:val="BodyText"/>
      </w:pPr>
    </w:p>
    <w:p w:rsidR="00000000" w:rsidRPr="00D31FC1" w:rsidP="00D31FC1">
      <w:pPr>
        <w:pStyle w:val="BodyText"/>
      </w:pPr>
      <w:r w:rsidRPr="00D31FC1">
        <w:rPr>
          <w:rStyle w:val="SpecialBold"/>
        </w:rPr>
        <w:t>Group B</w:t>
      </w:r>
    </w:p>
    <w:p w:rsidR="00000000" w:rsidRPr="00D31FC1" w:rsidP="00D31FC1">
      <w:pPr>
        <w:pStyle w:val="BodyText"/>
      </w:pPr>
    </w:p>
    <w:p w:rsidR="00000000" w:rsidRPr="00D31FC1" w:rsidP="00D31FC1">
      <w:pPr>
        <w:pStyle w:val="BodyText"/>
      </w:pPr>
      <w:r w:rsidRPr="00D31FC1">
        <w:t>BSBCRT301A Develop and extend critical and creative thinking skills</w:t>
      </w:r>
    </w:p>
    <w:p w:rsidR="00000000" w:rsidRPr="00D31FC1" w:rsidP="00D31FC1">
      <w:pPr>
        <w:pStyle w:val="BodyText"/>
      </w:pPr>
      <w:r w:rsidRPr="00D31FC1">
        <w:t>BSBDES301A Explore the use of colour</w:t>
      </w:r>
    </w:p>
    <w:p w:rsidR="00000000" w:rsidRPr="00D31FC1" w:rsidP="00D31FC1">
      <w:pPr>
        <w:pStyle w:val="BodyText"/>
      </w:pPr>
      <w:r w:rsidRPr="00D31FC1">
        <w:t>BSBDES302A Explore and apply creative the design process to 2</w:t>
      </w:r>
      <w:r w:rsidRPr="00D31FC1">
        <w:t>D forms</w:t>
      </w:r>
    </w:p>
    <w:p w:rsidR="00000000" w:rsidRPr="00D31FC1" w:rsidP="00D31FC1">
      <w:pPr>
        <w:pStyle w:val="BodyText"/>
      </w:pPr>
      <w:r w:rsidRPr="00D31FC1">
        <w:t>BSBDES303A Explore and apply the creative design process to 3D forms</w:t>
      </w:r>
    </w:p>
    <w:p w:rsidR="00000000" w:rsidRPr="00D31FC1" w:rsidP="00D31FC1">
      <w:pPr>
        <w:pStyle w:val="BodyText"/>
      </w:pPr>
      <w:r w:rsidRPr="00D31FC1">
        <w:t>BSBDES304A Source and apply design industry knowledge</w:t>
      </w:r>
    </w:p>
    <w:p w:rsidR="00000000" w:rsidRPr="00D31FC1" w:rsidP="00D31FC1">
      <w:pPr>
        <w:pStyle w:val="BodyText"/>
      </w:pPr>
      <w:r w:rsidRPr="00D31FC1">
        <w:t>BSBDES305A Source and apply information on the history and theory of design</w:t>
      </w:r>
    </w:p>
    <w:p w:rsidR="00000000" w:rsidRPr="00D31FC1" w:rsidP="00D31FC1">
      <w:pPr>
        <w:pStyle w:val="BodyText"/>
      </w:pPr>
      <w:r w:rsidRPr="00D31FC1">
        <w:t>BSBDIV301A Work effectively with diversity</w:t>
      </w:r>
    </w:p>
    <w:p w:rsidR="00000000" w:rsidRPr="00D31FC1" w:rsidP="00D31FC1">
      <w:pPr>
        <w:pStyle w:val="BodyText"/>
      </w:pPr>
      <w:r w:rsidRPr="00D31FC1">
        <w:t>BSBINN301A Promote innovation in a team environment</w:t>
      </w:r>
    </w:p>
    <w:p w:rsidR="00000000" w:rsidRPr="00D31FC1" w:rsidP="00D31FC1">
      <w:pPr>
        <w:pStyle w:val="BodyText"/>
      </w:pPr>
      <w:r w:rsidRPr="00D31FC1">
        <w:t>BSBITU302B Create electronic presentations</w:t>
      </w:r>
    </w:p>
    <w:p w:rsidR="00000000" w:rsidRPr="00D31FC1" w:rsidP="00D31FC1">
      <w:pPr>
        <w:pStyle w:val="BodyText"/>
      </w:pPr>
      <w:r w:rsidRPr="00D31FC1">
        <w:t>BSBITU303A Design and produce text documents</w:t>
      </w:r>
    </w:p>
    <w:p w:rsidR="00000000" w:rsidRPr="00D31FC1" w:rsidP="00D31FC1">
      <w:pPr>
        <w:pStyle w:val="BodyText"/>
      </w:pPr>
      <w:r w:rsidRPr="00D31FC1">
        <w:t>BSBITU304A Produce spreadsheets</w:t>
      </w:r>
    </w:p>
    <w:p w:rsidR="00000000" w:rsidRPr="00D31FC1" w:rsidP="00D31FC1">
      <w:pPr>
        <w:pStyle w:val="BodyText"/>
      </w:pPr>
      <w:r w:rsidRPr="00D31FC1">
        <w:t>CUFCMP301A Implement copyright arrangements</w:t>
      </w:r>
    </w:p>
    <w:p w:rsidR="00000000" w:rsidRPr="00D31FC1" w:rsidP="00D31FC1">
      <w:pPr>
        <w:pStyle w:val="BodyText"/>
      </w:pPr>
      <w:r w:rsidRPr="00D31FC1">
        <w:t>CUFDIG303A Produce and prepare photo ima</w:t>
      </w:r>
      <w:r w:rsidRPr="00D31FC1">
        <w:t>ges</w:t>
      </w:r>
    </w:p>
    <w:p w:rsidR="00000000" w:rsidRPr="00D31FC1" w:rsidP="00D31FC1">
      <w:pPr>
        <w:pStyle w:val="BodyText"/>
      </w:pPr>
      <w:r w:rsidRPr="00D31FC1">
        <w:t>CUFIND301B Work effectively in the screen and media industries</w:t>
      </w:r>
    </w:p>
    <w:p w:rsidR="00000000" w:rsidRPr="00D31FC1" w:rsidP="00D31FC1">
      <w:pPr>
        <w:pStyle w:val="BodyText"/>
      </w:pPr>
      <w:r w:rsidRPr="00D31FC1">
        <w:t>CUSIND301B Work effectively in the music industry</w:t>
      </w:r>
    </w:p>
    <w:p w:rsidR="00000000" w:rsidRPr="00D31FC1" w:rsidP="00D31FC1">
      <w:pPr>
        <w:pStyle w:val="BodyText"/>
      </w:pPr>
      <w:r w:rsidRPr="00D31FC1">
        <w:t>CUSIND302A Plan a career in the creative arts industry</w:t>
      </w:r>
    </w:p>
    <w:p w:rsidR="00000000" w:rsidRPr="00D31FC1" w:rsidP="00D31FC1">
      <w:pPr>
        <w:pStyle w:val="BodyText"/>
      </w:pPr>
      <w:r w:rsidRPr="00D31FC1">
        <w:t>CUSMLT301A Apply knowledge of genre to music making</w:t>
      </w:r>
    </w:p>
    <w:p w:rsidR="00000000" w:rsidRPr="00D31FC1" w:rsidP="00D31FC1">
      <w:pPr>
        <w:pStyle w:val="BodyText"/>
      </w:pPr>
      <w:r w:rsidRPr="00D31FC1">
        <w:t>CUSMPF301A Develop technical ski</w:t>
      </w:r>
      <w:r w:rsidRPr="00D31FC1">
        <w:t>lls in performance</w:t>
      </w:r>
    </w:p>
    <w:p w:rsidR="00000000" w:rsidRPr="00D31FC1" w:rsidP="00D31FC1">
      <w:pPr>
        <w:pStyle w:val="BodyText"/>
      </w:pPr>
      <w:r w:rsidRPr="00D31FC1">
        <w:t>CUSMPF304A Make a music demo</w:t>
      </w:r>
    </w:p>
    <w:p w:rsidR="00000000" w:rsidRPr="00D31FC1" w:rsidP="00D31FC1">
      <w:pPr>
        <w:pStyle w:val="BodyText"/>
      </w:pPr>
      <w:r w:rsidRPr="00D31FC1">
        <w:t>CUVACD304A Make scale models</w:t>
      </w:r>
    </w:p>
    <w:p w:rsidR="00000000" w:rsidRPr="00D31FC1" w:rsidP="00D31FC1">
      <w:pPr>
        <w:pStyle w:val="BodyText"/>
      </w:pPr>
      <w:r w:rsidRPr="00D31FC1">
        <w:t>CUVDIG301A Produce digital images</w:t>
      </w:r>
    </w:p>
    <w:p w:rsidR="00000000" w:rsidRPr="00D31FC1" w:rsidP="00D31FC1">
      <w:pPr>
        <w:pStyle w:val="BodyText"/>
      </w:pPr>
      <w:r w:rsidRPr="00D31FC1">
        <w:t>HLTAID003 Provide first aid</w:t>
      </w:r>
    </w:p>
    <w:p w:rsidR="00000000" w:rsidRPr="00D31FC1" w:rsidP="00D31FC1">
      <w:pPr>
        <w:pStyle w:val="BodyText"/>
      </w:pPr>
      <w:r w:rsidRPr="00D31FC1">
        <w:t>ICAICT306A Migrate to new technology</w:t>
      </w:r>
    </w:p>
    <w:p w:rsidR="00000000" w:rsidRPr="00D31FC1" w:rsidP="00D31FC1">
      <w:pPr>
        <w:pStyle w:val="BodyText"/>
      </w:pPr>
      <w:r w:rsidRPr="00D31FC1">
        <w:t>ICAICT308A Use advanced features of computer applications</w:t>
      </w:r>
    </w:p>
    <w:p w:rsidR="00000000" w:rsidRPr="00D31FC1" w:rsidP="00D31FC1">
      <w:pPr>
        <w:pStyle w:val="BodyText"/>
      </w:pPr>
      <w:r w:rsidRPr="00D31FC1">
        <w:t>ICANWK305A Install and</w:t>
      </w:r>
      <w:r w:rsidRPr="00D31FC1">
        <w:t xml:space="preserve"> manage network protocols</w:t>
      </w:r>
    </w:p>
    <w:p w:rsidR="00000000" w:rsidRPr="00D31FC1" w:rsidP="00D31FC1">
      <w:pPr>
        <w:pStyle w:val="BodyText"/>
      </w:pPr>
      <w:r w:rsidRPr="00D31FC1">
        <w:t>MSS014002A Evaluate sustainability impact of a work or process area</w:t>
      </w:r>
    </w:p>
    <w:p w:rsidR="00000000" w:rsidRPr="00D31FC1" w:rsidP="00D31FC1">
      <w:pPr>
        <w:pStyle w:val="BodyText"/>
      </w:pPr>
      <w:r w:rsidRPr="00D31FC1">
        <w:t>TAEDEL301A Provide work skill instruction</w:t>
      </w:r>
    </w:p>
    <w:p w:rsidR="00000000" w:rsidRPr="00D31FC1" w:rsidP="00D31FC1">
      <w:pPr>
        <w:pStyle w:val="BodyText"/>
      </w:pPr>
    </w:p>
    <w:p w:rsidR="00000000" w:rsidRPr="00D31FC1" w:rsidP="00D31FC1">
      <w:pPr>
        <w:pStyle w:val="BodyText"/>
      </w:pPr>
      <w:r w:rsidRPr="00D31FC1">
        <w:rPr>
          <w:rStyle w:val="SpecialBold"/>
        </w:rPr>
        <w:t>Group C</w:t>
      </w:r>
    </w:p>
    <w:p w:rsidR="00000000" w:rsidRPr="00D31FC1" w:rsidP="00D31FC1">
      <w:pPr>
        <w:pStyle w:val="BodyText"/>
      </w:pPr>
    </w:p>
    <w:p w:rsidR="00000000" w:rsidRPr="00D31FC1" w:rsidP="00D31FC1">
      <w:pPr>
        <w:pStyle w:val="BodyText"/>
      </w:pPr>
      <w:r w:rsidRPr="00D31FC1">
        <w:t>BSBCMM201A Communicate in the workplace</w:t>
      </w:r>
    </w:p>
    <w:p w:rsidR="00000000" w:rsidRPr="00D31FC1" w:rsidP="00D31FC1">
      <w:pPr>
        <w:pStyle w:val="BodyText"/>
      </w:pPr>
      <w:r w:rsidRPr="00D31FC1">
        <w:t>BSBCUS201B Deliver a service to customers</w:t>
      </w:r>
    </w:p>
    <w:p w:rsidR="00000000" w:rsidRPr="00D31FC1" w:rsidP="00D31FC1">
      <w:pPr>
        <w:pStyle w:val="BodyText"/>
      </w:pPr>
      <w:r w:rsidRPr="00D31FC1">
        <w:t>BSBDES201A Follow a design p</w:t>
      </w:r>
      <w:r w:rsidRPr="00D31FC1">
        <w:t>rocess</w:t>
      </w:r>
    </w:p>
    <w:p w:rsidR="00000000" w:rsidRPr="00D31FC1" w:rsidP="00D31FC1">
      <w:pPr>
        <w:pStyle w:val="BodyText"/>
      </w:pPr>
      <w:r w:rsidRPr="00D31FC1">
        <w:t>BSBDES202A Evaluate the nature of design in a specific industry context</w:t>
      </w:r>
    </w:p>
    <w:p w:rsidR="00000000" w:rsidRPr="00D31FC1" w:rsidP="00D31FC1">
      <w:pPr>
        <w:pStyle w:val="BodyText"/>
      </w:pPr>
      <w:r w:rsidRPr="00D31FC1">
        <w:t>BSBINN201A Contribute to workplace innovation</w:t>
      </w:r>
    </w:p>
    <w:p w:rsidR="00000000" w:rsidRPr="00D31FC1" w:rsidP="00D31FC1">
      <w:pPr>
        <w:pStyle w:val="BodyText"/>
      </w:pPr>
      <w:r w:rsidRPr="00D31FC1">
        <w:t>BSBITU201A Produce simple word processed documents</w:t>
      </w:r>
    </w:p>
    <w:p w:rsidR="00000000" w:rsidRPr="00D31FC1" w:rsidP="00D31FC1">
      <w:pPr>
        <w:pStyle w:val="BodyText"/>
      </w:pPr>
      <w:r w:rsidRPr="00D31FC1">
        <w:t>BSBITU202A Create and use spreadsheets</w:t>
      </w:r>
    </w:p>
    <w:p w:rsidR="00000000" w:rsidRPr="00D31FC1" w:rsidP="00D31FC1">
      <w:pPr>
        <w:pStyle w:val="BodyText"/>
      </w:pPr>
      <w:r w:rsidRPr="00D31FC1">
        <w:t>BSBLED101A Plan skills development</w:t>
      </w:r>
    </w:p>
    <w:p w:rsidR="00000000" w:rsidRPr="00D31FC1" w:rsidP="00D31FC1">
      <w:pPr>
        <w:pStyle w:val="BodyText"/>
      </w:pPr>
      <w:r w:rsidRPr="00D31FC1">
        <w:t>BSBSUS201A Participate in environmentally sustainable work practices</w:t>
      </w:r>
    </w:p>
    <w:p w:rsidR="00000000" w:rsidRPr="00D31FC1" w:rsidP="00D31FC1">
      <w:pPr>
        <w:pStyle w:val="BodyText"/>
      </w:pPr>
      <w:r w:rsidRPr="00D31FC1">
        <w:t>BSBWOR202A Organise and complete daily work activities</w:t>
      </w:r>
    </w:p>
    <w:p w:rsidR="00000000" w:rsidRPr="00D31FC1" w:rsidP="00D31FC1">
      <w:pPr>
        <w:pStyle w:val="BodyText"/>
      </w:pPr>
      <w:r w:rsidRPr="00D31FC1">
        <w:t>BSBWOR203B Work effectively with others</w:t>
      </w:r>
    </w:p>
    <w:p w:rsidR="00000000" w:rsidRPr="00D31FC1" w:rsidP="00D31FC1">
      <w:pPr>
        <w:pStyle w:val="BodyText"/>
      </w:pPr>
      <w:r w:rsidRPr="00D31FC1">
        <w:t>BSBWOR204A Use business technology</w:t>
      </w:r>
    </w:p>
    <w:p w:rsidR="00000000" w:rsidRPr="00D31FC1" w:rsidP="00D31FC1">
      <w:pPr>
        <w:pStyle w:val="BodyText"/>
      </w:pPr>
      <w:r w:rsidRPr="00D31FC1">
        <w:t>CPCCCA2002B* Use carpentry tools and equipment</w:t>
      </w:r>
    </w:p>
    <w:p w:rsidR="00000000" w:rsidRPr="00D31FC1" w:rsidP="00D31FC1">
      <w:pPr>
        <w:pStyle w:val="BodyText"/>
      </w:pPr>
      <w:r w:rsidRPr="00D31FC1">
        <w:t>CPCCCA2011</w:t>
      </w:r>
      <w:r w:rsidRPr="00D31FC1">
        <w:t>A* Handle carpentry materials</w:t>
      </w:r>
    </w:p>
    <w:p w:rsidR="00000000" w:rsidRPr="00D31FC1" w:rsidP="00D31FC1">
      <w:pPr>
        <w:pStyle w:val="BodyText"/>
      </w:pPr>
      <w:r w:rsidRPr="00D31FC1">
        <w:t>CPCCSF2001A Handle steel fixing materials</w:t>
      </w:r>
    </w:p>
    <w:p w:rsidR="00000000" w:rsidRPr="00D31FC1" w:rsidP="00D31FC1">
      <w:pPr>
        <w:pStyle w:val="BodyText"/>
      </w:pPr>
      <w:r w:rsidRPr="00D31FC1">
        <w:t>CPCCSF2003A* Cut and bend materials using oxy-LPG equipment</w:t>
      </w:r>
    </w:p>
    <w:p w:rsidR="00000000" w:rsidRPr="00D31FC1" w:rsidP="00D31FC1">
      <w:pPr>
        <w:pStyle w:val="BodyText"/>
      </w:pPr>
      <w:r w:rsidRPr="00D31FC1">
        <w:t>CUAFOH201 Undertake routine front of house duties</w:t>
      </w:r>
    </w:p>
    <w:p w:rsidR="00000000" w:rsidRPr="00D31FC1" w:rsidP="00D31FC1">
      <w:pPr>
        <w:pStyle w:val="BodyText"/>
      </w:pPr>
      <w:r w:rsidRPr="00D31FC1">
        <w:t>CUAFOH202 Usher patrons</w:t>
      </w:r>
    </w:p>
    <w:p w:rsidR="00000000" w:rsidRPr="00D31FC1" w:rsidP="00D31FC1">
      <w:pPr>
        <w:pStyle w:val="BodyText"/>
      </w:pPr>
      <w:r w:rsidRPr="00D31FC1">
        <w:t>CUALGT201 Develop basic lighting skills and knowle</w:t>
      </w:r>
      <w:r w:rsidRPr="00D31FC1">
        <w:t>dge</w:t>
      </w:r>
    </w:p>
    <w:p w:rsidR="00000000" w:rsidRPr="00D31FC1" w:rsidP="00D31FC1">
      <w:pPr>
        <w:pStyle w:val="BodyText"/>
      </w:pPr>
      <w:r w:rsidRPr="00D31FC1">
        <w:t>CUAPRP201 Develop basic prop construction skills</w:t>
      </w:r>
    </w:p>
    <w:p w:rsidR="00000000" w:rsidRPr="00D31FC1" w:rsidP="00D31FC1">
      <w:pPr>
        <w:pStyle w:val="BodyText"/>
      </w:pPr>
      <w:r w:rsidRPr="00D31FC1">
        <w:t>CUASCE201 Develop basic scenic art skills</w:t>
      </w:r>
    </w:p>
    <w:p w:rsidR="00000000" w:rsidRPr="00D31FC1" w:rsidP="00D31FC1">
      <w:pPr>
        <w:pStyle w:val="BodyText"/>
      </w:pPr>
      <w:r w:rsidRPr="00D31FC1">
        <w:t>CUASET201 Develop basic skills in set construction</w:t>
      </w:r>
    </w:p>
    <w:p w:rsidR="00000000" w:rsidRPr="00D31FC1" w:rsidP="00D31FC1">
      <w:pPr>
        <w:pStyle w:val="BodyText"/>
      </w:pPr>
      <w:r w:rsidRPr="00D31FC1">
        <w:t>CUASOU201 Develop basic audio skills and knowledge</w:t>
      </w:r>
    </w:p>
    <w:p w:rsidR="00000000" w:rsidRPr="00D31FC1" w:rsidP="00D31FC1">
      <w:pPr>
        <w:pStyle w:val="BodyText"/>
      </w:pPr>
      <w:r w:rsidRPr="00D31FC1">
        <w:t>CUASTA201 Develop basic staging skills</w:t>
      </w:r>
    </w:p>
    <w:p w:rsidR="00000000" w:rsidRPr="00D31FC1" w:rsidP="00D31FC1">
      <w:pPr>
        <w:pStyle w:val="BodyText"/>
      </w:pPr>
      <w:r w:rsidRPr="00D31FC1">
        <w:t>CUASTA202 Assist wit</w:t>
      </w:r>
      <w:r w:rsidRPr="00D31FC1">
        <w:t>h bump in and bump out of shows</w:t>
      </w:r>
    </w:p>
    <w:p w:rsidR="00000000" w:rsidRPr="00D31FC1" w:rsidP="00D31FC1">
      <w:pPr>
        <w:pStyle w:val="BodyText"/>
      </w:pPr>
      <w:r w:rsidRPr="00D31FC1">
        <w:t>CUAVSS201 Develop basic vision system skills</w:t>
      </w:r>
    </w:p>
    <w:p w:rsidR="00000000" w:rsidRPr="00D31FC1" w:rsidP="00D31FC1">
      <w:pPr>
        <w:pStyle w:val="BodyText"/>
      </w:pPr>
      <w:r w:rsidRPr="00D31FC1">
        <w:t>CUFDIG201A Maintain interactive content</w:t>
      </w:r>
    </w:p>
    <w:p w:rsidR="00000000" w:rsidRPr="00D31FC1" w:rsidP="00D31FC1">
      <w:pPr>
        <w:pStyle w:val="BodyText"/>
      </w:pPr>
      <w:r w:rsidRPr="00D31FC1">
        <w:t>CUFIND201A Develop and apply creative arts industry knowledge</w:t>
      </w:r>
    </w:p>
    <w:p w:rsidR="00000000" w:rsidRPr="00D31FC1" w:rsidP="00D31FC1">
      <w:pPr>
        <w:pStyle w:val="BodyText"/>
      </w:pPr>
      <w:r w:rsidRPr="00D31FC1">
        <w:t>CUFRES201A Collect and organise content for broadcast or publication</w:t>
      </w:r>
    </w:p>
    <w:p w:rsidR="00000000" w:rsidRPr="00D31FC1" w:rsidP="00D31FC1">
      <w:pPr>
        <w:pStyle w:val="BodyText"/>
      </w:pPr>
      <w:r w:rsidRPr="00D31FC1">
        <w:t>CUFSCE20</w:t>
      </w:r>
      <w:r w:rsidRPr="00D31FC1">
        <w:t>1A Prepare and prime scenic art cloths</w:t>
      </w:r>
    </w:p>
    <w:p w:rsidR="00000000" w:rsidRPr="00D31FC1" w:rsidP="00D31FC1">
      <w:pPr>
        <w:pStyle w:val="BodyText"/>
      </w:pPr>
      <w:r w:rsidRPr="00D31FC1">
        <w:t>CUFSOU204A Perform basic sound editing</w:t>
      </w:r>
    </w:p>
    <w:p w:rsidR="00000000" w:rsidRPr="00D31FC1" w:rsidP="00D31FC1">
      <w:pPr>
        <w:pStyle w:val="BodyText"/>
      </w:pPr>
      <w:r w:rsidRPr="00D31FC1">
        <w:t>CUSSOU201A Assist with sound recordings</w:t>
      </w:r>
    </w:p>
    <w:p w:rsidR="00000000" w:rsidRPr="00D31FC1" w:rsidP="00D31FC1">
      <w:pPr>
        <w:pStyle w:val="BodyText"/>
      </w:pPr>
      <w:r w:rsidRPr="00D31FC1">
        <w:t>CUVACD201A Develop drawing skills to communicate ideas</w:t>
      </w:r>
    </w:p>
    <w:p w:rsidR="00000000" w:rsidRPr="00D31FC1" w:rsidP="00D31FC1">
      <w:pPr>
        <w:pStyle w:val="BodyText"/>
      </w:pPr>
      <w:r w:rsidRPr="00D31FC1">
        <w:t>CUVDIG201A Develop digital imaging skills</w:t>
      </w:r>
    </w:p>
    <w:p w:rsidR="00000000" w:rsidRPr="00D31FC1" w:rsidP="00D31FC1">
      <w:pPr>
        <w:pStyle w:val="BodyText"/>
      </w:pPr>
      <w:r w:rsidRPr="00D31FC1">
        <w:t>HLTAID002 Provide basic emergency life support</w:t>
      </w:r>
    </w:p>
    <w:p w:rsidR="00000000" w:rsidRPr="00D31FC1" w:rsidP="00D31FC1">
      <w:pPr>
        <w:pStyle w:val="BodyText"/>
      </w:pPr>
      <w:r w:rsidRPr="00D31FC1">
        <w:t>HLTGM202D Use hand and power tools</w:t>
      </w:r>
    </w:p>
    <w:p w:rsidR="00000000" w:rsidRPr="00D31FC1" w:rsidP="00D31FC1">
      <w:pPr>
        <w:pStyle w:val="BodyText"/>
      </w:pPr>
      <w:r w:rsidRPr="00D31FC1">
        <w:t>ICAICT203A Operate application software packages</w:t>
      </w:r>
    </w:p>
    <w:p w:rsidR="00000000" w:rsidRPr="00D31FC1" w:rsidP="00D31FC1">
      <w:pPr>
        <w:pStyle w:val="BodyText"/>
      </w:pPr>
      <w:r w:rsidRPr="00D31FC1">
        <w:t>ICAICT204A Operate a digital media technology package</w:t>
      </w:r>
    </w:p>
    <w:p w:rsidR="00000000" w:rsidRPr="00D31FC1" w:rsidP="00D31FC1">
      <w:pPr>
        <w:pStyle w:val="BodyText"/>
      </w:pPr>
      <w:r w:rsidRPr="00D31FC1">
        <w:t>LMTCL2001B Use a sewing machine</w:t>
      </w:r>
    </w:p>
    <w:p w:rsidR="00000000" w:rsidRPr="00D31FC1" w:rsidP="00D31FC1">
      <w:pPr>
        <w:pStyle w:val="BodyText"/>
      </w:pPr>
      <w:r w:rsidRPr="00D31FC1">
        <w:t>LMTCL2003B Identify fibres and fabrics</w:t>
      </w:r>
    </w:p>
    <w:p w:rsidR="00000000" w:rsidRPr="00D31FC1" w:rsidP="00D31FC1">
      <w:pPr>
        <w:pStyle w:val="BodyText"/>
      </w:pPr>
      <w:r w:rsidRPr="00D31FC1">
        <w:t>LMTCL2011B Draw and interpret a basic sketch</w:t>
      </w:r>
    </w:p>
    <w:p w:rsidR="00000000" w:rsidRPr="00D31FC1" w:rsidP="00D31FC1">
      <w:pPr>
        <w:pStyle w:val="BodyText"/>
      </w:pPr>
      <w:r w:rsidRPr="00D31FC1">
        <w:t>LMTTF2006A Measure and scale geometric shapes</w:t>
      </w:r>
    </w:p>
    <w:p w:rsidR="00000000" w:rsidRPr="00D31FC1" w:rsidP="00D31FC1">
      <w:pPr>
        <w:pStyle w:val="BodyText"/>
      </w:pPr>
      <w:r w:rsidRPr="00D31FC1">
        <w:t>SIRXRSK001A Minimise theft</w:t>
      </w:r>
    </w:p>
    <w:p w:rsidR="00000000" w:rsidRPr="00D31FC1" w:rsidP="00D31FC1">
      <w:pPr>
        <w:pStyle w:val="BodyText"/>
      </w:pPr>
      <w:r w:rsidRPr="00D31FC1">
        <w:t>SIRXSLS002A Advise on products and services</w:t>
      </w:r>
    </w:p>
    <w:p w:rsidR="00000000" w:rsidRPr="00D31FC1" w:rsidP="00D31FC1">
      <w:pPr>
        <w:pStyle w:val="BodyText"/>
      </w:pPr>
      <w:r w:rsidRPr="00D31FC1">
        <w:t>SITTTSL201 Operate an online information system</w:t>
      </w:r>
    </w:p>
    <w:p w:rsidR="00000000" w:rsidRPr="00D31FC1" w:rsidP="00D31FC1">
      <w:pPr>
        <w:pStyle w:val="BodyText"/>
      </w:pPr>
      <w:r w:rsidRPr="00D31FC1">
        <w:t>SITXCCS201 Provide visitor information</w:t>
      </w:r>
    </w:p>
    <w:p w:rsidR="00000000" w:rsidRPr="00D31FC1" w:rsidP="00D31FC1">
      <w:pPr>
        <w:pStyle w:val="BodyText"/>
      </w:pPr>
      <w:r w:rsidRPr="00D31FC1">
        <w:t>SITXCOM</w:t>
      </w:r>
      <w:r w:rsidRPr="00D31FC1">
        <w:t>201 Show social and cultural sensitivity</w:t>
      </w:r>
    </w:p>
    <w:p w:rsidR="00000000" w:rsidRPr="00D31FC1" w:rsidP="00D31FC1">
      <w:pPr>
        <w:pStyle w:val="BodyText"/>
      </w:pPr>
      <w:r w:rsidRPr="00D31FC1">
        <w:t>SITXCOM202 Provide briefing or scripted commentary</w:t>
      </w:r>
    </w:p>
    <w:p w:rsidR="00000000" w:rsidRPr="00D31FC1" w:rsidP="00D31FC1">
      <w:pPr>
        <w:pStyle w:val="BodyText"/>
      </w:pPr>
      <w:r w:rsidRPr="00D31FC1">
        <w:t>SITXFIN201 Process financial transactions</w:t>
      </w:r>
    </w:p>
    <w:p w:rsidR="00000000" w:rsidRPr="00D31FC1" w:rsidP="00D31FC1">
      <w:pPr>
        <w:pStyle w:val="BodyText"/>
      </w:pPr>
      <w:r w:rsidRPr="00D31FC1">
        <w:t>SITXFSA101 Use hygienic practices for food safety</w:t>
      </w:r>
    </w:p>
    <w:p w:rsidR="00000000" w:rsidRPr="00D31FC1" w:rsidP="00D31FC1">
      <w:pPr>
        <w:pStyle w:val="BodyText"/>
      </w:pPr>
    </w:p>
    <w:p w:rsidR="00000000" w:rsidRPr="00D31FC1" w:rsidP="00D31FC1">
      <w:pPr>
        <w:pStyle w:val="BodyText"/>
      </w:pPr>
      <w:r w:rsidRPr="00D31FC1">
        <w:t>*</w:t>
      </w:r>
      <w:r w:rsidRPr="00D31FC1">
        <w:rPr>
          <w:rStyle w:val="Emphasis"/>
        </w:rPr>
        <w:t>Note the following prerequisite unit requirements:</w:t>
      </w:r>
    </w:p>
    <w:p w:rsidR="00000000" w:rsidRPr="00D31FC1" w:rsidP="00D31FC1">
      <w:pPr>
        <w:pStyle w:val="BodyText"/>
      </w:pPr>
    </w:p>
    <w:tbl>
      <w:tblPr>
        <w:tblW w:w="0" w:type="auto"/>
        <w:tblLayout w:type="fixed"/>
        <w:tblCellMar>
          <w:left w:w="62" w:type="dxa"/>
          <w:right w:w="62" w:type="dxa"/>
        </w:tblCellMar>
        <w:tblLook w:val="0000"/>
      </w:tblPr>
      <w:tblGrid>
        <w:gridCol w:w="4230"/>
        <w:gridCol w:w="4770"/>
      </w:tblGrid>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FC1" w:rsidP="00D31FC1">
            <w:pPr>
              <w:pStyle w:val="BodyText"/>
            </w:pPr>
            <w:r w:rsidRPr="00D31FC1">
              <w:rPr>
                <w:rStyle w:val="SpecialBold"/>
              </w:rPr>
              <w:t>Unit in this quali</w:t>
            </w:r>
            <w:r w:rsidRPr="00D31FC1">
              <w:rPr>
                <w:rStyle w:val="SpecialBold"/>
              </w:rPr>
              <w:t>fication</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rPr>
                <w:rStyle w:val="SpecialBold"/>
              </w:rPr>
              <w:t>Prerequisite unit</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CPCCCA2002B Use carpentry tools and equipment</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CPCCOHS2001A Apply OHS requirements, policies 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CPCCCA2011A Handle carpentry materials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CPCCOHS2001A Apply OHS requirements, policies 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CPCCCM2010B Work safely at heights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 xml:space="preserve">CPCCOHS2001A Apply OHS requirements, policies </w:t>
            </w:r>
            <w:r w:rsidRPr="00D31FC1">
              <w:t>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CPCCCM3001C Operate elevated work platf</w:t>
            </w:r>
            <w:r w:rsidRPr="00D31FC1">
              <w:t>orms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FC1" w:rsidP="00D31FC1">
            <w:pPr>
              <w:pStyle w:val="BodyText"/>
            </w:pPr>
            <w:r w:rsidRPr="00D31FC1">
              <w:t>CPCCCM2010B Work safely at heights</w:t>
            </w:r>
          </w:p>
          <w:p w:rsidR="00000000" w:rsidP="00D31FC1">
            <w:pPr>
              <w:pStyle w:val="BodyText"/>
              <w:rPr>
                <w:lang w:val="en-NZ"/>
              </w:rPr>
            </w:pPr>
            <w:r w:rsidRPr="00D31FC1">
              <w:t>CPCCOHS2001A Apply OHS requirements, policies 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CPCCJN3001A Use static machines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CPCCOHS2001A Apply OHS requirements, policies 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w:t>
            </w:r>
            <w:r w:rsidRPr="00D31FC1">
              <w:t>CCLRG3001A Licence to perform rigging basic level</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CPCCLDG3001A Licence to perform dogging</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CPCCLRG3002A Licence to perform rigging intermediate level</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CPCCLRG3001A Licence to perform rigging basic level</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CPCCPD2012A Use painting and decorating tools and equ</w:t>
            </w:r>
            <w:r w:rsidRPr="00D31FC1">
              <w:t>ipment</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CPCCOHS2001A Apply OHS requirements, policies 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CPCCPD3021A Prepare surfaces for painting</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CPCCOHS2001A Apply OHS requirements, policies 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CPCCPD3023A Apply texture coat paint finishes by brush, roller and spray</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CPCCOHS2001A Apply OHS requirements, policies 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CPCCPD3024A Apply paint by spray</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CPCCOHS2001A Apply OHS requirements, policies and procedure</w:t>
            </w:r>
            <w:r w:rsidRPr="00D31FC1">
              <w:t>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CPCCPD3028A Apply decorative paint finishes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CPCCOHS2001A Apply OHS requirements, policies 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CPCCSC2002A Erect and dismantle basic scaffolding</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CPCCOHS2001A Apply OHS requirements, po</w:t>
            </w:r>
            <w:r w:rsidRPr="00D31FC1">
              <w:t>licies 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CPCCSF2003A Cut and bend materials using oxy-LPG equipment</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CPCCOHS2001A Apply OHS requirements, policies and procedures in the construction industry</w:t>
            </w:r>
          </w:p>
        </w:tc>
      </w:tr>
      <w:tr w:rsidTr="00D31FC1">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MEM09009C Create 2D drawings using computer aided desi</w:t>
            </w:r>
            <w:r w:rsidRPr="00D31FC1">
              <w:t>gn system</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FC1" w:rsidP="00D31FC1">
            <w:pPr>
              <w:pStyle w:val="BodyText"/>
            </w:pPr>
            <w:r w:rsidRPr="00D31FC1">
              <w:t>MEM09002B Interpret technical drawing</w:t>
            </w:r>
          </w:p>
          <w:p w:rsidR="00000000" w:rsidRPr="00D31FC1" w:rsidP="00D31FC1">
            <w:pPr>
              <w:pStyle w:val="BodyText"/>
            </w:pPr>
            <w:r w:rsidRPr="00D31FC1">
              <w:t>MEM16008A Interact with computing technology</w:t>
            </w:r>
          </w:p>
        </w:tc>
      </w:tr>
    </w:tbl>
    <w:p w:rsidR="00000000" w:rsidRPr="00D31FC1" w:rsidP="00D31FC1">
      <w:pPr>
        <w:pStyle w:val="BodyText"/>
      </w:pPr>
    </w:p>
    <w:p w:rsidR="00000000" w:rsidRPr="00D31FC1" w:rsidP="00D31FC1">
      <w:pPr>
        <w:pStyle w:val="AllowPageBreak"/>
      </w:pPr>
    </w:p>
    <w:p w:rsidR="00000000" w:rsidRPr="00D31FC1" w:rsidP="00D31FC1">
      <w:pPr>
        <w:pStyle w:val="Heading1"/>
      </w:pPr>
      <w:bookmarkStart w:id="5" w:name="O_625468"/>
      <w:bookmarkEnd w:id="5"/>
      <w:r w:rsidRPr="00D31FC1">
        <w:t>Qualification Mapping Information</w:t>
      </w:r>
    </w:p>
    <w:tbl>
      <w:tblPr>
        <w:tblW w:w="0" w:type="auto"/>
        <w:tblLayout w:type="fixed"/>
        <w:tblCellMar>
          <w:left w:w="62" w:type="dxa"/>
          <w:right w:w="62" w:type="dxa"/>
        </w:tblCellMar>
        <w:tblLook w:val="0000"/>
      </w:tblPr>
      <w:tblGrid>
        <w:gridCol w:w="2340"/>
        <w:gridCol w:w="2340"/>
        <w:gridCol w:w="3420"/>
        <w:gridCol w:w="900"/>
      </w:tblGrid>
      <w:tr w:rsidTr="00D31FC1">
        <w:tblPrEx>
          <w:tblW w:w="0" w:type="auto"/>
          <w:tblLayout w:type="fixed"/>
          <w:tblCellMar>
            <w:left w:w="62" w:type="dxa"/>
            <w:right w:w="62" w:type="dxa"/>
          </w:tblCellMar>
          <w:tblLook w:val="0000"/>
        </w:tblPrEx>
        <w:trPr>
          <w:trHeight w:val="563"/>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FC1" w:rsidP="00D31FC1">
            <w:pPr>
              <w:pStyle w:val="BodyText"/>
            </w:pPr>
            <w:r w:rsidRPr="00D31FC1">
              <w:rPr>
                <w:rStyle w:val="SpecialBold"/>
              </w:rPr>
              <w:t>Code and Title</w:t>
            </w:r>
          </w:p>
          <w:p w:rsidR="00000000" w:rsidRPr="00D31FC1" w:rsidP="00D31FC1">
            <w:pPr>
              <w:pStyle w:val="BodyText"/>
            </w:pPr>
            <w:r w:rsidRPr="00D31FC1">
              <w:rPr>
                <w:rStyle w:val="SpecialBold"/>
              </w:rPr>
              <w:t>Current Version</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FC1" w:rsidP="00D31FC1">
            <w:pPr>
              <w:pStyle w:val="BodyText"/>
            </w:pPr>
            <w:r w:rsidRPr="00D31FC1">
              <w:rPr>
                <w:rStyle w:val="SpecialBold"/>
              </w:rPr>
              <w:t>Code and Title</w:t>
            </w:r>
          </w:p>
          <w:p w:rsidR="00000000" w:rsidRPr="00D31FC1" w:rsidP="00D31FC1">
            <w:pPr>
              <w:pStyle w:val="BodyText"/>
            </w:pPr>
            <w:r w:rsidRPr="00D31FC1">
              <w:rPr>
                <w:rStyle w:val="SpecialBold"/>
              </w:rPr>
              <w:t>Previous Version</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FC1" w:rsidP="00D31FC1">
            <w:pPr>
              <w:pStyle w:val="BodyText"/>
            </w:pPr>
            <w:r w:rsidRPr="00D31FC1">
              <w:rPr>
                <w:rStyle w:val="SpecialBold"/>
              </w:rPr>
              <w:t>Comments</w:t>
            </w: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rPr>
                <w:rStyle w:val="SpecialBold"/>
              </w:rPr>
              <w:t>E/N</w:t>
            </w:r>
          </w:p>
        </w:tc>
      </w:tr>
      <w:tr w:rsidTr="00D31FC1">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CUA30413 Certificate III in Live Production and Services</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CUE30203 Certificate III in Live Production, Theatre and Events (Technical operations)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Updated to meet Standards for Training Packages</w:t>
            </w: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N</w:t>
            </w:r>
          </w:p>
        </w:tc>
      </w:tr>
      <w:tr w:rsidTr="00D31FC1">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CUA30413 Certificate III in Live Production and Services</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CUE30303 Certificate III in Venues and Events (Customer Service)</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FC1">
            <w:pPr>
              <w:pStyle w:val="BodyText"/>
              <w:rPr>
                <w:lang w:val="en-NZ"/>
              </w:rPr>
            </w:pPr>
            <w:r w:rsidRPr="00D31FC1">
              <w:t>Replaced by SIT30612 Certificate III in Events and CUA30413 Certificate III in Live Production and Events</w:t>
            </w: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FC1" w:rsidP="00D31FC1">
            <w:pPr>
              <w:pStyle w:val="BodyText"/>
            </w:pPr>
            <w:r w:rsidRPr="00D31FC1">
              <w:t>N</w:t>
            </w:r>
          </w:p>
        </w:tc>
      </w:tr>
    </w:tbl>
    <w:p w:rsidR="00000000" w:rsidRPr="00D31FC1" w:rsidP="00D31FC1">
      <w:pPr>
        <w:pStyle w:val="BodyText"/>
      </w:pPr>
    </w:p>
    <w:p w:rsidR="00000000" w:rsidRPr="00D31FC1" w:rsidP="00D31FC1">
      <w:pPr>
        <w:pStyle w:val="AllowPageBreak"/>
      </w:pPr>
    </w:p>
    <w:p w:rsidR="00000000" w:rsidRPr="00D31FC1" w:rsidP="00D31FC1">
      <w:pPr>
        <w:pStyle w:val="Heading1"/>
      </w:pPr>
      <w:bookmarkStart w:id="6" w:name="O_625470"/>
      <w:bookmarkEnd w:id="6"/>
      <w:r w:rsidRPr="00D31FC1">
        <w:t>Links</w:t>
      </w:r>
    </w:p>
    <w:p w:rsidR="00000000" w:rsidRPr="00D31FC1" w:rsidP="00D31FC1">
      <w:pPr>
        <w:pStyle w:val="BodyText"/>
      </w:pPr>
      <w:r w:rsidRPr="00D31FC1">
        <w:t>Companion volumes are available at: - http://www.ibsa.org.</w:t>
      </w:r>
      <w:r w:rsidRPr="00D31FC1">
        <w:t>au</w:t>
      </w:r>
    </w:p>
    <w:p w:rsidR="00000000" w:rsidRPr="00D31FC1" w:rsidP="00D31FC1"/>
    <w:sectPr w:rsidSect="00D31F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C1" w:rsidRPr="00F86FE4" w:rsidP="00F86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E4" w:rsidP="00D31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6FE4" w:rsidP="00D31F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6FE4" w:rsidP="00D31F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C1" w:rsidRPr="00F86FE4" w:rsidP="00F86F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E4" w:rsidRPr="002D2AF8" w:rsidP="00D31FC1">
    <w:pPr>
      <w:pStyle w:val="Header"/>
      <w:framePr w:wrap="around"/>
    </w:pPr>
    <w:r>
      <w:fldChar w:fldCharType="begin"/>
    </w:r>
    <w:r>
      <w:instrText xml:space="preserve"> TITLE   \* MERGEFORMAT </w:instrText>
    </w:r>
    <w:r>
      <w:fldChar w:fldCharType="separate"/>
    </w:r>
    <w:r>
      <w:t>CUA30413 Certificate III in Live Production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2013</w:t>
    </w:r>
    <w:r>
      <w:fldChar w:fldCharType="end"/>
    </w:r>
  </w:p>
  <w:p w:rsidR="00F86FE4" w:rsidP="00D31F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3A6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A3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602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FC1"/>
    <w:pPr>
      <w:spacing w:before="360" w:after="60"/>
      <w:outlineLvl w:val="0"/>
    </w:pPr>
    <w:rPr>
      <w:sz w:val="32"/>
    </w:rPr>
  </w:style>
  <w:style w:type="paragraph" w:styleId="Heading2">
    <w:name w:val="heading 2"/>
    <w:basedOn w:val="HeadingBase"/>
    <w:next w:val="BodyText"/>
    <w:link w:val="Heading2Char"/>
    <w:qFormat/>
    <w:rsid w:val="00D31FC1"/>
    <w:pPr>
      <w:keepLines/>
      <w:spacing w:before="240" w:after="120"/>
      <w:outlineLvl w:val="1"/>
    </w:pPr>
    <w:rPr>
      <w:sz w:val="28"/>
      <w:szCs w:val="40"/>
    </w:rPr>
  </w:style>
  <w:style w:type="paragraph" w:styleId="Heading3">
    <w:name w:val="heading 3"/>
    <w:basedOn w:val="HeadingBase"/>
    <w:next w:val="BodyText"/>
    <w:link w:val="Heading3Char"/>
    <w:qFormat/>
    <w:rsid w:val="00D31FC1"/>
    <w:pPr>
      <w:spacing w:before="180" w:after="120"/>
      <w:outlineLvl w:val="2"/>
    </w:pPr>
    <w:rPr>
      <w:spacing w:val="-10"/>
      <w:kern w:val="32"/>
    </w:rPr>
  </w:style>
  <w:style w:type="paragraph" w:styleId="Heading4">
    <w:name w:val="heading 4"/>
    <w:basedOn w:val="HeadingBase"/>
    <w:next w:val="BodyText"/>
    <w:link w:val="Heading4Char"/>
    <w:qFormat/>
    <w:rsid w:val="00D31FC1"/>
    <w:pPr>
      <w:spacing w:before="160" w:after="120"/>
      <w:outlineLvl w:val="3"/>
    </w:pPr>
    <w:rPr>
      <w:sz w:val="22"/>
    </w:rPr>
  </w:style>
  <w:style w:type="paragraph" w:styleId="Heading5">
    <w:name w:val="heading 5"/>
    <w:basedOn w:val="HeadingBase"/>
    <w:next w:val="Normal"/>
    <w:link w:val="Heading5Char"/>
    <w:qFormat/>
    <w:rsid w:val="00D31FC1"/>
    <w:pPr>
      <w:spacing w:before="80"/>
      <w:outlineLvl w:val="4"/>
    </w:pPr>
    <w:rPr>
      <w:color w:val="918585"/>
      <w:sz w:val="20"/>
    </w:rPr>
  </w:style>
  <w:style w:type="paragraph" w:styleId="Heading6">
    <w:name w:val="heading 6"/>
    <w:basedOn w:val="HeadingBase"/>
    <w:next w:val="Normal"/>
    <w:link w:val="Heading6Char"/>
    <w:qFormat/>
    <w:rsid w:val="00D31FC1"/>
    <w:pPr>
      <w:spacing w:before="60"/>
      <w:outlineLvl w:val="5"/>
    </w:pPr>
    <w:rPr>
      <w:color w:val="918585"/>
      <w:sz w:val="20"/>
    </w:rPr>
  </w:style>
  <w:style w:type="paragraph" w:styleId="Heading7">
    <w:name w:val="heading 7"/>
    <w:basedOn w:val="Normal"/>
    <w:next w:val="Normal"/>
    <w:link w:val="Heading7Char"/>
    <w:qFormat/>
    <w:rsid w:val="00D31FC1"/>
    <w:pPr>
      <w:ind w:left="720"/>
      <w:outlineLvl w:val="6"/>
    </w:pPr>
    <w:rPr>
      <w:i/>
    </w:rPr>
  </w:style>
  <w:style w:type="paragraph" w:styleId="Heading8">
    <w:name w:val="heading 8"/>
    <w:basedOn w:val="Normal"/>
    <w:next w:val="Normal"/>
    <w:link w:val="Heading8Char"/>
    <w:qFormat/>
    <w:rsid w:val="00D31FC1"/>
    <w:pPr>
      <w:ind w:left="720"/>
      <w:outlineLvl w:val="7"/>
    </w:pPr>
    <w:rPr>
      <w:i/>
    </w:rPr>
  </w:style>
  <w:style w:type="paragraph" w:styleId="Heading9">
    <w:name w:val="heading 9"/>
    <w:basedOn w:val="Normal"/>
    <w:next w:val="Normal"/>
    <w:link w:val="Heading9Char"/>
    <w:qFormat/>
    <w:rsid w:val="00D31FC1"/>
    <w:pPr>
      <w:ind w:left="720"/>
      <w:outlineLvl w:val="8"/>
    </w:pPr>
    <w:rPr>
      <w:i/>
    </w:rPr>
  </w:style>
  <w:style w:type="character" w:default="1" w:styleId="DefaultParagraphFont">
    <w:name w:val="Default Paragraph Font"/>
    <w:uiPriority w:val="1"/>
    <w:unhideWhenUsed/>
    <w:rsid w:val="00D31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FC1"/>
  </w:style>
  <w:style w:type="character" w:customStyle="1" w:styleId="Heading1Char">
    <w:name w:val="Heading 1 Char"/>
    <w:basedOn w:val="DefaultParagraphFont"/>
    <w:link w:val="Heading1"/>
    <w:rsid w:val="00D31FC1"/>
    <w:rPr>
      <w:rFonts w:ascii="Times New Roman" w:eastAsia="Times New Roman" w:hAnsi="Times New Roman" w:cs="Times New Roman"/>
      <w:b/>
      <w:sz w:val="32"/>
      <w:szCs w:val="20"/>
      <w:lang w:eastAsia="en-US"/>
    </w:rPr>
  </w:style>
  <w:style w:type="paragraph" w:styleId="BodyText">
    <w:name w:val="Body Text"/>
    <w:basedOn w:val="Normal"/>
    <w:link w:val="BodyTextChar"/>
    <w:rsid w:val="00D31F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FC1"/>
    <w:rPr>
      <w:rFonts w:ascii="Times New Roman" w:eastAsia="Times New Roman" w:hAnsi="Times New Roman" w:cs="Times New Roman"/>
      <w:sz w:val="24"/>
      <w:lang w:eastAsia="en-US"/>
    </w:rPr>
  </w:style>
  <w:style w:type="paragraph" w:styleId="ListBullet">
    <w:name w:val="List Bullet"/>
    <w:basedOn w:val="List"/>
    <w:rsid w:val="00D31FC1"/>
    <w:pPr>
      <w:numPr>
        <w:numId w:val="13"/>
      </w:numPr>
      <w:tabs>
        <w:tab w:val="clear" w:pos="340"/>
      </w:tabs>
      <w:spacing w:before="40" w:after="40"/>
    </w:pPr>
  </w:style>
  <w:style w:type="character" w:customStyle="1" w:styleId="SpecialBold">
    <w:name w:val="Special Bold"/>
    <w:basedOn w:val="DefaultParagraphFont"/>
    <w:rsid w:val="00D31FC1"/>
    <w:rPr>
      <w:b/>
      <w:spacing w:val="0"/>
    </w:rPr>
  </w:style>
  <w:style w:type="paragraph" w:styleId="ListBullet2">
    <w:name w:val="List Bullet 2"/>
    <w:basedOn w:val="List2"/>
    <w:rsid w:val="00D31FC1"/>
    <w:pPr>
      <w:numPr>
        <w:numId w:val="14"/>
      </w:numPr>
      <w:tabs>
        <w:tab w:val="clear" w:pos="680"/>
      </w:tabs>
    </w:pPr>
  </w:style>
  <w:style w:type="character" w:styleId="Emphasis">
    <w:name w:val="Emphasis"/>
    <w:basedOn w:val="DefaultParagraphFont"/>
    <w:qFormat/>
    <w:rsid w:val="00D31FC1"/>
    <w:rPr>
      <w:i/>
    </w:rPr>
  </w:style>
  <w:style w:type="paragraph" w:customStyle="1" w:styleId="SuperHeading">
    <w:name w:val="SuperHeading"/>
    <w:basedOn w:val="Normal"/>
    <w:rsid w:val="00D31FC1"/>
    <w:pPr>
      <w:spacing w:before="240" w:after="120"/>
      <w:outlineLvl w:val="0"/>
    </w:pPr>
    <w:rPr>
      <w:rFonts w:ascii="Times New Roman" w:hAnsi="Times New Roman"/>
      <w:b/>
      <w:sz w:val="32"/>
    </w:rPr>
  </w:style>
  <w:style w:type="paragraph" w:customStyle="1" w:styleId="AllowPageBreak">
    <w:name w:val="AllowPageBreak"/>
    <w:rsid w:val="00D31F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1FC1"/>
    <w:rPr>
      <w:b/>
      <w:i/>
      <w:u w:val="none"/>
    </w:rPr>
  </w:style>
  <w:style w:type="character" w:customStyle="1" w:styleId="Heading2Char">
    <w:name w:val="Heading 2 Char"/>
    <w:basedOn w:val="DefaultParagraphFont"/>
    <w:link w:val="Heading2"/>
    <w:rsid w:val="00D31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FC1"/>
    <w:rPr>
      <w:rFonts w:ascii="Courier New" w:eastAsia="Times New Roman" w:hAnsi="Courier New" w:cs="Times New Roman"/>
      <w:i/>
      <w:szCs w:val="20"/>
      <w:lang w:eastAsia="en-US"/>
    </w:rPr>
  </w:style>
  <w:style w:type="paragraph" w:customStyle="1" w:styleId="HeadingBase">
    <w:name w:val="Heading Base"/>
    <w:rsid w:val="00D31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FC1"/>
    <w:pPr>
      <w:tabs>
        <w:tab w:val="right" w:leader="dot" w:pos="9072"/>
      </w:tabs>
      <w:ind w:left="567"/>
    </w:pPr>
    <w:rPr>
      <w:szCs w:val="22"/>
    </w:rPr>
  </w:style>
  <w:style w:type="paragraph" w:customStyle="1" w:styleId="TOCBase">
    <w:name w:val="TOC Base"/>
    <w:rsid w:val="00D31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FC1"/>
    <w:pPr>
      <w:tabs>
        <w:tab w:val="right" w:leader="dot" w:pos="9072"/>
      </w:tabs>
      <w:spacing w:before="40" w:after="40"/>
      <w:ind w:left="284"/>
    </w:pPr>
    <w:rPr>
      <w:rFonts w:ascii="Times New Roman" w:hAnsi="Times New Roman"/>
    </w:rPr>
  </w:style>
  <w:style w:type="paragraph" w:styleId="TOC1">
    <w:name w:val="toc 1"/>
    <w:basedOn w:val="TOCBase"/>
    <w:next w:val="Normal"/>
    <w:rsid w:val="00D31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FC1"/>
    <w:rPr>
      <w:rFonts w:ascii="Times New Roman" w:eastAsia="Times New Roman" w:hAnsi="Times New Roman" w:cs="Times New Roman"/>
      <w:sz w:val="16"/>
      <w:lang w:eastAsia="en-US"/>
    </w:rPr>
  </w:style>
  <w:style w:type="paragraph" w:styleId="Title">
    <w:name w:val="Title"/>
    <w:basedOn w:val="HeadingBase"/>
    <w:link w:val="TitleChar"/>
    <w:qFormat/>
    <w:rsid w:val="00D31FC1"/>
    <w:pPr>
      <w:spacing w:before="5040"/>
      <w:jc w:val="center"/>
    </w:pPr>
    <w:rPr>
      <w:sz w:val="48"/>
      <w:szCs w:val="72"/>
      <w:lang w:val="en-US"/>
    </w:rPr>
  </w:style>
  <w:style w:type="character" w:customStyle="1" w:styleId="TitleChar">
    <w:name w:val="Title Char"/>
    <w:basedOn w:val="DefaultParagraphFont"/>
    <w:link w:val="Title"/>
    <w:rsid w:val="00D31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FC1"/>
    <w:pPr>
      <w:tabs>
        <w:tab w:val="left" w:pos="3600"/>
        <w:tab w:val="left" w:pos="3958"/>
      </w:tabs>
    </w:pPr>
  </w:style>
  <w:style w:type="paragraph" w:styleId="List">
    <w:name w:val="List"/>
    <w:basedOn w:val="BodyText"/>
    <w:next w:val="BodyText"/>
    <w:rsid w:val="00D31FC1"/>
    <w:pPr>
      <w:tabs>
        <w:tab w:val="left" w:pos="340"/>
      </w:tabs>
      <w:spacing w:before="60" w:after="60"/>
      <w:ind w:left="340" w:hanging="340"/>
    </w:pPr>
  </w:style>
  <w:style w:type="paragraph" w:customStyle="1" w:styleId="Note">
    <w:name w:val="Note"/>
    <w:basedOn w:val="BodyText"/>
    <w:rsid w:val="00D31F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FC1"/>
    <w:pPr>
      <w:framePr w:wrap="auto" w:hAnchor="text" w:y="6049"/>
    </w:pPr>
    <w:rPr>
      <w:color w:val="000000"/>
      <w:sz w:val="40"/>
    </w:rPr>
  </w:style>
  <w:style w:type="paragraph" w:customStyle="1" w:styleId="TOCTitle">
    <w:name w:val="TOCTitle"/>
    <w:basedOn w:val="Heading1"/>
    <w:rsid w:val="00D31FC1"/>
    <w:pPr>
      <w:spacing w:after="240"/>
      <w:jc w:val="center"/>
      <w:outlineLvl w:val="9"/>
    </w:pPr>
    <w:rPr>
      <w:caps/>
    </w:rPr>
  </w:style>
  <w:style w:type="paragraph" w:customStyle="1" w:styleId="Version">
    <w:name w:val="Version"/>
    <w:rsid w:val="00D31F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FC1"/>
    <w:pPr>
      <w:keepNext w:val="0"/>
      <w:tabs>
        <w:tab w:val="right" w:pos="4176"/>
      </w:tabs>
      <w:ind w:left="198" w:hanging="198"/>
    </w:pPr>
    <w:rPr>
      <w:rFonts w:ascii="Garamond" w:hAnsi="Garamond"/>
    </w:rPr>
  </w:style>
  <w:style w:type="paragraph" w:styleId="IndexHeading">
    <w:name w:val="index heading"/>
    <w:basedOn w:val="Normal"/>
    <w:next w:val="Index1"/>
    <w:semiHidden/>
    <w:rsid w:val="00D31FC1"/>
    <w:pPr>
      <w:spacing w:before="120" w:after="120"/>
    </w:pPr>
    <w:rPr>
      <w:rFonts w:ascii="Arial" w:hAnsi="Arial"/>
      <w:b/>
      <w:color w:val="918585"/>
      <w:sz w:val="24"/>
    </w:rPr>
  </w:style>
  <w:style w:type="paragraph" w:styleId="Header">
    <w:name w:val="header"/>
    <w:basedOn w:val="Normal"/>
    <w:link w:val="HeaderChar"/>
    <w:rsid w:val="00D31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FC1"/>
    <w:rPr>
      <w:rFonts w:ascii="Times New Roman" w:eastAsia="Times New Roman" w:hAnsi="Times New Roman" w:cs="Times New Roman"/>
      <w:sz w:val="16"/>
      <w:szCs w:val="20"/>
      <w:lang w:val="en-GB" w:eastAsia="en-US"/>
    </w:rPr>
  </w:style>
  <w:style w:type="paragraph" w:customStyle="1" w:styleId="Chapter">
    <w:name w:val="Chapter"/>
    <w:basedOn w:val="Normal"/>
    <w:rsid w:val="00D31FC1"/>
    <w:pPr>
      <w:spacing w:before="240"/>
    </w:pPr>
    <w:rPr>
      <w:rFonts w:ascii="Times New Roman" w:hAnsi="Times New Roman"/>
      <w:smallCaps/>
      <w:spacing w:val="80"/>
      <w:sz w:val="28"/>
    </w:rPr>
  </w:style>
  <w:style w:type="paragraph" w:customStyle="1" w:styleId="InChapter">
    <w:name w:val="InChapter"/>
    <w:basedOn w:val="Heading3"/>
    <w:rsid w:val="00D31FC1"/>
    <w:pPr>
      <w:spacing w:after="240"/>
      <w:outlineLvl w:val="9"/>
    </w:pPr>
    <w:rPr>
      <w:noProof/>
    </w:rPr>
  </w:style>
  <w:style w:type="paragraph" w:styleId="Index2">
    <w:name w:val="index 2"/>
    <w:basedOn w:val="Normal"/>
    <w:next w:val="Normal"/>
    <w:semiHidden/>
    <w:rsid w:val="00D31FC1"/>
    <w:pPr>
      <w:tabs>
        <w:tab w:val="right" w:pos="4176"/>
      </w:tabs>
      <w:ind w:left="568" w:hanging="284"/>
    </w:pPr>
    <w:rPr>
      <w:rFonts w:ascii="Garamond" w:hAnsi="Garamond"/>
    </w:rPr>
  </w:style>
  <w:style w:type="paragraph" w:customStyle="1" w:styleId="Byline">
    <w:name w:val="Byline"/>
    <w:rsid w:val="00D31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FC1"/>
    <w:pPr>
      <w:tabs>
        <w:tab w:val="clear" w:pos="3600"/>
        <w:tab w:val="clear" w:pos="3958"/>
      </w:tabs>
      <w:jc w:val="right"/>
    </w:pPr>
  </w:style>
  <w:style w:type="paragraph" w:styleId="Caption">
    <w:name w:val="caption"/>
    <w:basedOn w:val="BodyText"/>
    <w:next w:val="Normal"/>
    <w:qFormat/>
    <w:rsid w:val="00D31FC1"/>
    <w:pPr>
      <w:framePr w:w="2268" w:hSpace="181" w:vSpace="181" w:wrap="around" w:vAnchor="text" w:hAnchor="page" w:x="1135" w:y="285" w:anchorLock="1"/>
    </w:pPr>
    <w:rPr>
      <w:i/>
    </w:rPr>
  </w:style>
  <w:style w:type="paragraph" w:customStyle="1" w:styleId="MiniTOCTitle">
    <w:name w:val="MiniTOCTitle"/>
    <w:basedOn w:val="Heading4"/>
    <w:rsid w:val="00D31FC1"/>
    <w:pPr>
      <w:spacing w:before="240"/>
      <w:outlineLvl w:val="9"/>
    </w:pPr>
    <w:rPr>
      <w:noProof/>
      <w:sz w:val="24"/>
    </w:rPr>
  </w:style>
  <w:style w:type="paragraph" w:customStyle="1" w:styleId="MiniTOCItem">
    <w:name w:val="MiniTOCItem"/>
    <w:basedOn w:val="ListBullet"/>
    <w:rsid w:val="00D31FC1"/>
    <w:pPr>
      <w:numPr>
        <w:numId w:val="0"/>
      </w:numPr>
      <w:tabs>
        <w:tab w:val="right" w:leader="dot" w:pos="6521"/>
      </w:tabs>
      <w:spacing w:before="0" w:after="0"/>
    </w:pPr>
  </w:style>
  <w:style w:type="paragraph" w:customStyle="1" w:styleId="TOFTitle">
    <w:name w:val="TOFTitle"/>
    <w:basedOn w:val="TOCTitle"/>
    <w:rsid w:val="00D31FC1"/>
  </w:style>
  <w:style w:type="paragraph" w:styleId="TableofFigures">
    <w:name w:val="table of figures"/>
    <w:basedOn w:val="Normal"/>
    <w:next w:val="Normal"/>
    <w:semiHidden/>
    <w:rsid w:val="00D31FC1"/>
    <w:pPr>
      <w:tabs>
        <w:tab w:val="right" w:leader="dot" w:pos="9072"/>
      </w:tabs>
      <w:ind w:left="970" w:hanging="403"/>
    </w:pPr>
    <w:rPr>
      <w:rFonts w:ascii="Times New Roman" w:hAnsi="Times New Roman"/>
      <w:b/>
    </w:rPr>
  </w:style>
  <w:style w:type="paragraph" w:styleId="ListNumber">
    <w:name w:val="List Number"/>
    <w:basedOn w:val="List"/>
    <w:rsid w:val="00D31FC1"/>
    <w:pPr>
      <w:numPr>
        <w:numId w:val="11"/>
      </w:numPr>
    </w:pPr>
  </w:style>
  <w:style w:type="character" w:customStyle="1" w:styleId="WingdingSymbols">
    <w:name w:val="Wingding Symbols"/>
    <w:rsid w:val="00D31FC1"/>
    <w:rPr>
      <w:rFonts w:ascii="Wingdings" w:hAnsi="Wingdings"/>
    </w:rPr>
  </w:style>
  <w:style w:type="paragraph" w:customStyle="1" w:styleId="TableHeading">
    <w:name w:val="Table Heading"/>
    <w:basedOn w:val="HeadingBase"/>
    <w:rsid w:val="00D31FC1"/>
    <w:pPr>
      <w:keepLines/>
      <w:pBdr>
        <w:bottom w:val="single" w:sz="6" w:space="1" w:color="918585"/>
      </w:pBdr>
      <w:spacing w:before="240"/>
    </w:pPr>
  </w:style>
  <w:style w:type="character" w:customStyle="1" w:styleId="HotSpot">
    <w:name w:val="HotSpot"/>
    <w:rsid w:val="00D31FC1"/>
    <w:rPr>
      <w:color w:val="0033CC"/>
      <w:u w:val="none"/>
    </w:rPr>
  </w:style>
  <w:style w:type="paragraph" w:customStyle="1" w:styleId="BodyTextRight">
    <w:name w:val="Body Text Right"/>
    <w:basedOn w:val="BodyText"/>
    <w:rsid w:val="00D31FC1"/>
    <w:pPr>
      <w:spacing w:before="0" w:after="0"/>
      <w:jc w:val="right"/>
    </w:pPr>
  </w:style>
  <w:style w:type="paragraph" w:styleId="Index3">
    <w:name w:val="index 3"/>
    <w:basedOn w:val="ListNumber2"/>
    <w:next w:val="Normal"/>
    <w:semiHidden/>
    <w:rsid w:val="00D31FC1"/>
    <w:pPr>
      <w:numPr>
        <w:numId w:val="0"/>
      </w:numPr>
      <w:tabs>
        <w:tab w:val="right" w:leader="dot" w:pos="4176"/>
      </w:tabs>
    </w:pPr>
  </w:style>
  <w:style w:type="paragraph" w:styleId="ListNumber2">
    <w:name w:val="List Number 2"/>
    <w:basedOn w:val="List2"/>
    <w:rsid w:val="00D31FC1"/>
    <w:pPr>
      <w:numPr>
        <w:numId w:val="10"/>
      </w:numPr>
      <w:tabs>
        <w:tab w:val="clear" w:pos="1060"/>
      </w:tabs>
    </w:pPr>
  </w:style>
  <w:style w:type="paragraph" w:customStyle="1" w:styleId="MarginNote">
    <w:name w:val="Margin Note"/>
    <w:basedOn w:val="BodyText"/>
    <w:rsid w:val="00D31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FC1"/>
    <w:rPr>
      <w:sz w:val="32"/>
    </w:rPr>
  </w:style>
  <w:style w:type="paragraph" w:customStyle="1" w:styleId="HeadingProcedure">
    <w:name w:val="Heading Procedure"/>
    <w:basedOn w:val="HeadingBase"/>
    <w:next w:val="Normal"/>
    <w:rsid w:val="00D31FC1"/>
    <w:pPr>
      <w:tabs>
        <w:tab w:val="left" w:pos="0"/>
      </w:tabs>
      <w:spacing w:before="120" w:after="60"/>
    </w:pPr>
    <w:rPr>
      <w:i/>
      <w:color w:val="918585"/>
      <w:sz w:val="22"/>
    </w:rPr>
  </w:style>
  <w:style w:type="paragraph" w:customStyle="1" w:styleId="TableBodyText">
    <w:name w:val="Table Body Text"/>
    <w:basedOn w:val="BodyText"/>
    <w:rsid w:val="00D31FC1"/>
    <w:pPr>
      <w:spacing w:before="60" w:after="60"/>
    </w:pPr>
  </w:style>
  <w:style w:type="paragraph" w:styleId="ListContinue">
    <w:name w:val="List Continue"/>
    <w:basedOn w:val="List"/>
    <w:rsid w:val="00D31FC1"/>
    <w:pPr>
      <w:ind w:firstLine="0"/>
    </w:pPr>
  </w:style>
  <w:style w:type="paragraph" w:customStyle="1" w:styleId="ListNote">
    <w:name w:val="List Note"/>
    <w:basedOn w:val="List"/>
    <w:rsid w:val="00D31FC1"/>
    <w:pPr>
      <w:pBdr>
        <w:top w:val="single" w:sz="6" w:space="2" w:color="918585"/>
        <w:bottom w:val="single" w:sz="6" w:space="2" w:color="918585"/>
      </w:pBdr>
      <w:tabs>
        <w:tab w:val="left" w:pos="1021"/>
      </w:tabs>
      <w:ind w:firstLine="0"/>
    </w:pPr>
  </w:style>
  <w:style w:type="paragraph" w:customStyle="1" w:styleId="Warning">
    <w:name w:val="Warning"/>
    <w:basedOn w:val="BodyText"/>
    <w:rsid w:val="00D31FC1"/>
    <w:pPr>
      <w:shd w:val="clear" w:color="auto" w:fill="D9D9D9"/>
      <w:tabs>
        <w:tab w:val="left" w:pos="992"/>
      </w:tabs>
      <w:ind w:left="119" w:right="119"/>
    </w:pPr>
    <w:rPr>
      <w:sz w:val="20"/>
    </w:rPr>
  </w:style>
  <w:style w:type="paragraph" w:customStyle="1" w:styleId="MarginIcons">
    <w:name w:val="Margin Icons"/>
    <w:basedOn w:val="BodyText"/>
    <w:rsid w:val="00D31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FC1"/>
    <w:rPr>
      <w:rFonts w:ascii="Courier New" w:hAnsi="Courier New"/>
    </w:rPr>
  </w:style>
  <w:style w:type="paragraph" w:customStyle="1" w:styleId="NoteBullet">
    <w:name w:val="Note Bullet"/>
    <w:basedOn w:val="Note"/>
    <w:rsid w:val="00D31FC1"/>
    <w:pPr>
      <w:tabs>
        <w:tab w:val="clear" w:pos="680"/>
      </w:tabs>
      <w:spacing w:before="60" w:after="60"/>
    </w:pPr>
  </w:style>
  <w:style w:type="paragraph" w:customStyle="1" w:styleId="SubHeading2">
    <w:name w:val="SubHeading2"/>
    <w:basedOn w:val="HeadingBase"/>
    <w:rsid w:val="00D31FC1"/>
    <w:pPr>
      <w:spacing w:before="240" w:after="60"/>
    </w:pPr>
    <w:rPr>
      <w:sz w:val="20"/>
    </w:rPr>
  </w:style>
  <w:style w:type="paragraph" w:customStyle="1" w:styleId="SubHeading1">
    <w:name w:val="SubHeading1"/>
    <w:basedOn w:val="HeadingBase"/>
    <w:rsid w:val="00D31FC1"/>
    <w:pPr>
      <w:spacing w:before="240" w:after="60"/>
    </w:pPr>
    <w:rPr>
      <w:color w:val="918585"/>
      <w:sz w:val="22"/>
    </w:rPr>
  </w:style>
  <w:style w:type="paragraph" w:customStyle="1" w:styleId="SideHeading">
    <w:name w:val="Side Heading"/>
    <w:basedOn w:val="HeadingBase"/>
    <w:rsid w:val="00D31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FC1"/>
    <w:pPr>
      <w:numPr>
        <w:numId w:val="12"/>
      </w:numPr>
    </w:pPr>
  </w:style>
  <w:style w:type="paragraph" w:styleId="PlainText">
    <w:name w:val="Plain Text"/>
    <w:basedOn w:val="Normal"/>
    <w:link w:val="PlainTextChar"/>
    <w:rsid w:val="00D31FC1"/>
    <w:rPr>
      <w:sz w:val="20"/>
    </w:rPr>
  </w:style>
  <w:style w:type="character" w:customStyle="1" w:styleId="PlainTextChar">
    <w:name w:val="Plain Text Char"/>
    <w:basedOn w:val="DefaultParagraphFont"/>
    <w:link w:val="PlainText"/>
    <w:rsid w:val="00D31FC1"/>
    <w:rPr>
      <w:rFonts w:ascii="Courier New" w:eastAsia="Times New Roman" w:hAnsi="Courier New" w:cs="Times New Roman"/>
      <w:sz w:val="20"/>
      <w:szCs w:val="20"/>
      <w:lang w:eastAsia="en-US"/>
    </w:rPr>
  </w:style>
  <w:style w:type="character" w:customStyle="1" w:styleId="MenuOption">
    <w:name w:val="Menu Option"/>
    <w:basedOn w:val="DefaultParagraphFont"/>
    <w:rsid w:val="00D31FC1"/>
    <w:rPr>
      <w:b/>
      <w:smallCaps/>
    </w:rPr>
  </w:style>
  <w:style w:type="paragraph" w:customStyle="1" w:styleId="TableListNumber">
    <w:name w:val="Table List Number"/>
    <w:basedOn w:val="ListNumber"/>
    <w:rsid w:val="00D31FC1"/>
    <w:pPr>
      <w:numPr>
        <w:numId w:val="0"/>
      </w:numPr>
    </w:pPr>
  </w:style>
  <w:style w:type="paragraph" w:styleId="TOC4">
    <w:name w:val="toc 4"/>
    <w:basedOn w:val="TOCBase"/>
    <w:next w:val="Normal"/>
    <w:semiHidden/>
    <w:rsid w:val="00D31FC1"/>
    <w:pPr>
      <w:tabs>
        <w:tab w:val="right" w:leader="dot" w:pos="9071"/>
      </w:tabs>
      <w:ind w:left="1701"/>
    </w:pPr>
  </w:style>
  <w:style w:type="paragraph" w:customStyle="1" w:styleId="ListAlpha">
    <w:name w:val="List Alpha"/>
    <w:basedOn w:val="List"/>
    <w:rsid w:val="00D31FC1"/>
    <w:pPr>
      <w:numPr>
        <w:numId w:val="9"/>
      </w:numPr>
    </w:pPr>
  </w:style>
  <w:style w:type="paragraph" w:customStyle="1" w:styleId="ListAlpha2">
    <w:name w:val="List Alpha 2"/>
    <w:basedOn w:val="List2"/>
    <w:rsid w:val="00D31FC1"/>
    <w:pPr>
      <w:numPr>
        <w:numId w:val="8"/>
      </w:numPr>
    </w:pPr>
  </w:style>
  <w:style w:type="paragraph" w:styleId="List2">
    <w:name w:val="List 2"/>
    <w:basedOn w:val="BodyText"/>
    <w:rsid w:val="00D31FC1"/>
    <w:pPr>
      <w:tabs>
        <w:tab w:val="left" w:pos="680"/>
      </w:tabs>
      <w:spacing w:before="60" w:after="60"/>
      <w:ind w:left="680" w:hanging="340"/>
    </w:pPr>
  </w:style>
  <w:style w:type="paragraph" w:styleId="List3">
    <w:name w:val="List 3"/>
    <w:basedOn w:val="BodyText"/>
    <w:rsid w:val="00D31FC1"/>
    <w:pPr>
      <w:tabs>
        <w:tab w:val="left" w:pos="1021"/>
      </w:tabs>
      <w:spacing w:before="60" w:after="60"/>
      <w:ind w:left="1020" w:hanging="340"/>
    </w:pPr>
  </w:style>
  <w:style w:type="paragraph" w:styleId="List4">
    <w:name w:val="List 4"/>
    <w:basedOn w:val="BodyText"/>
    <w:rsid w:val="00D31FC1"/>
    <w:pPr>
      <w:tabs>
        <w:tab w:val="left" w:pos="1361"/>
      </w:tabs>
      <w:spacing w:before="60" w:after="60"/>
      <w:ind w:left="1361" w:hanging="340"/>
    </w:pPr>
  </w:style>
  <w:style w:type="paragraph" w:styleId="List5">
    <w:name w:val="List 5"/>
    <w:basedOn w:val="BodyText"/>
    <w:rsid w:val="00D31FC1"/>
    <w:pPr>
      <w:tabs>
        <w:tab w:val="left" w:pos="1701"/>
      </w:tabs>
      <w:spacing w:before="60" w:after="60"/>
      <w:ind w:left="1701" w:hanging="340"/>
    </w:pPr>
  </w:style>
  <w:style w:type="paragraph" w:styleId="ListBullet3">
    <w:name w:val="List Bullet 3"/>
    <w:basedOn w:val="List3"/>
    <w:rsid w:val="00D31FC1"/>
    <w:pPr>
      <w:numPr>
        <w:numId w:val="15"/>
      </w:numPr>
      <w:tabs>
        <w:tab w:val="clear" w:pos="1021"/>
      </w:tabs>
      <w:ind w:left="1037" w:hanging="357"/>
    </w:pPr>
  </w:style>
  <w:style w:type="paragraph" w:styleId="ListBullet4">
    <w:name w:val="List Bullet 4"/>
    <w:basedOn w:val="List4"/>
    <w:rsid w:val="00D31FC1"/>
    <w:pPr>
      <w:numPr>
        <w:numId w:val="3"/>
      </w:numPr>
    </w:pPr>
  </w:style>
  <w:style w:type="paragraph" w:styleId="ListBullet5">
    <w:name w:val="List Bullet 5"/>
    <w:basedOn w:val="List5"/>
    <w:rsid w:val="00D31FC1"/>
    <w:pPr>
      <w:numPr>
        <w:numId w:val="4"/>
      </w:numPr>
    </w:pPr>
  </w:style>
  <w:style w:type="paragraph" w:styleId="ListContinue2">
    <w:name w:val="List Continue 2"/>
    <w:basedOn w:val="List2"/>
    <w:rsid w:val="00D31FC1"/>
    <w:pPr>
      <w:ind w:firstLine="0"/>
    </w:pPr>
  </w:style>
  <w:style w:type="paragraph" w:styleId="ListContinue3">
    <w:name w:val="List Continue 3"/>
    <w:basedOn w:val="List3"/>
    <w:rsid w:val="00D31FC1"/>
    <w:pPr>
      <w:ind w:left="1021" w:firstLine="0"/>
    </w:pPr>
  </w:style>
  <w:style w:type="paragraph" w:styleId="ListContinue4">
    <w:name w:val="List Continue 4"/>
    <w:basedOn w:val="List4"/>
    <w:rsid w:val="00D31FC1"/>
    <w:pPr>
      <w:ind w:firstLine="0"/>
    </w:pPr>
  </w:style>
  <w:style w:type="paragraph" w:styleId="ListContinue5">
    <w:name w:val="List Continue 5"/>
    <w:basedOn w:val="List5"/>
    <w:rsid w:val="00D31FC1"/>
    <w:pPr>
      <w:ind w:firstLine="0"/>
    </w:pPr>
  </w:style>
  <w:style w:type="paragraph" w:styleId="ListNumber3">
    <w:name w:val="List Number 3"/>
    <w:basedOn w:val="List3"/>
    <w:rsid w:val="00D31FC1"/>
    <w:pPr>
      <w:numPr>
        <w:numId w:val="5"/>
      </w:numPr>
    </w:pPr>
  </w:style>
  <w:style w:type="paragraph" w:styleId="ListNumber4">
    <w:name w:val="List Number 4"/>
    <w:basedOn w:val="List4"/>
    <w:rsid w:val="00D31FC1"/>
    <w:pPr>
      <w:numPr>
        <w:numId w:val="6"/>
      </w:numPr>
    </w:pPr>
  </w:style>
  <w:style w:type="paragraph" w:styleId="ListNumber5">
    <w:name w:val="List Number 5"/>
    <w:basedOn w:val="List5"/>
    <w:rsid w:val="00D31FC1"/>
    <w:pPr>
      <w:numPr>
        <w:numId w:val="7"/>
      </w:numPr>
    </w:pPr>
  </w:style>
  <w:style w:type="paragraph" w:styleId="BlockText">
    <w:name w:val="Block Text"/>
    <w:basedOn w:val="Normal"/>
    <w:rsid w:val="00D31FC1"/>
    <w:pPr>
      <w:spacing w:after="120"/>
      <w:ind w:left="1440" w:right="1440"/>
    </w:pPr>
  </w:style>
  <w:style w:type="character" w:customStyle="1" w:styleId="Subscript">
    <w:name w:val="Subscript"/>
    <w:basedOn w:val="DefaultParagraphFont"/>
    <w:rsid w:val="00D31FC1"/>
    <w:rPr>
      <w:sz w:val="16"/>
      <w:vertAlign w:val="subscript"/>
    </w:rPr>
  </w:style>
  <w:style w:type="character" w:customStyle="1" w:styleId="Superscript">
    <w:name w:val="Superscript"/>
    <w:basedOn w:val="DefaultParagraphFont"/>
    <w:rsid w:val="00D31FC1"/>
    <w:rPr>
      <w:sz w:val="16"/>
      <w:vertAlign w:val="superscript"/>
    </w:rPr>
  </w:style>
  <w:style w:type="character" w:customStyle="1" w:styleId="Symbols">
    <w:name w:val="Symbols"/>
    <w:basedOn w:val="DefaultParagraphFont"/>
    <w:rsid w:val="00D31FC1"/>
    <w:rPr>
      <w:rFonts w:ascii="Symbol" w:hAnsi="Symbol"/>
    </w:rPr>
  </w:style>
  <w:style w:type="character" w:customStyle="1" w:styleId="MenuOptions">
    <w:name w:val="Menu Options"/>
    <w:basedOn w:val="DefaultParagraphFont"/>
    <w:rsid w:val="00D31FC1"/>
    <w:rPr>
      <w:rFonts w:ascii="Arial Narrow" w:hAnsi="Arial Narrow"/>
      <w:smallCaps/>
    </w:rPr>
  </w:style>
  <w:style w:type="character" w:customStyle="1" w:styleId="Buttons">
    <w:name w:val="Buttons"/>
    <w:basedOn w:val="DefaultParagraphFont"/>
    <w:rsid w:val="00D31FC1"/>
    <w:rPr>
      <w:b/>
    </w:rPr>
  </w:style>
  <w:style w:type="character" w:customStyle="1" w:styleId="Underlined">
    <w:name w:val="Underlined"/>
    <w:basedOn w:val="DefaultParagraphFont"/>
    <w:rsid w:val="00D31FC1"/>
    <w:rPr>
      <w:u w:val="single"/>
    </w:rPr>
  </w:style>
  <w:style w:type="paragraph" w:customStyle="1" w:styleId="TableBodyTextRight">
    <w:name w:val="Table Body Text Right"/>
    <w:basedOn w:val="TableBodyText"/>
    <w:rsid w:val="00D31FC1"/>
    <w:pPr>
      <w:widowControl w:val="0"/>
      <w:autoSpaceDE w:val="0"/>
      <w:autoSpaceDN w:val="0"/>
      <w:adjustRightInd w:val="0"/>
      <w:jc w:val="right"/>
    </w:pPr>
    <w:rPr>
      <w:rFonts w:cs="Arial"/>
      <w:szCs w:val="18"/>
    </w:rPr>
  </w:style>
  <w:style w:type="paragraph" w:customStyle="1" w:styleId="CopyrightText">
    <w:name w:val="Copyright Text"/>
    <w:basedOn w:val="BodyText"/>
    <w:rsid w:val="00D31FC1"/>
    <w:rPr>
      <w:sz w:val="18"/>
    </w:rPr>
  </w:style>
  <w:style w:type="paragraph" w:customStyle="1" w:styleId="BodySmallRight">
    <w:name w:val="Body Small Right"/>
    <w:basedOn w:val="BodyTextRight"/>
    <w:rsid w:val="00D31FC1"/>
    <w:rPr>
      <w:sz w:val="18"/>
      <w:szCs w:val="18"/>
    </w:rPr>
  </w:style>
  <w:style w:type="paragraph" w:customStyle="1" w:styleId="MarginEdition">
    <w:name w:val="Margin Edition"/>
    <w:basedOn w:val="MarginNote"/>
    <w:rsid w:val="00D31FC1"/>
    <w:pPr>
      <w:spacing w:before="0" w:after="0"/>
    </w:pPr>
    <w:rPr>
      <w:rFonts w:ascii="Times New Roman" w:hAnsi="Times New Roman"/>
      <w:color w:val="999999"/>
    </w:rPr>
  </w:style>
  <w:style w:type="paragraph" w:customStyle="1" w:styleId="Spacer">
    <w:name w:val="Spacer"/>
    <w:basedOn w:val="Normal"/>
    <w:rsid w:val="00D31FC1"/>
    <w:rPr>
      <w:sz w:val="2"/>
      <w:szCs w:val="2"/>
    </w:rPr>
  </w:style>
  <w:style w:type="character" w:customStyle="1" w:styleId="Small">
    <w:name w:val="Small"/>
    <w:basedOn w:val="DefaultParagraphFont"/>
    <w:rsid w:val="00D31FC1"/>
    <w:rPr>
      <w:sz w:val="16"/>
    </w:rPr>
  </w:style>
  <w:style w:type="paragraph" w:customStyle="1" w:styleId="WideTable">
    <w:name w:val="Wide Table"/>
    <w:basedOn w:val="Normal"/>
    <w:rsid w:val="00D31FC1"/>
    <w:pPr>
      <w:ind w:left="-1418"/>
    </w:pPr>
    <w:rPr>
      <w:sz w:val="2"/>
      <w:szCs w:val="2"/>
    </w:rPr>
  </w:style>
  <w:style w:type="character" w:styleId="PageNumber">
    <w:name w:val="page number"/>
    <w:basedOn w:val="DefaultParagraphFont"/>
    <w:rsid w:val="00D31FC1"/>
  </w:style>
  <w:style w:type="paragraph" w:styleId="Quote">
    <w:name w:val="Quote"/>
    <w:basedOn w:val="Heading1"/>
    <w:link w:val="QuoteChar"/>
    <w:qFormat/>
    <w:rsid w:val="00D31FC1"/>
    <w:rPr>
      <w:b w:val="0"/>
      <w:sz w:val="72"/>
      <w:szCs w:val="72"/>
      <w:lang w:val="en-NZ"/>
    </w:rPr>
  </w:style>
  <w:style w:type="character" w:customStyle="1" w:styleId="QuoteChar">
    <w:name w:val="Quote Char"/>
    <w:basedOn w:val="DefaultParagraphFont"/>
    <w:link w:val="Quote"/>
    <w:rsid w:val="00D31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FC1"/>
    <w:pPr>
      <w:pageBreakBefore/>
    </w:pPr>
  </w:style>
  <w:style w:type="paragraph" w:customStyle="1" w:styleId="Border">
    <w:name w:val="Border"/>
    <w:basedOn w:val="Normal"/>
    <w:qFormat/>
    <w:rsid w:val="00D31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FC1"/>
    <w:rPr>
      <w:b/>
      <w:bCs/>
      <w:i/>
      <w:iCs/>
      <w:color w:val="auto"/>
    </w:rPr>
  </w:style>
  <w:style w:type="paragraph" w:styleId="IntenseQuote">
    <w:name w:val="Intense Quote"/>
    <w:basedOn w:val="Normal"/>
    <w:next w:val="Normal"/>
    <w:link w:val="IntenseQuoteChar"/>
    <w:uiPriority w:val="30"/>
    <w:qFormat/>
    <w:rsid w:val="00D31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FC1"/>
    <w:rPr>
      <w:smallCaps/>
      <w:color w:val="auto"/>
      <w:u w:val="single"/>
    </w:rPr>
  </w:style>
  <w:style w:type="character" w:styleId="IntenseReference">
    <w:name w:val="Intense Reference"/>
    <w:basedOn w:val="DefaultParagraphFont"/>
    <w:uiPriority w:val="32"/>
    <w:qFormat/>
    <w:rsid w:val="00D31FC1"/>
    <w:rPr>
      <w:b/>
      <w:bCs/>
      <w:smallCaps/>
      <w:color w:val="auto"/>
      <w:spacing w:val="5"/>
      <w:u w:val="single"/>
    </w:rPr>
  </w:style>
  <w:style w:type="paragraph" w:customStyle="1" w:styleId="2ColumnHeading">
    <w:name w:val="2Column Heading"/>
    <w:basedOn w:val="BodyText"/>
    <w:qFormat/>
    <w:rsid w:val="00D31FC1"/>
    <w:pPr>
      <w:spacing w:after="60"/>
      <w:ind w:left="-2268"/>
    </w:pPr>
    <w:rPr>
      <w:b/>
    </w:rPr>
  </w:style>
  <w:style w:type="paragraph" w:customStyle="1" w:styleId="Heading1TOC">
    <w:name w:val="Heading1 TOC"/>
    <w:basedOn w:val="Normal"/>
    <w:qFormat/>
    <w:rsid w:val="00D31FC1"/>
    <w:pPr>
      <w:spacing w:before="240" w:after="120"/>
    </w:pPr>
    <w:rPr>
      <w:rFonts w:ascii="Times New Roman" w:hAnsi="Times New Roman"/>
      <w:b/>
      <w:sz w:val="32"/>
    </w:rPr>
  </w:style>
  <w:style w:type="paragraph" w:customStyle="1" w:styleId="Heading2TOC">
    <w:name w:val="Heading2 TOC"/>
    <w:basedOn w:val="Normal"/>
    <w:qFormat/>
    <w:rsid w:val="00D31FC1"/>
    <w:pPr>
      <w:spacing w:before="240" w:after="60"/>
    </w:pPr>
    <w:rPr>
      <w:rFonts w:ascii="Times New Roman" w:hAnsi="Times New Roman"/>
      <w:b/>
      <w:sz w:val="28"/>
    </w:rPr>
  </w:style>
  <w:style w:type="character" w:customStyle="1" w:styleId="Underline">
    <w:name w:val="Underline"/>
    <w:basedOn w:val="DefaultParagraphFont"/>
    <w:qFormat/>
    <w:rsid w:val="00D31FC1"/>
    <w:rPr>
      <w:u w:val="single"/>
    </w:rPr>
  </w:style>
  <w:style w:type="paragraph" w:styleId="BalloonText">
    <w:name w:val="Balloon Text"/>
    <w:basedOn w:val="Normal"/>
    <w:link w:val="BalloonTextChar"/>
    <w:rsid w:val="00D31FC1"/>
    <w:rPr>
      <w:rFonts w:ascii="Tahoma" w:hAnsi="Tahoma" w:cs="Tahoma"/>
      <w:sz w:val="16"/>
      <w:szCs w:val="16"/>
    </w:rPr>
  </w:style>
  <w:style w:type="character" w:customStyle="1" w:styleId="BalloonTextChar">
    <w:name w:val="Balloon Text Char"/>
    <w:basedOn w:val="DefaultParagraphFont"/>
    <w:link w:val="BalloonText"/>
    <w:rsid w:val="00D31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F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FC1"/>
    <w:rPr>
      <w:b/>
      <w:color w:val="660033"/>
      <w:spacing w:val="0"/>
    </w:rPr>
  </w:style>
  <w:style w:type="paragraph" w:customStyle="1" w:styleId="Nameditemlist">
    <w:name w:val="Named item list"/>
    <w:basedOn w:val="BodyText"/>
    <w:qFormat/>
    <w:rsid w:val="00D31F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1747</Words>
  <Characters>11421</Characters>
  <Application>Microsoft Office Word</Application>
  <DocSecurity>0</DocSecurity>
  <Lines>355</Lines>
  <Paragraphs>251</Paragraphs>
  <ScaleCrop>false</ScaleCrop>
  <Company>Author-it Software Corporation Ltd.</Company>
  <LinksUpToDate>false</LinksUpToDate>
  <CharactersWithSpaces>12933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CUA30413 Certificate III in Live Production and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2013-11-21T12:40:24Z</dcterms:created>
  <dcterms:modified xsi:type="dcterms:W3CDTF">2013-11-20T06:17:00Z</dcterms:modified>
</cp:coreProperties>
</file>