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555" w:rsidP="00A82555">
      <w:pPr>
        <w:pStyle w:val="Title"/>
      </w:pPr>
      <w:r>
        <w:fldChar w:fldCharType="begin"/>
      </w:r>
      <w:r>
        <w:instrText xml:space="preserve"> TITLE   \* MERGEFORMAT </w:instrText>
      </w:r>
      <w:r>
        <w:fldChar w:fldCharType="separate"/>
      </w:r>
      <w:r>
        <w:t>CUA20220 Certificate II</w:t>
      </w:r>
      <w:r>
        <w:t xml:space="preserve"> in Creative Industries</w:t>
      </w:r>
      <w:r>
        <w:fldChar w:fldCharType="end"/>
      </w:r>
    </w:p>
    <w:p w:rsidR="00A82555" w:rsidP="00A82555">
      <w:pPr>
        <w:pStyle w:val="Version"/>
        <w:sectPr w:rsidSect="00D979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97F" w:rsidP="00D9797F">
      <w:pPr>
        <w:pStyle w:val="SuperHeading"/>
      </w:pPr>
      <w:r w:rsidRPr="00D9797F">
        <w:t>CUA20220 Certificate II in Creative Industries</w:t>
      </w:r>
    </w:p>
    <w:p w:rsidR="00000000" w:rsidRPr="00D9797F" w:rsidP="00D9797F">
      <w:pPr>
        <w:pStyle w:val="Heading1"/>
      </w:pPr>
      <w:bookmarkStart w:id="1" w:name="O_1167350"/>
      <w:bookmarkEnd w:id="1"/>
      <w:r w:rsidRPr="00D9797F">
        <w:t>Modification History</w:t>
      </w:r>
    </w:p>
    <w:tbl>
      <w:tblPr>
        <w:tblW w:w="9522" w:type="dxa"/>
        <w:tblLayout w:type="fixed"/>
        <w:tblCellMar>
          <w:left w:w="62" w:type="dxa"/>
          <w:right w:w="62" w:type="dxa"/>
        </w:tblCellMar>
        <w:tblLook w:val="0000"/>
      </w:tblPr>
      <w:tblGrid>
        <w:gridCol w:w="2864"/>
        <w:gridCol w:w="6658"/>
      </w:tblGrid>
      <w:tr w:rsidTr="00D979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97F" w:rsidP="00D9797F">
            <w:pPr>
              <w:pStyle w:val="BodyText"/>
            </w:pPr>
            <w:r w:rsidRPr="00D9797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97F">
            <w:pPr>
              <w:pStyle w:val="BodyText"/>
              <w:rPr>
                <w:lang w:val="en-NZ"/>
              </w:rPr>
            </w:pPr>
            <w:r w:rsidRPr="00D9797F">
              <w:rPr>
                <w:rStyle w:val="SpecialBold"/>
              </w:rPr>
              <w:t>Comments</w:t>
            </w:r>
          </w:p>
        </w:tc>
      </w:tr>
      <w:tr w:rsidTr="00D9797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97F">
            <w:pPr>
              <w:pStyle w:val="BodyText"/>
              <w:rPr>
                <w:lang w:val="en-NZ"/>
              </w:rPr>
            </w:pPr>
            <w:r w:rsidRPr="00D9797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97F" w:rsidP="00D9797F">
            <w:pPr>
              <w:pStyle w:val="BodyText"/>
            </w:pPr>
            <w:r w:rsidRPr="00D9797F">
              <w:t>This version first released with CUA Creative Arts and Culture Training Package Version 5.0.</w:t>
            </w:r>
          </w:p>
        </w:tc>
      </w:tr>
    </w:tbl>
    <w:p w:rsidR="00000000" w:rsidRPr="00D9797F" w:rsidP="00D9797F">
      <w:pPr>
        <w:pStyle w:val="BodyText"/>
      </w:pPr>
    </w:p>
    <w:p w:rsidR="00000000" w:rsidRPr="00D9797F" w:rsidP="00D9797F">
      <w:pPr>
        <w:pStyle w:val="AllowPageBreak"/>
      </w:pPr>
    </w:p>
    <w:p w:rsidR="00000000" w:rsidRPr="00D9797F" w:rsidP="00D9797F">
      <w:pPr>
        <w:pStyle w:val="Heading1"/>
      </w:pPr>
      <w:bookmarkStart w:id="2" w:name="O_1167351"/>
      <w:bookmarkEnd w:id="2"/>
      <w:r w:rsidRPr="00D9797F">
        <w:t>Qualification Description</w:t>
      </w:r>
    </w:p>
    <w:p w:rsidR="00000000" w:rsidRPr="00D9797F" w:rsidP="00A82555">
      <w:pPr>
        <w:pStyle w:val="BodyText"/>
      </w:pPr>
      <w:r w:rsidRPr="00D9797F">
        <w:t>This qualification reflects the role of individuals with t</w:t>
      </w:r>
      <w:r w:rsidRPr="00D9797F">
        <w:t>he skills and knowledge to perform in a range of varied activities in the creative industries where there is a defined range of contexts. It applies to work in different work environments that include entertainment customer service, staging, television and</w:t>
      </w:r>
      <w:r w:rsidRPr="00D9797F">
        <w:t xml:space="preserve"> radio production, broadcasting production, lighting and sound, theatre, scenery and set construction, screen and media, and film production. Individuals complete tasks with limited complexity and with required actions clearly defined. </w:t>
      </w:r>
    </w:p>
    <w:p w:rsidR="00000000" w:rsidRPr="00D9797F" w:rsidP="00A82555">
      <w:pPr>
        <w:pStyle w:val="BodyText"/>
      </w:pPr>
      <w:r w:rsidRPr="00D9797F">
        <w:t xml:space="preserve">The job roles that </w:t>
      </w:r>
      <w:r w:rsidRPr="00D9797F">
        <w:t>relate to this qualification may include Venue Attendant, Usher, Production Assistant (Film and Television), Junior Production Crew, Trainee Production Crew, Radio Production Assistant, Program Seller, Merchandise Seller, Stagehand, Runner, Dresser, Crewin</w:t>
      </w:r>
      <w:r w:rsidRPr="00D9797F">
        <w:t>g Employee, Sound Assistant, Bump in/Bump out Loader, Wardrobe Assistant.</w:t>
      </w:r>
    </w:p>
    <w:p w:rsidR="00000000" w:rsidRPr="00D9797F" w:rsidP="00D9797F">
      <w:pPr>
        <w:pStyle w:val="BodyTextBold"/>
      </w:pPr>
      <w:r w:rsidRPr="00D9797F">
        <w:t>Licensing, legislative, regulatory or certification considerations</w:t>
      </w:r>
    </w:p>
    <w:p w:rsidR="00000000" w:rsidRPr="00D9797F" w:rsidP="00A82555">
      <w:pPr>
        <w:pStyle w:val="Heading5"/>
      </w:pPr>
      <w:r w:rsidRPr="00D9797F">
        <w:rPr>
          <w:rStyle w:val="Emphasis"/>
        </w:rPr>
        <w:t>National Code of Practice for Induction for Construction Work</w:t>
      </w:r>
    </w:p>
    <w:p w:rsidR="00000000" w:rsidRPr="00D9797F" w:rsidP="00A82555">
      <w:pPr>
        <w:pStyle w:val="BodyText"/>
      </w:pPr>
      <w:r w:rsidRPr="00D9797F">
        <w:t>Sets and staging for some performances or events may</w:t>
      </w:r>
      <w:r w:rsidRPr="00D9797F">
        <w:t xml:space="preserve"> fall within the definition of construction work. If so, people entering the construction site are required to complete the general induction training program specified by the National Code of Practice for Induction Training for Construction Work (Australi</w:t>
      </w:r>
      <w:r w:rsidRPr="00D9797F">
        <w:t>an Safety Compensation Council, May 2007). Achievement of the unit ‘CPCCWHS1001 Prepare to work safely in the construction industry’ from the Construction, Plumbing and Services Training Package fulfils this requirement.</w:t>
      </w:r>
    </w:p>
    <w:p w:rsidR="00000000" w:rsidRPr="00D9797F" w:rsidP="00A82555">
      <w:pPr>
        <w:pStyle w:val="Heading5"/>
      </w:pPr>
      <w:r w:rsidRPr="00D9797F">
        <w:rPr>
          <w:rStyle w:val="Emphasis"/>
        </w:rPr>
        <w:t>Units of competency in qualificatio</w:t>
      </w:r>
      <w:r w:rsidRPr="00D9797F">
        <w:rPr>
          <w:rStyle w:val="Emphasis"/>
        </w:rPr>
        <w:t>n</w:t>
      </w:r>
    </w:p>
    <w:p w:rsidR="00000000" w:rsidRPr="00D9797F" w:rsidP="00A82555">
      <w:pPr>
        <w:pStyle w:val="BodyText"/>
      </w:pPr>
      <w:r w:rsidRPr="00D9797F">
        <w:t>Some individual units of competency may have their own licensing, legislative, regulatory or certification requirements. Users must check individual units of competency for licensing, legislative, regulatory or certification requirements relevant to that</w:t>
      </w:r>
      <w:r w:rsidRPr="00D9797F">
        <w:t xml:space="preserve"> unit.</w:t>
      </w:r>
    </w:p>
    <w:p w:rsidR="00000000" w:rsidRPr="00D9797F" w:rsidP="00D9797F">
      <w:pPr>
        <w:pStyle w:val="Heading1"/>
      </w:pPr>
      <w:bookmarkStart w:id="3" w:name="O_1167352"/>
      <w:bookmarkEnd w:id="3"/>
      <w:r w:rsidRPr="00D9797F">
        <w:t>Entry Requirements</w:t>
      </w:r>
    </w:p>
    <w:p w:rsidR="00000000" w:rsidRPr="00D9797F" w:rsidP="00A82555">
      <w:pPr>
        <w:pStyle w:val="BodyText"/>
      </w:pPr>
      <w:r w:rsidRPr="00D9797F">
        <w:t>Nil</w:t>
      </w:r>
    </w:p>
    <w:p w:rsidR="00000000" w:rsidRPr="00D9797F" w:rsidP="00D9797F">
      <w:pPr>
        <w:pStyle w:val="Heading1"/>
      </w:pPr>
      <w:bookmarkStart w:id="4" w:name="O_1167353"/>
      <w:bookmarkEnd w:id="4"/>
      <w:r w:rsidRPr="00D9797F">
        <w:t>Packaging Rules</w:t>
      </w:r>
    </w:p>
    <w:p w:rsidR="00000000" w:rsidRPr="00D9797F" w:rsidP="00D9797F">
      <w:pPr>
        <w:pStyle w:val="BodyTextBold"/>
      </w:pPr>
      <w:r w:rsidRPr="00D9797F">
        <w:t>Total number of units = 10</w:t>
      </w:r>
    </w:p>
    <w:p w:rsidR="00000000" w:rsidRPr="00D9797F" w:rsidP="00A82555">
      <w:pPr>
        <w:pStyle w:val="List"/>
      </w:pPr>
      <w:r w:rsidRPr="00D9797F">
        <w:rPr>
          <w:rStyle w:val="SpecialBold"/>
        </w:rPr>
        <w:t>3 core units</w:t>
      </w:r>
      <w:r w:rsidRPr="00D9797F">
        <w:t xml:space="preserve"> plus</w:t>
      </w:r>
    </w:p>
    <w:p w:rsidR="00000000" w:rsidRPr="00D9797F" w:rsidP="00A82555">
      <w:pPr>
        <w:pStyle w:val="List"/>
      </w:pPr>
      <w:r w:rsidRPr="00D9797F">
        <w:rPr>
          <w:rStyle w:val="SpecialBold"/>
        </w:rPr>
        <w:t>7 elective units</w:t>
      </w:r>
      <w:r w:rsidRPr="00D9797F">
        <w:t>, of which:</w:t>
      </w:r>
    </w:p>
    <w:p w:rsidR="00000000" w:rsidRPr="00D9797F" w:rsidP="00D9797F">
      <w:pPr>
        <w:pStyle w:val="ListBullet"/>
      </w:pPr>
      <w:r w:rsidRPr="00D9797F">
        <w:t>4 must be from the electives listed below</w:t>
      </w:r>
    </w:p>
    <w:p w:rsidR="00000000" w:rsidRPr="00D9797F" w:rsidP="00D9797F">
      <w:pPr>
        <w:pStyle w:val="ListBullet"/>
      </w:pPr>
      <w:r w:rsidRPr="00D9797F">
        <w:t>3 may be from the remaining listed electives or any currently endorsed training package qualification or accredited course.</w:t>
      </w:r>
    </w:p>
    <w:p w:rsidR="00000000" w:rsidRPr="00D9797F" w:rsidP="00D9797F">
      <w:pPr>
        <w:pStyle w:val="BodyText"/>
      </w:pPr>
    </w:p>
    <w:p w:rsidR="00000000" w:rsidRPr="00D9797F" w:rsidP="00A82555">
      <w:pPr>
        <w:pStyle w:val="BodyText"/>
      </w:pPr>
      <w:r w:rsidRPr="00D9797F">
        <w:t>Elective units must be relevant to the work environment and the qualification, maintain the overall integrity of the AQF alignment,</w:t>
      </w:r>
      <w:r w:rsidRPr="00D9797F">
        <w:t xml:space="preserve"> not duplicate the outcome of another unit chosen for the qualification, and contribute to a valid industry-supported vocational outcome. </w:t>
      </w:r>
    </w:p>
    <w:p w:rsidR="00000000" w:rsidRPr="00D9797F" w:rsidP="00D9797F">
      <w:pPr>
        <w:pStyle w:val="BodyTextBold"/>
      </w:pPr>
      <w:r w:rsidRPr="00D9797F">
        <w:t>Core units</w:t>
      </w:r>
    </w:p>
    <w:p w:rsidR="00000000" w:rsidRPr="00D9797F" w:rsidP="00D9797F">
      <w:pPr>
        <w:pStyle w:val="List"/>
      </w:pPr>
      <w:r w:rsidRPr="00D9797F">
        <w:t>BSBTWK201 Work effectively with others</w:t>
      </w:r>
    </w:p>
    <w:p w:rsidR="00000000" w:rsidRPr="00D9797F" w:rsidP="00D9797F">
      <w:pPr>
        <w:pStyle w:val="List"/>
      </w:pPr>
      <w:r w:rsidRPr="00D9797F">
        <w:t>CUAIND211 Develop and apply creative arts industry knowledge</w:t>
      </w:r>
    </w:p>
    <w:p w:rsidR="00000000" w:rsidRPr="00D9797F" w:rsidP="00D9797F">
      <w:pPr>
        <w:pStyle w:val="List"/>
      </w:pPr>
      <w:r w:rsidRPr="00D9797F">
        <w:t>CUAWH</w:t>
      </w:r>
      <w:r w:rsidRPr="00D9797F">
        <w:t>S312 Apply work health and safety practices</w:t>
      </w:r>
    </w:p>
    <w:p w:rsidR="00000000" w:rsidRPr="00D9797F" w:rsidP="00D9797F">
      <w:pPr>
        <w:pStyle w:val="BodyTextBold"/>
      </w:pPr>
      <w:r w:rsidRPr="00D9797F">
        <w:t>Elective units</w:t>
      </w:r>
    </w:p>
    <w:p w:rsidR="00000000" w:rsidRPr="00D9797F" w:rsidP="00D9797F">
      <w:pPr>
        <w:pStyle w:val="List"/>
      </w:pPr>
      <w:r w:rsidRPr="00D9797F">
        <w:t>BSBCMM211 Apply communication skills</w:t>
      </w:r>
    </w:p>
    <w:p w:rsidR="00000000" w:rsidRPr="00D9797F" w:rsidP="00D9797F">
      <w:pPr>
        <w:pStyle w:val="List"/>
      </w:pPr>
      <w:r w:rsidRPr="00D9797F">
        <w:t>BSBCRT201 Develop and apply thinking and problem solving skills</w:t>
      </w:r>
    </w:p>
    <w:p w:rsidR="00000000" w:rsidRPr="00D9797F" w:rsidP="00D9797F">
      <w:pPr>
        <w:pStyle w:val="List"/>
      </w:pPr>
      <w:r w:rsidRPr="00D9797F">
        <w:t xml:space="preserve">BSBCRT311 Apply critical thinking skills in a team environment </w:t>
      </w:r>
    </w:p>
    <w:p w:rsidR="00000000" w:rsidRPr="00D9797F" w:rsidP="00D9797F">
      <w:pPr>
        <w:pStyle w:val="List"/>
      </w:pPr>
      <w:r w:rsidRPr="00D9797F">
        <w:t>BSBFIN302 Maintain financial rec</w:t>
      </w:r>
      <w:r w:rsidRPr="00D9797F">
        <w:t>ords</w:t>
      </w:r>
    </w:p>
    <w:p w:rsidR="00000000" w:rsidRPr="00D9797F" w:rsidP="00D9797F">
      <w:pPr>
        <w:pStyle w:val="List"/>
      </w:pPr>
      <w:r w:rsidRPr="00D9797F">
        <w:t>BSBINS201 Process and maintain workplace information</w:t>
      </w:r>
    </w:p>
    <w:p w:rsidR="00000000" w:rsidRPr="00D9797F" w:rsidP="00D9797F">
      <w:pPr>
        <w:pStyle w:val="List"/>
      </w:pPr>
      <w:r w:rsidRPr="00D9797F">
        <w:t xml:space="preserve">BSBLIB303 Provide multimedia support </w:t>
      </w:r>
    </w:p>
    <w:p w:rsidR="00000000" w:rsidRPr="00D9797F" w:rsidP="00D9797F">
      <w:pPr>
        <w:pStyle w:val="List"/>
      </w:pPr>
      <w:r w:rsidRPr="00D9797F">
        <w:t>BSBOPS202 Engage with customers</w:t>
      </w:r>
    </w:p>
    <w:p w:rsidR="00000000" w:rsidRPr="00D9797F" w:rsidP="00D9797F">
      <w:pPr>
        <w:pStyle w:val="List"/>
      </w:pPr>
      <w:r w:rsidRPr="00D9797F">
        <w:t>BSBOPS203 Deliver a service to customers</w:t>
      </w:r>
    </w:p>
    <w:p w:rsidR="00000000" w:rsidRPr="00D9797F" w:rsidP="00D9797F">
      <w:pPr>
        <w:pStyle w:val="List"/>
      </w:pPr>
      <w:r w:rsidRPr="00D9797F">
        <w:t>BSBPEF101 Plan and prepare for work readiness</w:t>
      </w:r>
    </w:p>
    <w:p w:rsidR="00000000" w:rsidRPr="00D9797F" w:rsidP="00D9797F">
      <w:pPr>
        <w:pStyle w:val="List"/>
      </w:pPr>
      <w:r w:rsidRPr="00D9797F">
        <w:t>BSBPEF202 Plan and apply time management</w:t>
      </w:r>
    </w:p>
    <w:p w:rsidR="00000000" w:rsidRPr="00D9797F" w:rsidP="00D9797F">
      <w:pPr>
        <w:pStyle w:val="List"/>
      </w:pPr>
      <w:r w:rsidRPr="00D9797F">
        <w:t>BSBSTR301 Contribute to continuous improvement</w:t>
      </w:r>
    </w:p>
    <w:p w:rsidR="00000000" w:rsidRPr="00D9797F" w:rsidP="00D9797F">
      <w:pPr>
        <w:pStyle w:val="List"/>
      </w:pPr>
      <w:r w:rsidRPr="00D9797F">
        <w:t>BSBSUS211 Participate in sustainable work practices</w:t>
      </w:r>
    </w:p>
    <w:p w:rsidR="00000000" w:rsidRPr="00D9797F" w:rsidP="00D9797F">
      <w:pPr>
        <w:pStyle w:val="List"/>
      </w:pPr>
      <w:r w:rsidRPr="00D9797F">
        <w:t>BSBTEC201 Use business software applications</w:t>
      </w:r>
    </w:p>
    <w:p w:rsidR="00000000" w:rsidRPr="00D9797F" w:rsidP="00D9797F">
      <w:pPr>
        <w:pStyle w:val="List"/>
      </w:pPr>
      <w:r w:rsidRPr="00D9797F">
        <w:t>BSBTWK301 Use inclusive work practices</w:t>
      </w:r>
      <w:r w:rsidRPr="00D9797F">
        <w:rPr>
          <w:rStyle w:val="SpecialBold"/>
        </w:rPr>
        <w:t xml:space="preserve"> </w:t>
      </w:r>
    </w:p>
    <w:p w:rsidR="00000000" w:rsidRPr="00D9797F" w:rsidP="00D9797F">
      <w:pPr>
        <w:pStyle w:val="List"/>
      </w:pPr>
      <w:r w:rsidRPr="00D9797F">
        <w:t>CHCDIV001 Work with diverse people</w:t>
      </w:r>
    </w:p>
    <w:p w:rsidR="00000000" w:rsidRPr="00D9797F" w:rsidP="00D9797F">
      <w:pPr>
        <w:pStyle w:val="List"/>
      </w:pPr>
      <w:r w:rsidRPr="00D9797F">
        <w:t>CPCCCA2002* Use carpentry tools and e</w:t>
      </w:r>
      <w:r w:rsidRPr="00D9797F">
        <w:t>quipment</w:t>
      </w:r>
    </w:p>
    <w:p w:rsidR="00000000" w:rsidRPr="00D9797F" w:rsidP="00D9797F">
      <w:pPr>
        <w:pStyle w:val="List"/>
      </w:pPr>
      <w:r w:rsidRPr="00D9797F">
        <w:t>CPCCCA2011* Handle carpentry materials</w:t>
      </w:r>
    </w:p>
    <w:p w:rsidR="00000000" w:rsidRPr="00D9797F" w:rsidP="00D9797F">
      <w:pPr>
        <w:pStyle w:val="List"/>
      </w:pPr>
      <w:r w:rsidRPr="00D9797F">
        <w:t>CPCCCM3001 Operate elevated work platforms up to 11 metres</w:t>
      </w:r>
    </w:p>
    <w:p w:rsidR="00000000" w:rsidRPr="00D9797F" w:rsidP="00D9797F">
      <w:pPr>
        <w:pStyle w:val="List"/>
      </w:pPr>
      <w:r w:rsidRPr="00D9797F">
        <w:t xml:space="preserve">CPCCVE1011 Undertake a basic construction project </w:t>
      </w:r>
    </w:p>
    <w:p w:rsidR="00000000" w:rsidRPr="00D9797F" w:rsidP="00D9797F">
      <w:pPr>
        <w:pStyle w:val="List"/>
      </w:pPr>
      <w:r w:rsidRPr="00D9797F">
        <w:t>CPCCWHS1001 Prepare to work safely in the construction industry</w:t>
      </w:r>
    </w:p>
    <w:p w:rsidR="00000000" w:rsidRPr="00D9797F" w:rsidP="00D9797F">
      <w:pPr>
        <w:pStyle w:val="List"/>
      </w:pPr>
      <w:r w:rsidRPr="00D9797F">
        <w:t>CPCCWHS2001 Apply WHS requirements</w:t>
      </w:r>
      <w:r w:rsidRPr="00D9797F">
        <w:t>, policies and procedures in the construction industry</w:t>
      </w:r>
    </w:p>
    <w:p w:rsidR="00000000" w:rsidRPr="00D9797F" w:rsidP="00D9797F">
      <w:pPr>
        <w:pStyle w:val="List"/>
      </w:pPr>
      <w:r w:rsidRPr="00D9797F">
        <w:t>CUAACD101 Use basic drawing techniques</w:t>
      </w:r>
    </w:p>
    <w:p w:rsidR="00000000" w:rsidRPr="00D9797F" w:rsidP="00D9797F">
      <w:pPr>
        <w:pStyle w:val="List"/>
      </w:pPr>
      <w:r w:rsidRPr="00D9797F">
        <w:t>CUAACD201 Develop drawing skills to communicate ideas</w:t>
      </w:r>
    </w:p>
    <w:p w:rsidR="00000000" w:rsidRPr="00D9797F" w:rsidP="00D9797F">
      <w:pPr>
        <w:pStyle w:val="List"/>
      </w:pPr>
      <w:r w:rsidRPr="00D9797F">
        <w:t>CUAAIR211 Develop techniques for presenting information on-air</w:t>
      </w:r>
    </w:p>
    <w:p w:rsidR="00000000" w:rsidRPr="00D9797F" w:rsidP="00D9797F">
      <w:pPr>
        <w:pStyle w:val="List"/>
      </w:pPr>
      <w:r w:rsidRPr="00D9797F">
        <w:t>CUACAM211 Assist with basic camera shoots</w:t>
      </w:r>
    </w:p>
    <w:p w:rsidR="00000000" w:rsidRPr="00D9797F" w:rsidP="00D9797F">
      <w:pPr>
        <w:pStyle w:val="List"/>
      </w:pPr>
      <w:r w:rsidRPr="00D9797F">
        <w:t>CUA</w:t>
      </w:r>
      <w:r w:rsidRPr="00D9797F">
        <w:t>DES201 Follow a design process</w:t>
      </w:r>
    </w:p>
    <w:p w:rsidR="00000000" w:rsidRPr="00D9797F" w:rsidP="00D9797F">
      <w:pPr>
        <w:pStyle w:val="List"/>
      </w:pPr>
      <w:r w:rsidRPr="00D9797F">
        <w:t>CUADES202 Evaluate the nature of design in a specific industry context</w:t>
      </w:r>
    </w:p>
    <w:p w:rsidR="00000000" w:rsidRPr="00D9797F" w:rsidP="00D9797F">
      <w:pPr>
        <w:pStyle w:val="List"/>
      </w:pPr>
      <w:r w:rsidRPr="00D9797F">
        <w:t>CUADIG211 Maintain interactive content</w:t>
      </w:r>
    </w:p>
    <w:p w:rsidR="00000000" w:rsidRPr="00D9797F" w:rsidP="00D9797F">
      <w:pPr>
        <w:pStyle w:val="List"/>
      </w:pPr>
      <w:r w:rsidRPr="00D9797F">
        <w:t>CUADIG212 Develop digital imaging skills</w:t>
      </w:r>
    </w:p>
    <w:p w:rsidR="00000000" w:rsidRPr="00D9797F" w:rsidP="00D9797F">
      <w:pPr>
        <w:pStyle w:val="List"/>
      </w:pPr>
      <w:r w:rsidRPr="00D9797F">
        <w:t>CUAFOH211 Undertake routine front of house duties</w:t>
      </w:r>
    </w:p>
    <w:p w:rsidR="00000000" w:rsidRPr="00D9797F" w:rsidP="00D9797F">
      <w:pPr>
        <w:pStyle w:val="List"/>
      </w:pPr>
      <w:r w:rsidRPr="00D9797F">
        <w:t>CUAFOH212 Usher patrons</w:t>
      </w:r>
    </w:p>
    <w:p w:rsidR="00000000" w:rsidRPr="00D9797F" w:rsidP="00D9797F">
      <w:pPr>
        <w:pStyle w:val="List"/>
      </w:pPr>
      <w:r w:rsidRPr="00D9797F">
        <w:t>CUALGT211 Develop basic lighting skills</w:t>
      </w:r>
    </w:p>
    <w:p w:rsidR="00000000" w:rsidRPr="00D9797F" w:rsidP="00D9797F">
      <w:pPr>
        <w:pStyle w:val="List"/>
      </w:pPr>
      <w:r w:rsidRPr="00D9797F">
        <w:t>CUAMPF111 Develop skills to play or sing music</w:t>
      </w:r>
    </w:p>
    <w:p w:rsidR="00000000" w:rsidRPr="00D9797F" w:rsidP="00D9797F">
      <w:pPr>
        <w:pStyle w:val="List"/>
      </w:pPr>
      <w:r w:rsidRPr="00D9797F">
        <w:t xml:space="preserve">CUAMPF112 Perform simple musical parts in ensembles </w:t>
      </w:r>
    </w:p>
    <w:p w:rsidR="00000000" w:rsidRPr="00D9797F" w:rsidP="00D9797F">
      <w:pPr>
        <w:pStyle w:val="List"/>
      </w:pPr>
      <w:r w:rsidRPr="00D9797F">
        <w:t>CUAPOS211 Perform basic vision and sound editing</w:t>
      </w:r>
    </w:p>
    <w:p w:rsidR="00000000" w:rsidRPr="00D9797F" w:rsidP="00D9797F">
      <w:pPr>
        <w:pStyle w:val="List"/>
      </w:pPr>
      <w:r w:rsidRPr="00D9797F">
        <w:t>CUAPRP201 Develop basic prop construction skills</w:t>
      </w:r>
    </w:p>
    <w:p w:rsidR="00000000" w:rsidRPr="00D9797F" w:rsidP="00D9797F">
      <w:pPr>
        <w:pStyle w:val="List"/>
      </w:pPr>
      <w:r w:rsidRPr="00D9797F">
        <w:t xml:space="preserve">CUARES201 Collect and organise content for broadcast or publication </w:t>
      </w:r>
    </w:p>
    <w:p w:rsidR="00000000" w:rsidRPr="00D9797F" w:rsidP="00D9797F">
      <w:pPr>
        <w:pStyle w:val="List"/>
      </w:pPr>
      <w:r w:rsidRPr="00D9797F">
        <w:t>CUASCE201 Develop basic scenic art skills</w:t>
      </w:r>
    </w:p>
    <w:p w:rsidR="00000000" w:rsidRPr="00D9797F" w:rsidP="00D9797F">
      <w:pPr>
        <w:pStyle w:val="List"/>
      </w:pPr>
      <w:r w:rsidRPr="00D9797F">
        <w:t>CUASCE203 Repair, maintain and alter scenic art</w:t>
      </w:r>
    </w:p>
    <w:p w:rsidR="00000000" w:rsidRPr="00D9797F" w:rsidP="00D9797F">
      <w:pPr>
        <w:pStyle w:val="List"/>
      </w:pPr>
      <w:r w:rsidRPr="00D9797F">
        <w:t>CUASCE212 Prepare and prime scenic art cloths</w:t>
      </w:r>
    </w:p>
    <w:p w:rsidR="00000000" w:rsidRPr="00D9797F" w:rsidP="00D9797F">
      <w:pPr>
        <w:pStyle w:val="List"/>
      </w:pPr>
      <w:r w:rsidRPr="00D9797F">
        <w:t>CUASET211 Develop basic skills in set construction</w:t>
      </w:r>
    </w:p>
    <w:p w:rsidR="00000000" w:rsidRPr="00D9797F" w:rsidP="00D9797F">
      <w:pPr>
        <w:pStyle w:val="List"/>
      </w:pPr>
      <w:r w:rsidRPr="00D9797F">
        <w:t>CUASOU211 Develop basic audio skills and knowledge</w:t>
      </w:r>
    </w:p>
    <w:p w:rsidR="00000000" w:rsidRPr="00D9797F" w:rsidP="00D9797F">
      <w:pPr>
        <w:pStyle w:val="List"/>
      </w:pPr>
      <w:r w:rsidRPr="00D9797F">
        <w:t>CUASOU212 Perform basic sound editing</w:t>
      </w:r>
    </w:p>
    <w:p w:rsidR="00000000" w:rsidRPr="00D9797F" w:rsidP="00D9797F">
      <w:pPr>
        <w:pStyle w:val="List"/>
      </w:pPr>
      <w:r w:rsidRPr="00D9797F">
        <w:t>CUASOU213 Assist with sound recordings</w:t>
      </w:r>
    </w:p>
    <w:p w:rsidR="00000000" w:rsidRPr="00D9797F" w:rsidP="00D9797F">
      <w:pPr>
        <w:pStyle w:val="List"/>
      </w:pPr>
      <w:r w:rsidRPr="00D9797F">
        <w:t xml:space="preserve">CUASOU214 Mix sound in a broadcasting environment </w:t>
      </w:r>
    </w:p>
    <w:p w:rsidR="00000000" w:rsidRPr="00D9797F" w:rsidP="00D9797F">
      <w:pPr>
        <w:pStyle w:val="List"/>
      </w:pPr>
      <w:r w:rsidRPr="00D9797F">
        <w:t>CUASTA211 Develop basic staging skills</w:t>
      </w:r>
    </w:p>
    <w:p w:rsidR="00000000" w:rsidRPr="00D9797F" w:rsidP="00D9797F">
      <w:pPr>
        <w:pStyle w:val="List"/>
      </w:pPr>
      <w:r w:rsidRPr="00D9797F">
        <w:t>CUASTA212 Assist with bump in and bump</w:t>
      </w:r>
      <w:r w:rsidRPr="00D9797F">
        <w:t xml:space="preserve"> out of shows</w:t>
      </w:r>
    </w:p>
    <w:p w:rsidR="00000000" w:rsidRPr="00D9797F" w:rsidP="00D9797F">
      <w:pPr>
        <w:pStyle w:val="List"/>
      </w:pPr>
      <w:r w:rsidRPr="00D9797F">
        <w:t>CUAVSS211 Develop basic vision system skills</w:t>
      </w:r>
    </w:p>
    <w:p w:rsidR="00000000" w:rsidRPr="00D9797F" w:rsidP="00D9797F">
      <w:pPr>
        <w:pStyle w:val="List"/>
      </w:pPr>
      <w:r w:rsidRPr="00D9797F">
        <w:t>HLTAID010 Provide basic emergency life support</w:t>
      </w:r>
    </w:p>
    <w:p w:rsidR="00000000" w:rsidRPr="00D9797F" w:rsidP="00D9797F">
      <w:pPr>
        <w:pStyle w:val="List"/>
      </w:pPr>
      <w:r w:rsidRPr="00D9797F">
        <w:t>ICPDMT2960 Create and test interactive storage devices</w:t>
      </w:r>
    </w:p>
    <w:p w:rsidR="00000000" w:rsidRPr="00D9797F" w:rsidP="00D9797F">
      <w:pPr>
        <w:pStyle w:val="List"/>
      </w:pPr>
      <w:r w:rsidRPr="00D9797F">
        <w:t>ICTICT214 Operate application software packages</w:t>
      </w:r>
    </w:p>
    <w:p w:rsidR="00000000" w:rsidRPr="00D9797F" w:rsidP="00D9797F">
      <w:pPr>
        <w:pStyle w:val="List"/>
      </w:pPr>
      <w:r w:rsidRPr="00D9797F">
        <w:t>ICTICT215 Operate digital media technology pack</w:t>
      </w:r>
      <w:r w:rsidRPr="00D9797F">
        <w:t>ages</w:t>
      </w:r>
    </w:p>
    <w:p w:rsidR="00000000" w:rsidRPr="00D9797F" w:rsidP="00D9797F">
      <w:pPr>
        <w:pStyle w:val="List"/>
      </w:pPr>
      <w:r w:rsidRPr="00D9797F">
        <w:t xml:space="preserve">ICTTEN202 Use hand and power tools </w:t>
      </w:r>
    </w:p>
    <w:p w:rsidR="00000000" w:rsidRPr="00D9797F" w:rsidP="00D9797F">
      <w:pPr>
        <w:pStyle w:val="List"/>
      </w:pPr>
      <w:r w:rsidRPr="00D9797F">
        <w:t>ICTWEB201 Use social media tools for collaboration and engagement</w:t>
      </w:r>
    </w:p>
    <w:p w:rsidR="00000000" w:rsidRPr="00D9797F" w:rsidP="00D9797F">
      <w:pPr>
        <w:pStyle w:val="List"/>
      </w:pPr>
      <w:r w:rsidRPr="00D9797F">
        <w:t xml:space="preserve">MEM05012* Perform routine manual metal arc welding </w:t>
      </w:r>
    </w:p>
    <w:p w:rsidR="00000000" w:rsidRPr="00D9797F" w:rsidP="00D9797F">
      <w:pPr>
        <w:pStyle w:val="List"/>
      </w:pPr>
      <w:r w:rsidRPr="00D9797F">
        <w:t>MSTCL1001 Produce a simple garment</w:t>
      </w:r>
    </w:p>
    <w:p w:rsidR="00000000" w:rsidRPr="00D9797F" w:rsidP="00D9797F">
      <w:pPr>
        <w:pStyle w:val="List"/>
      </w:pPr>
      <w:r w:rsidRPr="00D9797F">
        <w:t>MSTCL2011 Draw and interpret a basic sketch</w:t>
      </w:r>
    </w:p>
    <w:p w:rsidR="00000000" w:rsidRPr="00D9797F" w:rsidP="00D9797F">
      <w:pPr>
        <w:pStyle w:val="List"/>
      </w:pPr>
      <w:r w:rsidRPr="00D9797F">
        <w:t>MSTCL2021 Use a se</w:t>
      </w:r>
      <w:r w:rsidRPr="00D9797F">
        <w:t>wing machine</w:t>
      </w:r>
    </w:p>
    <w:p w:rsidR="00000000" w:rsidRPr="00D9797F" w:rsidP="00D9797F">
      <w:pPr>
        <w:pStyle w:val="List"/>
      </w:pPr>
      <w:r w:rsidRPr="00D9797F">
        <w:t>MSTGN2013 Identify fibres, fabrics and textiles used in the TCF industry</w:t>
      </w:r>
    </w:p>
    <w:p w:rsidR="00000000" w:rsidRPr="00D9797F" w:rsidP="00D9797F">
      <w:pPr>
        <w:pStyle w:val="List"/>
      </w:pPr>
      <w:r w:rsidRPr="00D9797F">
        <w:t>MSTML1001 Make a simple head piece</w:t>
      </w:r>
    </w:p>
    <w:p w:rsidR="00000000" w:rsidRPr="00D9797F" w:rsidP="00D9797F">
      <w:pPr>
        <w:pStyle w:val="List"/>
      </w:pPr>
      <w:r w:rsidRPr="00D9797F">
        <w:t>RIIWHS204E Work safely at heights</w:t>
      </w:r>
    </w:p>
    <w:p w:rsidR="00000000" w:rsidRPr="00D9797F" w:rsidP="00D9797F">
      <w:pPr>
        <w:pStyle w:val="List"/>
      </w:pPr>
      <w:r w:rsidRPr="00D9797F">
        <w:t>SIRXPDK001 Advise on products and services</w:t>
      </w:r>
    </w:p>
    <w:p w:rsidR="00000000" w:rsidRPr="00D9797F" w:rsidP="00D9797F">
      <w:pPr>
        <w:pStyle w:val="List"/>
      </w:pPr>
      <w:r w:rsidRPr="00D9797F">
        <w:t>SITTTSL001 Operate online information systems</w:t>
      </w:r>
    </w:p>
    <w:p w:rsidR="00000000" w:rsidRPr="00D9797F" w:rsidP="00D9797F">
      <w:pPr>
        <w:pStyle w:val="List"/>
      </w:pPr>
      <w:r w:rsidRPr="00D9797F">
        <w:t>SITXCCS002 Provide visitor information</w:t>
      </w:r>
    </w:p>
    <w:p w:rsidR="00000000" w:rsidRPr="00D9797F" w:rsidP="00D9797F">
      <w:pPr>
        <w:pStyle w:val="List"/>
      </w:pPr>
      <w:r w:rsidRPr="00D9797F">
        <w:t>SITXCOM002 Show social and cultural sensitivity</w:t>
      </w:r>
    </w:p>
    <w:p w:rsidR="00000000" w:rsidRPr="00D9797F" w:rsidP="00D9797F">
      <w:pPr>
        <w:pStyle w:val="List"/>
      </w:pPr>
      <w:r w:rsidRPr="00D9797F">
        <w:t>SITXFIN001 Process financial transactions</w:t>
      </w:r>
    </w:p>
    <w:p w:rsidR="00000000" w:rsidRPr="00D9797F" w:rsidP="00D9797F">
      <w:pPr>
        <w:pStyle w:val="List"/>
      </w:pPr>
      <w:r w:rsidRPr="00D9797F">
        <w:t>SITXFSA001 Use hygienic practices for food safety</w:t>
      </w:r>
    </w:p>
    <w:p w:rsidR="00000000" w:rsidRPr="00D9797F" w:rsidP="00D9797F">
      <w:pPr>
        <w:pStyle w:val="BodyText"/>
      </w:pPr>
    </w:p>
    <w:p w:rsidR="00000000" w:rsidRPr="00D9797F" w:rsidP="00A82555">
      <w:pPr>
        <w:pStyle w:val="BodyText"/>
      </w:pPr>
      <w:r w:rsidRPr="00D9797F">
        <w:t>*Note the following prerequisite unit requirements:</w:t>
      </w:r>
    </w:p>
    <w:tbl>
      <w:tblPr>
        <w:tblW w:w="0" w:type="auto"/>
        <w:tblCellMar>
          <w:left w:w="62" w:type="dxa"/>
          <w:right w:w="62" w:type="dxa"/>
        </w:tblCellMar>
        <w:tblLook w:val="0000"/>
      </w:tblPr>
      <w:tblGrid>
        <w:gridCol w:w="4547"/>
        <w:gridCol w:w="4649"/>
      </w:tblGrid>
      <w:tr w:rsidTr="00A825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97F" w:rsidP="00D9797F">
            <w:pPr>
              <w:pStyle w:val="BodyText"/>
            </w:pPr>
            <w:r w:rsidRPr="00D9797F">
              <w:rPr>
                <w:rStyle w:val="SpecialBold"/>
              </w:rPr>
              <w:t>Unit in this qualificati</w:t>
            </w:r>
            <w:r w:rsidRPr="00D9797F">
              <w:rPr>
                <w:rStyle w:val="SpecialBold"/>
              </w:rPr>
              <w:t>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97F">
            <w:pPr>
              <w:pStyle w:val="BodyText"/>
              <w:rPr>
                <w:lang w:val="en-NZ"/>
              </w:rPr>
            </w:pPr>
            <w:r w:rsidRPr="00D9797F">
              <w:rPr>
                <w:rStyle w:val="SpecialBold"/>
              </w:rPr>
              <w:t>Prerequisite unit(S)</w:t>
            </w:r>
          </w:p>
        </w:tc>
      </w:tr>
      <w:tr w:rsidTr="00A82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97F">
            <w:pPr>
              <w:pStyle w:val="BodyText"/>
              <w:rPr>
                <w:lang w:val="en-NZ"/>
              </w:rPr>
            </w:pPr>
            <w:r w:rsidRPr="00D9797F">
              <w:t>CPCCCA2002 Use carpentry tools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97F">
            <w:pPr>
              <w:pStyle w:val="BodyText"/>
              <w:rPr>
                <w:lang w:val="en-NZ"/>
              </w:rPr>
            </w:pPr>
            <w:r w:rsidRPr="00D9797F">
              <w:t>CPCCWHS2001 Apply WHS requirements, policies and procedures in the construction industry</w:t>
            </w:r>
          </w:p>
        </w:tc>
      </w:tr>
      <w:tr w:rsidTr="00A82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97F">
            <w:pPr>
              <w:pStyle w:val="BodyText"/>
              <w:rPr>
                <w:lang w:val="en-NZ"/>
              </w:rPr>
            </w:pPr>
            <w:r w:rsidRPr="00D9797F">
              <w:t>CPCCCA2011 Handle carpentry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97F" w:rsidP="00D9797F">
            <w:pPr>
              <w:pStyle w:val="BodyText"/>
            </w:pPr>
            <w:r w:rsidRPr="00D9797F">
              <w:t>CPCCWHS2001 Apply WHS requirements, policies and procedure</w:t>
            </w:r>
            <w:r w:rsidRPr="00D9797F">
              <w:t>s in the construction industry</w:t>
            </w:r>
          </w:p>
        </w:tc>
      </w:tr>
    </w:tbl>
    <w:p w:rsidR="00000000" w:rsidRPr="00D9797F" w:rsidP="00D9797F">
      <w:pPr>
        <w:pStyle w:val="BodyText"/>
      </w:pPr>
    </w:p>
    <w:p w:rsidR="00000000" w:rsidRPr="00D9797F" w:rsidP="00D9797F">
      <w:pPr>
        <w:pStyle w:val="AllowPageBreak"/>
      </w:pPr>
    </w:p>
    <w:p w:rsidR="00000000" w:rsidRPr="00D9797F" w:rsidP="00D9797F">
      <w:pPr>
        <w:pStyle w:val="Heading1"/>
      </w:pPr>
      <w:bookmarkStart w:id="5" w:name="O_1167354"/>
      <w:bookmarkEnd w:id="5"/>
      <w:r w:rsidRPr="00D9797F">
        <w:t>Qualification Mapping Information</w:t>
      </w:r>
    </w:p>
    <w:p w:rsidR="00000000" w:rsidRPr="00D9797F" w:rsidP="00A82555">
      <w:pPr>
        <w:pStyle w:val="BodyText"/>
      </w:pPr>
      <w:r w:rsidRPr="00D9797F">
        <w:t>Supersedes and is equivalent to CUA20215 Certificate II in Creative Industries.</w:t>
      </w:r>
    </w:p>
    <w:p w:rsidR="00000000" w:rsidRPr="00D9797F" w:rsidP="00D9797F">
      <w:pPr>
        <w:pStyle w:val="Heading1"/>
      </w:pPr>
      <w:bookmarkStart w:id="6" w:name="O_1167356"/>
      <w:bookmarkEnd w:id="6"/>
      <w:r w:rsidRPr="00D9797F">
        <w:t>Links</w:t>
      </w:r>
    </w:p>
    <w:p w:rsidR="00000000" w:rsidRPr="00D9797F" w:rsidP="00A82555">
      <w:pPr>
        <w:pStyle w:val="BodyText"/>
      </w:pPr>
      <w:r w:rsidRPr="00D9797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96A38">
        <w:rPr>
          <w:rStyle w:val="Hyperlink"/>
        </w:rPr>
        <w:t>https://vetnet.gov.au/Pages/TrainingDocs.aspx?q=1db201d9-4006-4430-839f-382ef6b803d5</w:t>
      </w:r>
      <w:r>
        <w:fldChar w:fldCharType="end"/>
      </w:r>
    </w:p>
    <w:p w:rsidR="00000000" w:rsidRPr="00D9797F" w:rsidP="00D9797F"/>
    <w:sectPr w:rsidSect="00D979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F" w:rsidRPr="00A82555" w:rsidP="00A82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55" w:rsidP="00D979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2555" w:rsidP="00D9797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82555" w:rsidP="00D979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797F" w:rsidRPr="00A82555" w:rsidP="00A82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555" w:rsidRPr="002D2AF8" w:rsidP="00D9797F">
    <w:pPr>
      <w:pStyle w:val="Header"/>
      <w:framePr w:wrap="around"/>
    </w:pPr>
    <w:r>
      <w:fldChar w:fldCharType="begin"/>
    </w:r>
    <w:r>
      <w:instrText xml:space="preserve"> TITLE   \* MERGEFORMAT </w:instrText>
    </w:r>
    <w:r>
      <w:fldChar w:fldCharType="separate"/>
    </w:r>
    <w:r>
      <w:t>CUA20220 Certificate II in Creative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A82555" w:rsidP="00D979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00B7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E4AA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97F"/>
    <w:pPr>
      <w:spacing w:before="360" w:after="60"/>
      <w:outlineLvl w:val="0"/>
    </w:pPr>
    <w:rPr>
      <w:sz w:val="32"/>
    </w:rPr>
  </w:style>
  <w:style w:type="paragraph" w:styleId="Heading2">
    <w:name w:val="heading 2"/>
    <w:basedOn w:val="HeadingBase"/>
    <w:next w:val="BodyText"/>
    <w:link w:val="Heading2Char"/>
    <w:qFormat/>
    <w:rsid w:val="00D9797F"/>
    <w:pPr>
      <w:keepLines/>
      <w:spacing w:before="240" w:after="120"/>
      <w:outlineLvl w:val="1"/>
    </w:pPr>
    <w:rPr>
      <w:sz w:val="28"/>
      <w:szCs w:val="40"/>
    </w:rPr>
  </w:style>
  <w:style w:type="paragraph" w:styleId="Heading3">
    <w:name w:val="heading 3"/>
    <w:basedOn w:val="HeadingBase"/>
    <w:next w:val="BodyText"/>
    <w:link w:val="Heading3Char"/>
    <w:qFormat/>
    <w:rsid w:val="00D9797F"/>
    <w:pPr>
      <w:spacing w:before="180" w:after="120"/>
      <w:outlineLvl w:val="2"/>
    </w:pPr>
    <w:rPr>
      <w:spacing w:val="-10"/>
      <w:kern w:val="32"/>
    </w:rPr>
  </w:style>
  <w:style w:type="paragraph" w:styleId="Heading4">
    <w:name w:val="heading 4"/>
    <w:basedOn w:val="HeadingBase"/>
    <w:next w:val="BodyText"/>
    <w:link w:val="Heading4Char"/>
    <w:qFormat/>
    <w:rsid w:val="00D9797F"/>
    <w:pPr>
      <w:spacing w:before="160" w:after="120"/>
      <w:outlineLvl w:val="3"/>
    </w:pPr>
    <w:rPr>
      <w:sz w:val="22"/>
    </w:rPr>
  </w:style>
  <w:style w:type="paragraph" w:styleId="Heading5">
    <w:name w:val="heading 5"/>
    <w:basedOn w:val="HeadingBase"/>
    <w:next w:val="Normal"/>
    <w:link w:val="Heading5Char"/>
    <w:qFormat/>
    <w:rsid w:val="00D9797F"/>
    <w:pPr>
      <w:spacing w:before="80"/>
      <w:outlineLvl w:val="4"/>
    </w:pPr>
    <w:rPr>
      <w:color w:val="918585"/>
      <w:sz w:val="20"/>
    </w:rPr>
  </w:style>
  <w:style w:type="paragraph" w:styleId="Heading6">
    <w:name w:val="heading 6"/>
    <w:basedOn w:val="HeadingBase"/>
    <w:next w:val="Normal"/>
    <w:link w:val="Heading6Char"/>
    <w:qFormat/>
    <w:rsid w:val="00D9797F"/>
    <w:pPr>
      <w:spacing w:before="60"/>
      <w:outlineLvl w:val="5"/>
    </w:pPr>
    <w:rPr>
      <w:color w:val="918585"/>
      <w:sz w:val="20"/>
    </w:rPr>
  </w:style>
  <w:style w:type="paragraph" w:styleId="Heading7">
    <w:name w:val="heading 7"/>
    <w:basedOn w:val="Normal"/>
    <w:next w:val="Normal"/>
    <w:link w:val="Heading7Char"/>
    <w:qFormat/>
    <w:rsid w:val="00D9797F"/>
    <w:pPr>
      <w:ind w:left="720"/>
      <w:outlineLvl w:val="6"/>
    </w:pPr>
    <w:rPr>
      <w:i/>
    </w:rPr>
  </w:style>
  <w:style w:type="paragraph" w:styleId="Heading8">
    <w:name w:val="heading 8"/>
    <w:basedOn w:val="Normal"/>
    <w:next w:val="Normal"/>
    <w:link w:val="Heading8Char"/>
    <w:qFormat/>
    <w:rsid w:val="00D9797F"/>
    <w:pPr>
      <w:ind w:left="720"/>
      <w:outlineLvl w:val="7"/>
    </w:pPr>
    <w:rPr>
      <w:i/>
    </w:rPr>
  </w:style>
  <w:style w:type="paragraph" w:styleId="Heading9">
    <w:name w:val="heading 9"/>
    <w:basedOn w:val="Normal"/>
    <w:next w:val="Normal"/>
    <w:link w:val="Heading9Char"/>
    <w:qFormat/>
    <w:rsid w:val="00D9797F"/>
    <w:pPr>
      <w:ind w:left="720"/>
      <w:outlineLvl w:val="8"/>
    </w:pPr>
    <w:rPr>
      <w:i/>
    </w:rPr>
  </w:style>
  <w:style w:type="character" w:default="1" w:styleId="DefaultParagraphFont">
    <w:name w:val="Default Paragraph Font"/>
    <w:uiPriority w:val="1"/>
    <w:unhideWhenUsed/>
    <w:rsid w:val="00D979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97F"/>
  </w:style>
  <w:style w:type="character" w:customStyle="1" w:styleId="Heading1Char">
    <w:name w:val="Heading 1 Char"/>
    <w:basedOn w:val="DefaultParagraphFont"/>
    <w:link w:val="Heading1"/>
    <w:rsid w:val="00D9797F"/>
    <w:rPr>
      <w:rFonts w:ascii="Times New Roman" w:eastAsia="Times New Roman" w:hAnsi="Times New Roman" w:cs="Times New Roman"/>
      <w:b/>
      <w:sz w:val="32"/>
      <w:szCs w:val="20"/>
      <w:lang w:eastAsia="en-US"/>
    </w:rPr>
  </w:style>
  <w:style w:type="paragraph" w:styleId="BodyText">
    <w:name w:val="Body Text"/>
    <w:basedOn w:val="Normal"/>
    <w:link w:val="BodyTextChar"/>
    <w:rsid w:val="00D979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797F"/>
    <w:rPr>
      <w:rFonts w:ascii="Times New Roman" w:eastAsia="Times New Roman" w:hAnsi="Times New Roman" w:cs="Times New Roman"/>
      <w:sz w:val="24"/>
      <w:lang w:eastAsia="en-US"/>
    </w:rPr>
  </w:style>
  <w:style w:type="paragraph" w:styleId="List">
    <w:name w:val="List"/>
    <w:basedOn w:val="BodyText"/>
    <w:next w:val="BodyText"/>
    <w:rsid w:val="00D9797F"/>
    <w:pPr>
      <w:tabs>
        <w:tab w:val="left" w:pos="340"/>
      </w:tabs>
      <w:spacing w:before="60" w:after="60"/>
      <w:ind w:left="340" w:hanging="340"/>
    </w:pPr>
  </w:style>
  <w:style w:type="paragraph" w:styleId="ListBullet">
    <w:name w:val="List Bullet"/>
    <w:basedOn w:val="List"/>
    <w:rsid w:val="00D9797F"/>
    <w:pPr>
      <w:numPr>
        <w:numId w:val="11"/>
      </w:numPr>
      <w:tabs>
        <w:tab w:val="clear" w:pos="340"/>
      </w:tabs>
      <w:spacing w:before="40" w:after="40"/>
    </w:pPr>
  </w:style>
  <w:style w:type="character" w:customStyle="1" w:styleId="SpecialBold">
    <w:name w:val="Special Bold"/>
    <w:basedOn w:val="DefaultParagraphFont"/>
    <w:rsid w:val="00D9797F"/>
    <w:rPr>
      <w:b/>
      <w:spacing w:val="0"/>
    </w:rPr>
  </w:style>
  <w:style w:type="character" w:styleId="Emphasis">
    <w:name w:val="Emphasis"/>
    <w:basedOn w:val="DefaultParagraphFont"/>
    <w:qFormat/>
    <w:rsid w:val="00D9797F"/>
    <w:rPr>
      <w:i/>
    </w:rPr>
  </w:style>
  <w:style w:type="paragraph" w:customStyle="1" w:styleId="SuperHeading">
    <w:name w:val="SuperHeading"/>
    <w:basedOn w:val="Normal"/>
    <w:rsid w:val="00D9797F"/>
    <w:pPr>
      <w:spacing w:before="240" w:after="120"/>
      <w:outlineLvl w:val="0"/>
    </w:pPr>
    <w:rPr>
      <w:rFonts w:ascii="Times New Roman" w:hAnsi="Times New Roman"/>
      <w:b/>
      <w:sz w:val="32"/>
    </w:rPr>
  </w:style>
  <w:style w:type="paragraph" w:customStyle="1" w:styleId="AllowPageBreak">
    <w:name w:val="AllowPageBreak"/>
    <w:rsid w:val="00D979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9797F"/>
    <w:rPr>
      <w:b/>
    </w:rPr>
  </w:style>
  <w:style w:type="character" w:customStyle="1" w:styleId="Heading2Char">
    <w:name w:val="Heading 2 Char"/>
    <w:basedOn w:val="DefaultParagraphFont"/>
    <w:link w:val="Heading2"/>
    <w:rsid w:val="00D979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9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9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9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9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9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9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97F"/>
    <w:rPr>
      <w:rFonts w:ascii="Courier New" w:eastAsia="Times New Roman" w:hAnsi="Courier New" w:cs="Times New Roman"/>
      <w:i/>
      <w:szCs w:val="20"/>
      <w:lang w:eastAsia="en-US"/>
    </w:rPr>
  </w:style>
  <w:style w:type="paragraph" w:customStyle="1" w:styleId="HeadingBase">
    <w:name w:val="Heading Base"/>
    <w:rsid w:val="00D979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97F"/>
    <w:pPr>
      <w:tabs>
        <w:tab w:val="right" w:leader="dot" w:pos="9072"/>
      </w:tabs>
      <w:ind w:left="567"/>
    </w:pPr>
    <w:rPr>
      <w:szCs w:val="22"/>
    </w:rPr>
  </w:style>
  <w:style w:type="paragraph" w:customStyle="1" w:styleId="TOCBase">
    <w:name w:val="TOC Base"/>
    <w:rsid w:val="00D979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97F"/>
    <w:pPr>
      <w:tabs>
        <w:tab w:val="right" w:leader="dot" w:pos="9072"/>
      </w:tabs>
      <w:spacing w:before="40" w:after="40"/>
      <w:ind w:left="284"/>
    </w:pPr>
    <w:rPr>
      <w:rFonts w:ascii="Times New Roman" w:hAnsi="Times New Roman"/>
    </w:rPr>
  </w:style>
  <w:style w:type="paragraph" w:styleId="TOC1">
    <w:name w:val="toc 1"/>
    <w:basedOn w:val="TOCBase"/>
    <w:next w:val="Normal"/>
    <w:rsid w:val="00D979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9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97F"/>
    <w:rPr>
      <w:rFonts w:ascii="Times New Roman" w:eastAsia="Times New Roman" w:hAnsi="Times New Roman" w:cs="Times New Roman"/>
      <w:sz w:val="16"/>
      <w:lang w:eastAsia="en-US"/>
    </w:rPr>
  </w:style>
  <w:style w:type="paragraph" w:styleId="Title">
    <w:name w:val="Title"/>
    <w:basedOn w:val="HeadingBase"/>
    <w:link w:val="TitleChar"/>
    <w:qFormat/>
    <w:rsid w:val="00D9797F"/>
    <w:pPr>
      <w:spacing w:before="5040"/>
      <w:jc w:val="center"/>
    </w:pPr>
    <w:rPr>
      <w:sz w:val="48"/>
      <w:szCs w:val="72"/>
      <w:lang w:val="en-US"/>
    </w:rPr>
  </w:style>
  <w:style w:type="character" w:customStyle="1" w:styleId="TitleChar">
    <w:name w:val="Title Char"/>
    <w:basedOn w:val="DefaultParagraphFont"/>
    <w:link w:val="Title"/>
    <w:rsid w:val="00D979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97F"/>
    <w:pPr>
      <w:tabs>
        <w:tab w:val="left" w:pos="3600"/>
        <w:tab w:val="left" w:pos="3958"/>
      </w:tabs>
    </w:pPr>
  </w:style>
  <w:style w:type="paragraph" w:customStyle="1" w:styleId="Note">
    <w:name w:val="Note"/>
    <w:basedOn w:val="BodyText"/>
    <w:rsid w:val="00D979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97F"/>
    <w:pPr>
      <w:framePr w:wrap="auto" w:hAnchor="text" w:y="6049"/>
    </w:pPr>
    <w:rPr>
      <w:color w:val="000000"/>
      <w:sz w:val="40"/>
    </w:rPr>
  </w:style>
  <w:style w:type="paragraph" w:customStyle="1" w:styleId="TOCTitle">
    <w:name w:val="TOCTitle"/>
    <w:basedOn w:val="Heading1"/>
    <w:rsid w:val="00D9797F"/>
    <w:pPr>
      <w:spacing w:after="240"/>
      <w:jc w:val="center"/>
      <w:outlineLvl w:val="9"/>
    </w:pPr>
    <w:rPr>
      <w:caps/>
    </w:rPr>
  </w:style>
  <w:style w:type="paragraph" w:customStyle="1" w:styleId="Version">
    <w:name w:val="Version"/>
    <w:rsid w:val="00D979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97F"/>
    <w:pPr>
      <w:numPr>
        <w:numId w:val="12"/>
      </w:numPr>
      <w:tabs>
        <w:tab w:val="clear" w:pos="680"/>
      </w:tabs>
    </w:pPr>
  </w:style>
  <w:style w:type="paragraph" w:styleId="Index1">
    <w:name w:val="index 1"/>
    <w:basedOn w:val="Normal"/>
    <w:next w:val="Normal"/>
    <w:semiHidden/>
    <w:rsid w:val="00D9797F"/>
    <w:pPr>
      <w:keepNext w:val="0"/>
      <w:tabs>
        <w:tab w:val="right" w:pos="4176"/>
      </w:tabs>
      <w:ind w:left="198" w:hanging="198"/>
    </w:pPr>
    <w:rPr>
      <w:rFonts w:ascii="Garamond" w:hAnsi="Garamond"/>
    </w:rPr>
  </w:style>
  <w:style w:type="paragraph" w:styleId="IndexHeading">
    <w:name w:val="index heading"/>
    <w:basedOn w:val="Normal"/>
    <w:next w:val="Index1"/>
    <w:semiHidden/>
    <w:rsid w:val="00D9797F"/>
    <w:pPr>
      <w:spacing w:before="120" w:after="120"/>
    </w:pPr>
    <w:rPr>
      <w:rFonts w:ascii="Arial" w:hAnsi="Arial"/>
      <w:b/>
      <w:color w:val="918585"/>
      <w:sz w:val="24"/>
    </w:rPr>
  </w:style>
  <w:style w:type="paragraph" w:styleId="Header">
    <w:name w:val="header"/>
    <w:basedOn w:val="Normal"/>
    <w:link w:val="HeaderChar"/>
    <w:rsid w:val="00D979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97F"/>
    <w:rPr>
      <w:rFonts w:ascii="Times New Roman" w:eastAsia="Times New Roman" w:hAnsi="Times New Roman" w:cs="Times New Roman"/>
      <w:sz w:val="16"/>
      <w:szCs w:val="20"/>
      <w:lang w:val="en-GB" w:eastAsia="en-US"/>
    </w:rPr>
  </w:style>
  <w:style w:type="paragraph" w:customStyle="1" w:styleId="Chapter">
    <w:name w:val="Chapter"/>
    <w:basedOn w:val="Normal"/>
    <w:rsid w:val="00D9797F"/>
    <w:pPr>
      <w:spacing w:before="240"/>
    </w:pPr>
    <w:rPr>
      <w:rFonts w:ascii="Times New Roman" w:hAnsi="Times New Roman"/>
      <w:smallCaps/>
      <w:spacing w:val="80"/>
      <w:sz w:val="28"/>
    </w:rPr>
  </w:style>
  <w:style w:type="paragraph" w:customStyle="1" w:styleId="InChapter">
    <w:name w:val="InChapter"/>
    <w:basedOn w:val="Heading3"/>
    <w:rsid w:val="00D9797F"/>
    <w:pPr>
      <w:spacing w:after="240"/>
      <w:outlineLvl w:val="9"/>
    </w:pPr>
    <w:rPr>
      <w:noProof/>
    </w:rPr>
  </w:style>
  <w:style w:type="paragraph" w:styleId="Index2">
    <w:name w:val="index 2"/>
    <w:basedOn w:val="Normal"/>
    <w:next w:val="Normal"/>
    <w:semiHidden/>
    <w:rsid w:val="00D9797F"/>
    <w:pPr>
      <w:tabs>
        <w:tab w:val="right" w:pos="4176"/>
      </w:tabs>
      <w:ind w:left="568" w:hanging="284"/>
    </w:pPr>
    <w:rPr>
      <w:rFonts w:ascii="Garamond" w:hAnsi="Garamond"/>
    </w:rPr>
  </w:style>
  <w:style w:type="paragraph" w:customStyle="1" w:styleId="Byline">
    <w:name w:val="Byline"/>
    <w:rsid w:val="00D979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97F"/>
    <w:pPr>
      <w:tabs>
        <w:tab w:val="clear" w:pos="3600"/>
        <w:tab w:val="clear" w:pos="3958"/>
      </w:tabs>
      <w:jc w:val="right"/>
    </w:pPr>
  </w:style>
  <w:style w:type="paragraph" w:styleId="Caption">
    <w:name w:val="caption"/>
    <w:basedOn w:val="BodyText"/>
    <w:next w:val="Normal"/>
    <w:qFormat/>
    <w:rsid w:val="00D9797F"/>
    <w:pPr>
      <w:framePr w:w="2268" w:hSpace="181" w:vSpace="181" w:wrap="around" w:vAnchor="text" w:hAnchor="page" w:x="1135" w:y="285" w:anchorLock="1"/>
    </w:pPr>
    <w:rPr>
      <w:i/>
    </w:rPr>
  </w:style>
  <w:style w:type="paragraph" w:customStyle="1" w:styleId="MiniTOCTitle">
    <w:name w:val="MiniTOCTitle"/>
    <w:basedOn w:val="Heading4"/>
    <w:rsid w:val="00D9797F"/>
    <w:pPr>
      <w:spacing w:before="240"/>
      <w:outlineLvl w:val="9"/>
    </w:pPr>
    <w:rPr>
      <w:noProof/>
      <w:sz w:val="24"/>
    </w:rPr>
  </w:style>
  <w:style w:type="paragraph" w:customStyle="1" w:styleId="MiniTOCItem">
    <w:name w:val="MiniTOCItem"/>
    <w:basedOn w:val="ListBullet"/>
    <w:rsid w:val="00D9797F"/>
    <w:pPr>
      <w:numPr>
        <w:numId w:val="0"/>
      </w:numPr>
      <w:tabs>
        <w:tab w:val="right" w:leader="dot" w:pos="6521"/>
      </w:tabs>
      <w:spacing w:before="0" w:after="0"/>
    </w:pPr>
  </w:style>
  <w:style w:type="paragraph" w:customStyle="1" w:styleId="TOFTitle">
    <w:name w:val="TOFTitle"/>
    <w:basedOn w:val="TOCTitle"/>
    <w:rsid w:val="00D9797F"/>
  </w:style>
  <w:style w:type="paragraph" w:styleId="TableofFigures">
    <w:name w:val="table of figures"/>
    <w:basedOn w:val="Normal"/>
    <w:next w:val="Normal"/>
    <w:semiHidden/>
    <w:rsid w:val="00D9797F"/>
    <w:pPr>
      <w:tabs>
        <w:tab w:val="right" w:leader="dot" w:pos="9072"/>
      </w:tabs>
      <w:ind w:left="970" w:hanging="403"/>
    </w:pPr>
    <w:rPr>
      <w:rFonts w:ascii="Times New Roman" w:hAnsi="Times New Roman"/>
      <w:b/>
    </w:rPr>
  </w:style>
  <w:style w:type="paragraph" w:styleId="ListNumber">
    <w:name w:val="List Number"/>
    <w:basedOn w:val="List"/>
    <w:rsid w:val="00D9797F"/>
    <w:pPr>
      <w:numPr>
        <w:numId w:val="14"/>
      </w:numPr>
      <w:tabs>
        <w:tab w:val="clear" w:pos="340"/>
      </w:tabs>
    </w:pPr>
  </w:style>
  <w:style w:type="character" w:customStyle="1" w:styleId="WingdingSymbols">
    <w:name w:val="Wingding Symbols"/>
    <w:rsid w:val="00D9797F"/>
    <w:rPr>
      <w:rFonts w:ascii="Wingdings" w:hAnsi="Wingdings"/>
    </w:rPr>
  </w:style>
  <w:style w:type="paragraph" w:customStyle="1" w:styleId="TableHeading">
    <w:name w:val="Table Heading"/>
    <w:basedOn w:val="HeadingBase"/>
    <w:rsid w:val="00D9797F"/>
    <w:pPr>
      <w:keepLines/>
      <w:pBdr>
        <w:bottom w:val="single" w:sz="6" w:space="1" w:color="918585"/>
      </w:pBdr>
      <w:spacing w:before="240"/>
    </w:pPr>
  </w:style>
  <w:style w:type="character" w:customStyle="1" w:styleId="HotSpot">
    <w:name w:val="HotSpot"/>
    <w:rsid w:val="00D9797F"/>
    <w:rPr>
      <w:color w:val="0033CC"/>
      <w:u w:val="none"/>
    </w:rPr>
  </w:style>
  <w:style w:type="paragraph" w:customStyle="1" w:styleId="BodyTextRight">
    <w:name w:val="Body Text Right"/>
    <w:basedOn w:val="BodyText"/>
    <w:rsid w:val="00D9797F"/>
    <w:pPr>
      <w:spacing w:before="0" w:after="0"/>
      <w:jc w:val="right"/>
    </w:pPr>
  </w:style>
  <w:style w:type="paragraph" w:styleId="Index3">
    <w:name w:val="index 3"/>
    <w:basedOn w:val="ListNumber2"/>
    <w:next w:val="Normal"/>
    <w:semiHidden/>
    <w:rsid w:val="00D9797F"/>
    <w:pPr>
      <w:numPr>
        <w:numId w:val="0"/>
      </w:numPr>
      <w:tabs>
        <w:tab w:val="right" w:leader="dot" w:pos="4176"/>
      </w:tabs>
    </w:pPr>
  </w:style>
  <w:style w:type="paragraph" w:styleId="ListNumber2">
    <w:name w:val="List Number 2"/>
    <w:basedOn w:val="List2"/>
    <w:rsid w:val="00D9797F"/>
    <w:pPr>
      <w:numPr>
        <w:numId w:val="9"/>
      </w:numPr>
      <w:tabs>
        <w:tab w:val="clear" w:pos="1060"/>
      </w:tabs>
    </w:pPr>
  </w:style>
  <w:style w:type="paragraph" w:customStyle="1" w:styleId="MarginNote">
    <w:name w:val="Margin Note"/>
    <w:basedOn w:val="BodyText"/>
    <w:rsid w:val="00D979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9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9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97F"/>
    <w:rPr>
      <w:sz w:val="32"/>
    </w:rPr>
  </w:style>
  <w:style w:type="paragraph" w:customStyle="1" w:styleId="HeadingProcedure">
    <w:name w:val="Heading Procedure"/>
    <w:basedOn w:val="HeadingBase"/>
    <w:next w:val="Normal"/>
    <w:rsid w:val="00D9797F"/>
    <w:pPr>
      <w:tabs>
        <w:tab w:val="left" w:pos="0"/>
      </w:tabs>
      <w:spacing w:before="120" w:after="60"/>
    </w:pPr>
    <w:rPr>
      <w:i/>
      <w:color w:val="918585"/>
      <w:sz w:val="22"/>
    </w:rPr>
  </w:style>
  <w:style w:type="paragraph" w:customStyle="1" w:styleId="TableBodyText">
    <w:name w:val="Table Body Text"/>
    <w:basedOn w:val="BodyText"/>
    <w:rsid w:val="00D9797F"/>
    <w:pPr>
      <w:spacing w:before="60" w:after="60"/>
    </w:pPr>
  </w:style>
  <w:style w:type="paragraph" w:styleId="ListContinue">
    <w:name w:val="List Continue"/>
    <w:basedOn w:val="List"/>
    <w:rsid w:val="00D9797F"/>
    <w:pPr>
      <w:ind w:firstLine="0"/>
    </w:pPr>
  </w:style>
  <w:style w:type="paragraph" w:customStyle="1" w:styleId="ListNote">
    <w:name w:val="List Note"/>
    <w:basedOn w:val="List"/>
    <w:rsid w:val="00D9797F"/>
    <w:pPr>
      <w:pBdr>
        <w:top w:val="single" w:sz="6" w:space="2" w:color="918585"/>
        <w:bottom w:val="single" w:sz="6" w:space="2" w:color="918585"/>
      </w:pBdr>
      <w:tabs>
        <w:tab w:val="left" w:pos="1021"/>
      </w:tabs>
      <w:ind w:firstLine="0"/>
    </w:pPr>
  </w:style>
  <w:style w:type="paragraph" w:customStyle="1" w:styleId="Warning">
    <w:name w:val="Warning"/>
    <w:basedOn w:val="BodyText"/>
    <w:rsid w:val="00D9797F"/>
    <w:pPr>
      <w:shd w:val="clear" w:color="auto" w:fill="D9D9D9"/>
      <w:tabs>
        <w:tab w:val="left" w:pos="992"/>
      </w:tabs>
      <w:ind w:left="119" w:right="119"/>
    </w:pPr>
    <w:rPr>
      <w:sz w:val="20"/>
    </w:rPr>
  </w:style>
  <w:style w:type="paragraph" w:customStyle="1" w:styleId="MarginIcons">
    <w:name w:val="Margin Icons"/>
    <w:basedOn w:val="BodyText"/>
    <w:rsid w:val="00D979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97F"/>
    <w:rPr>
      <w:rFonts w:ascii="Courier New" w:hAnsi="Courier New"/>
    </w:rPr>
  </w:style>
  <w:style w:type="paragraph" w:customStyle="1" w:styleId="NoteBullet">
    <w:name w:val="Note Bullet"/>
    <w:basedOn w:val="Note"/>
    <w:rsid w:val="00D9797F"/>
    <w:pPr>
      <w:tabs>
        <w:tab w:val="clear" w:pos="680"/>
      </w:tabs>
      <w:spacing w:before="60" w:after="60"/>
    </w:pPr>
  </w:style>
  <w:style w:type="paragraph" w:customStyle="1" w:styleId="SubHeading2">
    <w:name w:val="SubHeading2"/>
    <w:basedOn w:val="HeadingBase"/>
    <w:rsid w:val="00D9797F"/>
    <w:pPr>
      <w:spacing w:before="240" w:after="60"/>
    </w:pPr>
    <w:rPr>
      <w:sz w:val="20"/>
    </w:rPr>
  </w:style>
  <w:style w:type="paragraph" w:customStyle="1" w:styleId="SubHeading1">
    <w:name w:val="SubHeading1"/>
    <w:basedOn w:val="HeadingBase"/>
    <w:rsid w:val="00D9797F"/>
    <w:pPr>
      <w:spacing w:before="240" w:after="60"/>
    </w:pPr>
    <w:rPr>
      <w:color w:val="918585"/>
      <w:sz w:val="22"/>
    </w:rPr>
  </w:style>
  <w:style w:type="paragraph" w:customStyle="1" w:styleId="SideHeading">
    <w:name w:val="Side Heading"/>
    <w:basedOn w:val="HeadingBase"/>
    <w:rsid w:val="00D979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97F"/>
    <w:pPr>
      <w:numPr>
        <w:numId w:val="10"/>
      </w:numPr>
    </w:pPr>
  </w:style>
  <w:style w:type="paragraph" w:styleId="PlainText">
    <w:name w:val="Plain Text"/>
    <w:basedOn w:val="Normal"/>
    <w:link w:val="PlainTextChar"/>
    <w:rsid w:val="00D9797F"/>
    <w:rPr>
      <w:sz w:val="20"/>
    </w:rPr>
  </w:style>
  <w:style w:type="character" w:customStyle="1" w:styleId="PlainTextChar">
    <w:name w:val="Plain Text Char"/>
    <w:basedOn w:val="DefaultParagraphFont"/>
    <w:link w:val="PlainText"/>
    <w:rsid w:val="00D9797F"/>
    <w:rPr>
      <w:rFonts w:ascii="Courier New" w:eastAsia="Times New Roman" w:hAnsi="Courier New" w:cs="Times New Roman"/>
      <w:sz w:val="20"/>
      <w:szCs w:val="20"/>
      <w:lang w:eastAsia="en-US"/>
    </w:rPr>
  </w:style>
  <w:style w:type="character" w:customStyle="1" w:styleId="MenuOption">
    <w:name w:val="Menu Option"/>
    <w:basedOn w:val="DefaultParagraphFont"/>
    <w:rsid w:val="00D9797F"/>
    <w:rPr>
      <w:b/>
      <w:smallCaps/>
    </w:rPr>
  </w:style>
  <w:style w:type="paragraph" w:customStyle="1" w:styleId="TableListNumber">
    <w:name w:val="Table List Number"/>
    <w:basedOn w:val="ListNumber"/>
    <w:rsid w:val="00D9797F"/>
    <w:pPr>
      <w:numPr>
        <w:numId w:val="0"/>
      </w:numPr>
    </w:pPr>
  </w:style>
  <w:style w:type="paragraph" w:styleId="TOC4">
    <w:name w:val="toc 4"/>
    <w:basedOn w:val="TOCBase"/>
    <w:next w:val="Normal"/>
    <w:semiHidden/>
    <w:rsid w:val="00D9797F"/>
    <w:pPr>
      <w:tabs>
        <w:tab w:val="right" w:leader="dot" w:pos="9071"/>
      </w:tabs>
      <w:ind w:left="1701"/>
    </w:pPr>
  </w:style>
  <w:style w:type="paragraph" w:customStyle="1" w:styleId="ListAlpha">
    <w:name w:val="List Alpha"/>
    <w:basedOn w:val="List"/>
    <w:rsid w:val="00D9797F"/>
    <w:pPr>
      <w:numPr>
        <w:numId w:val="8"/>
      </w:numPr>
    </w:pPr>
  </w:style>
  <w:style w:type="paragraph" w:customStyle="1" w:styleId="ListAlpha2">
    <w:name w:val="List Alpha 2"/>
    <w:basedOn w:val="List2"/>
    <w:rsid w:val="00D9797F"/>
    <w:pPr>
      <w:numPr>
        <w:numId w:val="7"/>
      </w:numPr>
    </w:pPr>
  </w:style>
  <w:style w:type="paragraph" w:styleId="List2">
    <w:name w:val="List 2"/>
    <w:basedOn w:val="BodyText"/>
    <w:rsid w:val="00D9797F"/>
    <w:pPr>
      <w:tabs>
        <w:tab w:val="left" w:pos="680"/>
      </w:tabs>
      <w:spacing w:before="60" w:after="60"/>
      <w:ind w:left="680" w:hanging="340"/>
    </w:pPr>
  </w:style>
  <w:style w:type="paragraph" w:styleId="List3">
    <w:name w:val="List 3"/>
    <w:basedOn w:val="BodyText"/>
    <w:rsid w:val="00D9797F"/>
    <w:pPr>
      <w:tabs>
        <w:tab w:val="left" w:pos="1021"/>
      </w:tabs>
      <w:spacing w:before="60" w:after="60"/>
      <w:ind w:left="1020" w:hanging="340"/>
    </w:pPr>
  </w:style>
  <w:style w:type="paragraph" w:styleId="List4">
    <w:name w:val="List 4"/>
    <w:basedOn w:val="BodyText"/>
    <w:rsid w:val="00D9797F"/>
    <w:pPr>
      <w:tabs>
        <w:tab w:val="left" w:pos="1361"/>
      </w:tabs>
      <w:spacing w:before="60" w:after="60"/>
      <w:ind w:left="1361" w:hanging="340"/>
    </w:pPr>
  </w:style>
  <w:style w:type="paragraph" w:styleId="List5">
    <w:name w:val="List 5"/>
    <w:basedOn w:val="BodyText"/>
    <w:rsid w:val="00D9797F"/>
    <w:pPr>
      <w:tabs>
        <w:tab w:val="left" w:pos="1701"/>
      </w:tabs>
      <w:spacing w:before="60" w:after="60"/>
      <w:ind w:left="1701" w:hanging="340"/>
    </w:pPr>
  </w:style>
  <w:style w:type="paragraph" w:styleId="ListBullet3">
    <w:name w:val="List Bullet 3"/>
    <w:basedOn w:val="List3"/>
    <w:rsid w:val="00D9797F"/>
    <w:pPr>
      <w:numPr>
        <w:numId w:val="13"/>
      </w:numPr>
      <w:tabs>
        <w:tab w:val="clear" w:pos="1021"/>
      </w:tabs>
      <w:ind w:left="1037" w:hanging="357"/>
    </w:pPr>
  </w:style>
  <w:style w:type="paragraph" w:styleId="ListBullet4">
    <w:name w:val="List Bullet 4"/>
    <w:basedOn w:val="List4"/>
    <w:rsid w:val="00D9797F"/>
    <w:pPr>
      <w:numPr>
        <w:numId w:val="2"/>
      </w:numPr>
      <w:tabs>
        <w:tab w:val="clear" w:pos="1361"/>
      </w:tabs>
    </w:pPr>
  </w:style>
  <w:style w:type="paragraph" w:styleId="ListBullet5">
    <w:name w:val="List Bullet 5"/>
    <w:basedOn w:val="List5"/>
    <w:rsid w:val="00D9797F"/>
    <w:pPr>
      <w:numPr>
        <w:numId w:val="3"/>
      </w:numPr>
    </w:pPr>
  </w:style>
  <w:style w:type="paragraph" w:styleId="ListContinue2">
    <w:name w:val="List Continue 2"/>
    <w:basedOn w:val="List2"/>
    <w:rsid w:val="00D9797F"/>
    <w:pPr>
      <w:ind w:firstLine="0"/>
    </w:pPr>
  </w:style>
  <w:style w:type="paragraph" w:styleId="ListContinue3">
    <w:name w:val="List Continue 3"/>
    <w:basedOn w:val="List3"/>
    <w:rsid w:val="00D9797F"/>
    <w:pPr>
      <w:ind w:left="1021" w:firstLine="0"/>
    </w:pPr>
  </w:style>
  <w:style w:type="paragraph" w:styleId="ListContinue4">
    <w:name w:val="List Continue 4"/>
    <w:basedOn w:val="List4"/>
    <w:rsid w:val="00D9797F"/>
    <w:pPr>
      <w:ind w:firstLine="0"/>
    </w:pPr>
  </w:style>
  <w:style w:type="paragraph" w:styleId="ListContinue5">
    <w:name w:val="List Continue 5"/>
    <w:basedOn w:val="List5"/>
    <w:rsid w:val="00D9797F"/>
    <w:pPr>
      <w:ind w:firstLine="0"/>
    </w:pPr>
  </w:style>
  <w:style w:type="paragraph" w:styleId="ListNumber3">
    <w:name w:val="List Number 3"/>
    <w:basedOn w:val="List3"/>
    <w:rsid w:val="00D9797F"/>
    <w:pPr>
      <w:numPr>
        <w:numId w:val="4"/>
      </w:numPr>
    </w:pPr>
  </w:style>
  <w:style w:type="paragraph" w:styleId="ListNumber4">
    <w:name w:val="List Number 4"/>
    <w:basedOn w:val="List4"/>
    <w:rsid w:val="00D9797F"/>
    <w:pPr>
      <w:numPr>
        <w:numId w:val="5"/>
      </w:numPr>
    </w:pPr>
  </w:style>
  <w:style w:type="paragraph" w:styleId="ListNumber5">
    <w:name w:val="List Number 5"/>
    <w:basedOn w:val="List5"/>
    <w:rsid w:val="00D9797F"/>
    <w:pPr>
      <w:numPr>
        <w:numId w:val="6"/>
      </w:numPr>
    </w:pPr>
  </w:style>
  <w:style w:type="paragraph" w:styleId="BlockText">
    <w:name w:val="Block Text"/>
    <w:basedOn w:val="Normal"/>
    <w:rsid w:val="00D9797F"/>
    <w:pPr>
      <w:spacing w:after="120"/>
      <w:ind w:left="1440" w:right="1440"/>
    </w:pPr>
  </w:style>
  <w:style w:type="character" w:customStyle="1" w:styleId="Subscript">
    <w:name w:val="Subscript"/>
    <w:basedOn w:val="DefaultParagraphFont"/>
    <w:rsid w:val="00D9797F"/>
    <w:rPr>
      <w:sz w:val="16"/>
      <w:vertAlign w:val="subscript"/>
    </w:rPr>
  </w:style>
  <w:style w:type="character" w:customStyle="1" w:styleId="Superscript">
    <w:name w:val="Superscript"/>
    <w:basedOn w:val="DefaultParagraphFont"/>
    <w:rsid w:val="00D9797F"/>
    <w:rPr>
      <w:sz w:val="16"/>
      <w:vertAlign w:val="superscript"/>
    </w:rPr>
  </w:style>
  <w:style w:type="character" w:customStyle="1" w:styleId="Symbols">
    <w:name w:val="Symbols"/>
    <w:basedOn w:val="DefaultParagraphFont"/>
    <w:rsid w:val="00D9797F"/>
    <w:rPr>
      <w:rFonts w:ascii="Symbol" w:hAnsi="Symbol"/>
    </w:rPr>
  </w:style>
  <w:style w:type="character" w:customStyle="1" w:styleId="MenuOptions">
    <w:name w:val="Menu Options"/>
    <w:basedOn w:val="DefaultParagraphFont"/>
    <w:rsid w:val="00D9797F"/>
    <w:rPr>
      <w:rFonts w:ascii="Arial Narrow" w:hAnsi="Arial Narrow"/>
      <w:smallCaps/>
    </w:rPr>
  </w:style>
  <w:style w:type="character" w:customStyle="1" w:styleId="Buttons">
    <w:name w:val="Buttons"/>
    <w:basedOn w:val="DefaultParagraphFont"/>
    <w:rsid w:val="00D9797F"/>
    <w:rPr>
      <w:b/>
    </w:rPr>
  </w:style>
  <w:style w:type="character" w:customStyle="1" w:styleId="Underlined">
    <w:name w:val="Underlined"/>
    <w:basedOn w:val="DefaultParagraphFont"/>
    <w:rsid w:val="00D9797F"/>
    <w:rPr>
      <w:u w:val="single"/>
    </w:rPr>
  </w:style>
  <w:style w:type="paragraph" w:customStyle="1" w:styleId="TableBodyTextRight">
    <w:name w:val="Table Body Text Right"/>
    <w:basedOn w:val="TableBodyText"/>
    <w:rsid w:val="00D9797F"/>
    <w:pPr>
      <w:widowControl w:val="0"/>
      <w:autoSpaceDE w:val="0"/>
      <w:autoSpaceDN w:val="0"/>
      <w:adjustRightInd w:val="0"/>
      <w:jc w:val="right"/>
    </w:pPr>
    <w:rPr>
      <w:rFonts w:cs="Arial"/>
      <w:szCs w:val="18"/>
    </w:rPr>
  </w:style>
  <w:style w:type="paragraph" w:customStyle="1" w:styleId="CopyrightText">
    <w:name w:val="Copyright Text"/>
    <w:basedOn w:val="BodyText"/>
    <w:rsid w:val="00D9797F"/>
    <w:rPr>
      <w:sz w:val="18"/>
    </w:rPr>
  </w:style>
  <w:style w:type="paragraph" w:customStyle="1" w:styleId="BodySmallRight">
    <w:name w:val="Body Small Right"/>
    <w:basedOn w:val="BodyTextRight"/>
    <w:rsid w:val="00D9797F"/>
    <w:rPr>
      <w:sz w:val="18"/>
      <w:szCs w:val="18"/>
    </w:rPr>
  </w:style>
  <w:style w:type="paragraph" w:customStyle="1" w:styleId="MarginEdition">
    <w:name w:val="Margin Edition"/>
    <w:basedOn w:val="MarginNote"/>
    <w:rsid w:val="00D9797F"/>
    <w:pPr>
      <w:spacing w:before="0" w:after="0"/>
    </w:pPr>
    <w:rPr>
      <w:rFonts w:ascii="Times New Roman" w:hAnsi="Times New Roman"/>
      <w:color w:val="999999"/>
    </w:rPr>
  </w:style>
  <w:style w:type="paragraph" w:customStyle="1" w:styleId="Spacer">
    <w:name w:val="Spacer"/>
    <w:basedOn w:val="Normal"/>
    <w:rsid w:val="00D9797F"/>
    <w:rPr>
      <w:sz w:val="2"/>
      <w:szCs w:val="2"/>
    </w:rPr>
  </w:style>
  <w:style w:type="character" w:customStyle="1" w:styleId="Small">
    <w:name w:val="Small"/>
    <w:basedOn w:val="DefaultParagraphFont"/>
    <w:rsid w:val="00D9797F"/>
    <w:rPr>
      <w:sz w:val="16"/>
    </w:rPr>
  </w:style>
  <w:style w:type="paragraph" w:customStyle="1" w:styleId="WideTable">
    <w:name w:val="Wide Table"/>
    <w:basedOn w:val="Normal"/>
    <w:rsid w:val="00D9797F"/>
    <w:pPr>
      <w:ind w:left="-1418"/>
    </w:pPr>
    <w:rPr>
      <w:sz w:val="2"/>
      <w:szCs w:val="2"/>
    </w:rPr>
  </w:style>
  <w:style w:type="character" w:styleId="PageNumber">
    <w:name w:val="page number"/>
    <w:basedOn w:val="DefaultParagraphFont"/>
    <w:rsid w:val="00D9797F"/>
  </w:style>
  <w:style w:type="paragraph" w:styleId="Quote">
    <w:name w:val="Quote"/>
    <w:basedOn w:val="Heading1"/>
    <w:link w:val="QuoteChar"/>
    <w:qFormat/>
    <w:rsid w:val="00D9797F"/>
    <w:rPr>
      <w:b w:val="0"/>
      <w:sz w:val="72"/>
      <w:szCs w:val="72"/>
      <w:lang w:val="en-NZ"/>
    </w:rPr>
  </w:style>
  <w:style w:type="character" w:customStyle="1" w:styleId="QuoteChar">
    <w:name w:val="Quote Char"/>
    <w:basedOn w:val="DefaultParagraphFont"/>
    <w:link w:val="Quote"/>
    <w:rsid w:val="00D979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97F"/>
    <w:pPr>
      <w:pageBreakBefore/>
    </w:pPr>
  </w:style>
  <w:style w:type="paragraph" w:customStyle="1" w:styleId="Border">
    <w:name w:val="Border"/>
    <w:basedOn w:val="Normal"/>
    <w:qFormat/>
    <w:rsid w:val="00D979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97F"/>
    <w:rPr>
      <w:b/>
      <w:bCs/>
      <w:i/>
      <w:iCs/>
      <w:color w:val="auto"/>
    </w:rPr>
  </w:style>
  <w:style w:type="paragraph" w:styleId="IntenseQuote">
    <w:name w:val="Intense Quote"/>
    <w:basedOn w:val="Normal"/>
    <w:next w:val="Normal"/>
    <w:link w:val="IntenseQuoteChar"/>
    <w:uiPriority w:val="30"/>
    <w:qFormat/>
    <w:rsid w:val="00D979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9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97F"/>
    <w:rPr>
      <w:smallCaps/>
      <w:color w:val="auto"/>
      <w:u w:val="single"/>
    </w:rPr>
  </w:style>
  <w:style w:type="character" w:styleId="IntenseReference">
    <w:name w:val="Intense Reference"/>
    <w:basedOn w:val="DefaultParagraphFont"/>
    <w:uiPriority w:val="32"/>
    <w:qFormat/>
    <w:rsid w:val="00D9797F"/>
    <w:rPr>
      <w:b/>
      <w:bCs/>
      <w:smallCaps/>
      <w:color w:val="auto"/>
      <w:spacing w:val="5"/>
      <w:u w:val="single"/>
    </w:rPr>
  </w:style>
  <w:style w:type="paragraph" w:customStyle="1" w:styleId="2ColumnHeading">
    <w:name w:val="2Column Heading"/>
    <w:basedOn w:val="BodyText"/>
    <w:qFormat/>
    <w:rsid w:val="00D9797F"/>
    <w:pPr>
      <w:spacing w:after="60"/>
      <w:ind w:left="-2268"/>
    </w:pPr>
    <w:rPr>
      <w:b/>
    </w:rPr>
  </w:style>
  <w:style w:type="paragraph" w:customStyle="1" w:styleId="Heading1TOC">
    <w:name w:val="Heading1 TOC"/>
    <w:basedOn w:val="Normal"/>
    <w:qFormat/>
    <w:rsid w:val="00D9797F"/>
    <w:pPr>
      <w:spacing w:before="240" w:after="120"/>
    </w:pPr>
    <w:rPr>
      <w:rFonts w:ascii="Times New Roman" w:hAnsi="Times New Roman"/>
      <w:b/>
      <w:sz w:val="32"/>
    </w:rPr>
  </w:style>
  <w:style w:type="paragraph" w:customStyle="1" w:styleId="Heading2TOC">
    <w:name w:val="Heading2 TOC"/>
    <w:basedOn w:val="Normal"/>
    <w:qFormat/>
    <w:rsid w:val="00D9797F"/>
    <w:pPr>
      <w:spacing w:before="240" w:after="60"/>
    </w:pPr>
    <w:rPr>
      <w:rFonts w:ascii="Times New Roman" w:hAnsi="Times New Roman"/>
      <w:b/>
      <w:sz w:val="28"/>
    </w:rPr>
  </w:style>
  <w:style w:type="character" w:customStyle="1" w:styleId="Underline">
    <w:name w:val="Underline"/>
    <w:basedOn w:val="DefaultParagraphFont"/>
    <w:qFormat/>
    <w:rsid w:val="00D9797F"/>
    <w:rPr>
      <w:u w:val="single"/>
    </w:rPr>
  </w:style>
  <w:style w:type="character" w:customStyle="1" w:styleId="BoldandItalics">
    <w:name w:val="Bold and Italics"/>
    <w:qFormat/>
    <w:rsid w:val="00D9797F"/>
    <w:rPr>
      <w:b/>
      <w:i/>
      <w:u w:val="none"/>
    </w:rPr>
  </w:style>
  <w:style w:type="paragraph" w:styleId="BalloonText">
    <w:name w:val="Balloon Text"/>
    <w:basedOn w:val="Normal"/>
    <w:link w:val="BalloonTextChar"/>
    <w:rsid w:val="00D9797F"/>
    <w:rPr>
      <w:rFonts w:ascii="Tahoma" w:hAnsi="Tahoma" w:cs="Tahoma"/>
      <w:sz w:val="16"/>
      <w:szCs w:val="16"/>
    </w:rPr>
  </w:style>
  <w:style w:type="character" w:customStyle="1" w:styleId="BalloonTextChar">
    <w:name w:val="Balloon Text Char"/>
    <w:basedOn w:val="DefaultParagraphFont"/>
    <w:link w:val="BalloonText"/>
    <w:rsid w:val="00D979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9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79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97F"/>
    <w:rPr>
      <w:b/>
      <w:color w:val="660033"/>
      <w:spacing w:val="0"/>
    </w:rPr>
  </w:style>
  <w:style w:type="paragraph" w:customStyle="1" w:styleId="Nameditemlist">
    <w:name w:val="Named item list"/>
    <w:basedOn w:val="BodyText"/>
    <w:qFormat/>
    <w:rsid w:val="00D9797F"/>
    <w:pPr>
      <w:tabs>
        <w:tab w:val="left" w:pos="2835"/>
      </w:tabs>
      <w:ind w:left="2835" w:hanging="2835"/>
    </w:pPr>
  </w:style>
  <w:style w:type="paragraph" w:customStyle="1" w:styleId="BodyTextnopadding">
    <w:name w:val="Body Text no padding"/>
    <w:basedOn w:val="BodyText"/>
    <w:qFormat/>
    <w:rsid w:val="00D9797F"/>
    <w:pPr>
      <w:spacing w:before="0" w:after="0"/>
    </w:pPr>
  </w:style>
  <w:style w:type="character" w:styleId="Hyperlink">
    <w:name w:val="Hyperlink"/>
    <w:basedOn w:val="DefaultParagraphFont"/>
    <w:uiPriority w:val="99"/>
    <w:unhideWhenUsed/>
    <w:rsid w:val="00A82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5895</Characters>
  <Application>Microsoft Office Word</Application>
  <DocSecurity>0</DocSecurity>
  <Lines>155</Lines>
  <Paragraphs>125</Paragraphs>
  <ScaleCrop>false</ScaleCrop>
  <Company>Author-it Software Corporation Ltd.</Company>
  <LinksUpToDate>false</LinksUpToDate>
  <CharactersWithSpaces>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CUA20220 Certificate II in Creative Industries</dc:title>
  <dc:subject>Approved</dc:subject>
  <dc:creator>PwC’s Skills for Australia</dc:creator>
  <cp:keywords>Release 1</cp:keywords>
  <dc:description>Review Date: 12 April 2008</dc:description>
  <cp:lastModifiedBy>HSD_TPCMSd.prod</cp:lastModifiedBy>
  <cp:revision>3</cp:revision>
  <dcterms:created xsi:type="dcterms:W3CDTF">2021-04-16T18:13:54Z</dcterms:created>
  <dcterms:modified xsi:type="dcterms:W3CDTF">2021-04-16T02:24:00Z</dcterms:modified>
</cp:coreProperties>
</file>