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881" w:rsidP="00B36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CUA20120 Certificate</w:t>
      </w:r>
      <w:r>
        <w:t xml:space="preserve"> II in Dance</w:t>
      </w:r>
      <w:r>
        <w:fldChar w:fldCharType="end"/>
      </w:r>
    </w:p>
    <w:p w:rsidR="00B36881" w:rsidP="00B36881">
      <w:pPr>
        <w:pStyle w:val="Version"/>
        <w:sectPr w:rsidSect="00AA5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5724" w:rsidP="00AA5724">
      <w:pPr>
        <w:pStyle w:val="SuperHeading"/>
      </w:pPr>
      <w:r w:rsidRPr="00AA5724">
        <w:t>CUA20120 Certificate II in Dance</w:t>
      </w:r>
    </w:p>
    <w:p w:rsidR="00000000" w:rsidRPr="00AA5724" w:rsidP="00AA5724">
      <w:pPr>
        <w:pStyle w:val="Heading1"/>
      </w:pPr>
      <w:bookmarkStart w:id="1" w:name="O_1171307"/>
      <w:bookmarkEnd w:id="1"/>
      <w:r w:rsidRPr="00AA57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57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724" w:rsidP="00AA5724">
            <w:pPr>
              <w:pStyle w:val="BodyText"/>
            </w:pPr>
            <w:r w:rsidRPr="00AA572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724">
            <w:pPr>
              <w:pStyle w:val="BodyText"/>
              <w:rPr>
                <w:lang w:val="en-NZ"/>
              </w:rPr>
            </w:pPr>
            <w:r w:rsidRPr="00AA5724">
              <w:rPr>
                <w:rStyle w:val="SpecialBold"/>
              </w:rPr>
              <w:t>Comments</w:t>
            </w:r>
          </w:p>
        </w:tc>
      </w:tr>
      <w:tr w:rsidTr="00AA57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724">
            <w:pPr>
              <w:pStyle w:val="BodyText"/>
              <w:rPr>
                <w:lang w:val="en-NZ"/>
              </w:rPr>
            </w:pPr>
            <w:r w:rsidRPr="00AA572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724" w:rsidP="00AA5724">
            <w:pPr>
              <w:pStyle w:val="BodyText"/>
            </w:pPr>
            <w:r w:rsidRPr="00AA5724">
              <w:t>This version first released with CUA Creative Arts and Culture Training Package Version 5.0.</w:t>
            </w:r>
          </w:p>
        </w:tc>
      </w:tr>
    </w:tbl>
    <w:p w:rsidR="00000000" w:rsidRPr="00AA5724" w:rsidP="00AA5724">
      <w:pPr>
        <w:pStyle w:val="BodyText"/>
      </w:pPr>
    </w:p>
    <w:p w:rsidR="00000000" w:rsidRPr="00AA5724" w:rsidP="00AA5724">
      <w:pPr>
        <w:pStyle w:val="AllowPageBreak"/>
      </w:pPr>
    </w:p>
    <w:p w:rsidR="00000000" w:rsidRPr="00AA5724" w:rsidP="00AA5724">
      <w:pPr>
        <w:pStyle w:val="Heading1"/>
      </w:pPr>
      <w:bookmarkStart w:id="2" w:name="O_1171308"/>
      <w:bookmarkEnd w:id="2"/>
      <w:r w:rsidRPr="00AA5724">
        <w:t>Qualification Description</w:t>
      </w:r>
    </w:p>
    <w:p w:rsidR="00000000" w:rsidRPr="00AA5724" w:rsidP="00B36881">
      <w:pPr>
        <w:pStyle w:val="BodyText"/>
      </w:pPr>
      <w:r w:rsidRPr="00AA5724">
        <w:t>This qualification reflects the role of individuals developing basi</w:t>
      </w:r>
      <w:r w:rsidRPr="00AA5724">
        <w:t xml:space="preserve">c technical skills and knowledge to prepare for work in the live performance industry. </w:t>
      </w:r>
    </w:p>
    <w:p w:rsidR="00000000" w:rsidRPr="00AA5724" w:rsidP="00B36881">
      <w:pPr>
        <w:pStyle w:val="BodyText"/>
      </w:pPr>
      <w:r w:rsidRPr="00AA5724">
        <w:t>The job roles that relate to this qualification may include trainee Indigenous dancer, trainee contemporary dancer or trainee musical theatre dancer.</w:t>
      </w:r>
    </w:p>
    <w:p w:rsidR="00000000" w:rsidRPr="00AA5724" w:rsidP="00AA5724">
      <w:pPr>
        <w:pStyle w:val="BodyTextBold"/>
      </w:pPr>
      <w:r w:rsidRPr="00AA5724">
        <w:t>Licensing, legisla</w:t>
      </w:r>
      <w:r w:rsidRPr="00AA5724">
        <w:t>tive, regulatory or certification considerations</w:t>
      </w:r>
    </w:p>
    <w:p w:rsidR="00000000" w:rsidRPr="00AA5724" w:rsidP="00AA5724">
      <w:pPr>
        <w:pStyle w:val="BodyTextBold"/>
      </w:pPr>
      <w:r w:rsidRPr="00AA5724">
        <w:rPr>
          <w:rStyle w:val="Emphasis"/>
        </w:rPr>
        <w:t>Qualification</w:t>
      </w:r>
    </w:p>
    <w:p w:rsidR="00000000" w:rsidRPr="00AA5724" w:rsidP="00B36881">
      <w:pPr>
        <w:pStyle w:val="BodyText"/>
      </w:pPr>
      <w:r w:rsidRPr="00AA5724">
        <w:t>No licensing, legislative or certification requirements apply to this qualification at the time of publication.</w:t>
      </w:r>
    </w:p>
    <w:p w:rsidR="00000000" w:rsidRPr="00AA5724" w:rsidP="00AA5724">
      <w:pPr>
        <w:pStyle w:val="BodyTextBold"/>
      </w:pPr>
      <w:r w:rsidRPr="00AA5724">
        <w:rPr>
          <w:rStyle w:val="Emphasis"/>
        </w:rPr>
        <w:t>Units of competency in qualification</w:t>
      </w:r>
    </w:p>
    <w:p w:rsidR="00000000" w:rsidRPr="00AA5724" w:rsidP="00B36881">
      <w:pPr>
        <w:pStyle w:val="BodyText"/>
      </w:pPr>
      <w:r w:rsidRPr="00AA5724">
        <w:t>Some individual units of competency may have</w:t>
      </w:r>
      <w:r w:rsidRPr="00AA5724">
        <w:t xml:space="preserve"> their own licensing, legislative, regulatory or certification requirements. Users must check individual units of competency for licensing, legislative, regulatory or certification requirements relevant to that unit.</w:t>
      </w:r>
    </w:p>
    <w:p w:rsidR="00000000" w:rsidRPr="00AA5724" w:rsidP="00AA5724">
      <w:pPr>
        <w:pStyle w:val="Heading1"/>
      </w:pPr>
      <w:bookmarkStart w:id="3" w:name="O_1171309"/>
      <w:bookmarkEnd w:id="3"/>
      <w:r w:rsidRPr="00AA5724">
        <w:t>Entry Requirements</w:t>
      </w:r>
    </w:p>
    <w:p w:rsidR="00000000" w:rsidRPr="00AA5724" w:rsidP="00B36881">
      <w:pPr>
        <w:pStyle w:val="BodyText"/>
      </w:pPr>
      <w:r w:rsidRPr="00AA5724">
        <w:t>N</w:t>
      </w:r>
      <w:r w:rsidRPr="00AA5724">
        <w:t>il</w:t>
      </w:r>
    </w:p>
    <w:p w:rsidR="00000000" w:rsidRPr="00AA5724" w:rsidP="00AA5724">
      <w:pPr>
        <w:pStyle w:val="Heading1"/>
      </w:pPr>
      <w:bookmarkStart w:id="4" w:name="O_1171310"/>
      <w:bookmarkEnd w:id="4"/>
      <w:r w:rsidRPr="00AA5724">
        <w:t>Packaging Rules</w:t>
      </w:r>
    </w:p>
    <w:p w:rsidR="00000000" w:rsidRPr="00AA5724" w:rsidP="00AA5724">
      <w:pPr>
        <w:pStyle w:val="BodyTextBold"/>
      </w:pPr>
      <w:r w:rsidRPr="00AA5724">
        <w:t>Total number of units = 10</w:t>
      </w:r>
    </w:p>
    <w:p w:rsidR="00000000" w:rsidRPr="00AA5724" w:rsidP="00B36881">
      <w:pPr>
        <w:pStyle w:val="List"/>
      </w:pPr>
      <w:r w:rsidRPr="00AA5724">
        <w:rPr>
          <w:rStyle w:val="SpecialBold"/>
        </w:rPr>
        <w:t>6 core units</w:t>
      </w:r>
      <w:r w:rsidRPr="00AA5724">
        <w:t xml:space="preserve"> plus</w:t>
      </w:r>
    </w:p>
    <w:p w:rsidR="00000000" w:rsidRPr="00AA5724" w:rsidP="00B36881">
      <w:pPr>
        <w:pStyle w:val="List"/>
      </w:pPr>
      <w:r w:rsidRPr="00AA5724">
        <w:rPr>
          <w:rStyle w:val="SpecialBold"/>
        </w:rPr>
        <w:t>4 elective units</w:t>
      </w:r>
      <w:r w:rsidRPr="00AA5724">
        <w:t>, of which:</w:t>
      </w:r>
    </w:p>
    <w:p w:rsidR="00000000" w:rsidRPr="00AA5724" w:rsidP="00AA5724">
      <w:pPr>
        <w:pStyle w:val="ListBullet"/>
      </w:pPr>
      <w:r w:rsidRPr="00AA5724">
        <w:t>at least 1 must be from Group A</w:t>
      </w:r>
    </w:p>
    <w:p w:rsidR="00000000" w:rsidRPr="00AA5724" w:rsidP="00AA5724">
      <w:pPr>
        <w:pStyle w:val="ListBullet"/>
      </w:pPr>
      <w:r w:rsidRPr="00AA5724">
        <w:t>of the remaining elective units:</w:t>
      </w:r>
    </w:p>
    <w:p w:rsidR="00000000" w:rsidRPr="00AA5724" w:rsidP="00AA5724">
      <w:pPr>
        <w:pStyle w:val="ListBullet2"/>
      </w:pPr>
      <w:r w:rsidRPr="00AA5724">
        <w:t>all may be from Group A and/or Group B</w:t>
      </w:r>
    </w:p>
    <w:p w:rsidR="00000000" w:rsidRPr="00AA5724" w:rsidP="00AA5724">
      <w:pPr>
        <w:pStyle w:val="ListBullet2"/>
      </w:pPr>
      <w:r w:rsidRPr="00AA5724">
        <w:t>1 may be from this or any other currently endorsed Certificate I or above training package qualification or accredited course.</w:t>
      </w:r>
    </w:p>
    <w:p w:rsidR="00000000" w:rsidRPr="00AA5724" w:rsidP="00AA5724">
      <w:pPr>
        <w:pStyle w:val="BodyText"/>
      </w:pPr>
    </w:p>
    <w:p w:rsidR="00000000" w:rsidRPr="00AA5724" w:rsidP="00B36881">
      <w:pPr>
        <w:pStyle w:val="BodyText"/>
      </w:pPr>
      <w:r w:rsidRPr="00AA5724">
        <w:t>Elective units must be relevant to the work environment and the qualification, maintain the overall integrity of the AQF alignme</w:t>
      </w:r>
      <w:r w:rsidRPr="00AA5724">
        <w:t xml:space="preserve">nt, not duplicate the outcome of another unit chosen for the qualification, and contribute to a valid industry-supported vocational outcome. </w:t>
      </w:r>
    </w:p>
    <w:p w:rsidR="00000000" w:rsidRPr="00AA5724" w:rsidP="00AA5724">
      <w:pPr>
        <w:pStyle w:val="BodyTextBold"/>
      </w:pPr>
      <w:r w:rsidRPr="00AA5724">
        <w:t>Core units</w:t>
      </w:r>
    </w:p>
    <w:p w:rsidR="00000000" w:rsidRPr="00AA5724" w:rsidP="00AA5724">
      <w:pPr>
        <w:pStyle w:val="List"/>
      </w:pPr>
      <w:r w:rsidRPr="00AA5724">
        <w:t>CUADAN211 Develop basic dance techniques</w:t>
      </w:r>
    </w:p>
    <w:p w:rsidR="00000000" w:rsidRPr="00AA5724" w:rsidP="00AA5724">
      <w:pPr>
        <w:pStyle w:val="List"/>
      </w:pPr>
      <w:r w:rsidRPr="00AA5724">
        <w:t>CUADAN212 Incorporate artistic expression into basic dance performances</w:t>
      </w:r>
    </w:p>
    <w:p w:rsidR="00000000" w:rsidRPr="00AA5724" w:rsidP="00AA5724">
      <w:pPr>
        <w:pStyle w:val="List"/>
      </w:pPr>
      <w:r w:rsidRPr="00AA5724">
        <w:t>CUAIND211 Develop and apply creative arts industry knowledge</w:t>
      </w:r>
    </w:p>
    <w:p w:rsidR="00000000" w:rsidRPr="00AA5724" w:rsidP="00AA5724">
      <w:pPr>
        <w:pStyle w:val="List"/>
      </w:pPr>
      <w:r w:rsidRPr="00AA5724">
        <w:t>CUAPRF211 Prepare for live performances</w:t>
      </w:r>
    </w:p>
    <w:p w:rsidR="00000000" w:rsidRPr="00AA5724" w:rsidP="00AA5724">
      <w:pPr>
        <w:pStyle w:val="List"/>
      </w:pPr>
      <w:r w:rsidRPr="00AA5724">
        <w:t>CUAWHS111 Follow safe dance practices</w:t>
      </w:r>
    </w:p>
    <w:p w:rsidR="00000000" w:rsidRPr="00AA5724" w:rsidP="00AA5724">
      <w:pPr>
        <w:pStyle w:val="List"/>
      </w:pPr>
      <w:r w:rsidRPr="00AA5724">
        <w:t>CUAWHS211 Develop a basic level of physical f</w:t>
      </w:r>
      <w:r w:rsidRPr="00AA5724">
        <w:t>itness for dance performance</w:t>
      </w:r>
    </w:p>
    <w:p w:rsidR="00000000" w:rsidRPr="00AA5724" w:rsidP="00AA5724">
      <w:pPr>
        <w:pStyle w:val="BodyTextBold"/>
      </w:pPr>
      <w:r w:rsidRPr="00AA5724">
        <w:t>Elective units</w:t>
      </w:r>
    </w:p>
    <w:p w:rsidR="00000000" w:rsidRPr="00AA5724" w:rsidP="00AA5724">
      <w:pPr>
        <w:pStyle w:val="BodyTextBold"/>
      </w:pPr>
      <w:r w:rsidRPr="00AA5724">
        <w:t xml:space="preserve">Group A - Dance techniques </w:t>
      </w:r>
    </w:p>
    <w:p w:rsidR="00000000" w:rsidRPr="00AA5724" w:rsidP="00AA5724">
      <w:pPr>
        <w:pStyle w:val="List"/>
      </w:pPr>
      <w:r w:rsidRPr="00AA5724">
        <w:t>CUADAN210 Perform basic dance partnering techniques</w:t>
      </w:r>
    </w:p>
    <w:p w:rsidR="00000000" w:rsidRPr="00AA5724" w:rsidP="00AA5724">
      <w:pPr>
        <w:pStyle w:val="List"/>
      </w:pPr>
      <w:r w:rsidRPr="00AA5724">
        <w:t>CUADAN213 Perform basic jazz dance techniques</w:t>
      </w:r>
    </w:p>
    <w:p w:rsidR="00000000" w:rsidRPr="00AA5724" w:rsidP="00AA5724">
      <w:pPr>
        <w:pStyle w:val="List"/>
      </w:pPr>
      <w:r w:rsidRPr="00AA5724">
        <w:t xml:space="preserve">CUADAN214 Perform basic Aboriginal and/or Torres Strait Islander dance techniques </w:t>
      </w:r>
    </w:p>
    <w:p w:rsidR="00000000" w:rsidRPr="00AA5724" w:rsidP="00AA5724">
      <w:pPr>
        <w:pStyle w:val="List"/>
      </w:pPr>
      <w:r w:rsidRPr="00AA5724">
        <w:t>CUA</w:t>
      </w:r>
      <w:r w:rsidRPr="00AA5724">
        <w:t>DAN215 Perform basic contemporary dance techniques</w:t>
      </w:r>
    </w:p>
    <w:p w:rsidR="00000000" w:rsidRPr="00AA5724" w:rsidP="00AA5724">
      <w:pPr>
        <w:pStyle w:val="List"/>
      </w:pPr>
      <w:r w:rsidRPr="00AA5724">
        <w:t>CUADAN216 Perform basic ballet techniques</w:t>
      </w:r>
    </w:p>
    <w:p w:rsidR="00000000" w:rsidRPr="00AA5724" w:rsidP="00AA5724">
      <w:pPr>
        <w:pStyle w:val="List"/>
      </w:pPr>
      <w:r w:rsidRPr="00AA5724">
        <w:t>CUADAN217 Perform basic tap techniques</w:t>
      </w:r>
    </w:p>
    <w:p w:rsidR="00000000" w:rsidRPr="00AA5724" w:rsidP="00AA5724">
      <w:pPr>
        <w:pStyle w:val="List"/>
      </w:pPr>
      <w:r w:rsidRPr="00AA5724">
        <w:t>CUADAN218 Perform basic street dance techniques</w:t>
      </w:r>
    </w:p>
    <w:p w:rsidR="00000000" w:rsidRPr="00AA5724" w:rsidP="00AA5724">
      <w:pPr>
        <w:pStyle w:val="List"/>
      </w:pPr>
      <w:r w:rsidRPr="00AA5724">
        <w:t>CUADAN219 Perform basic cultural dance techniques</w:t>
      </w:r>
    </w:p>
    <w:p w:rsidR="00000000" w:rsidRPr="00AA5724" w:rsidP="00AA5724">
      <w:pPr>
        <w:pStyle w:val="List"/>
      </w:pPr>
      <w:r w:rsidRPr="00AA5724">
        <w:t>CUADAN220 Perform basic ly</w:t>
      </w:r>
      <w:r w:rsidRPr="00AA5724">
        <w:t>rical dance techniques</w:t>
      </w:r>
    </w:p>
    <w:p w:rsidR="00000000" w:rsidRPr="00AA5724" w:rsidP="00AA5724">
      <w:pPr>
        <w:pStyle w:val="BodyTextBold"/>
      </w:pPr>
      <w:r w:rsidRPr="00AA5724">
        <w:t>Group B - General</w:t>
      </w:r>
    </w:p>
    <w:p w:rsidR="00000000" w:rsidRPr="00AA5724" w:rsidP="00AA5724">
      <w:pPr>
        <w:pStyle w:val="List"/>
      </w:pPr>
      <w:r w:rsidRPr="00AA5724">
        <w:t>BSBPEF201 Support personal wellbeing in the workplace</w:t>
      </w:r>
    </w:p>
    <w:p w:rsidR="00000000" w:rsidRPr="00AA5724" w:rsidP="00AA5724">
      <w:pPr>
        <w:pStyle w:val="List"/>
      </w:pPr>
      <w:r w:rsidRPr="00AA5724">
        <w:t>BSBSUS211 Participate in sustainable work practices</w:t>
      </w:r>
    </w:p>
    <w:p w:rsidR="00000000" w:rsidRPr="00AA5724" w:rsidP="00AA5724">
      <w:pPr>
        <w:pStyle w:val="List"/>
      </w:pPr>
      <w:r w:rsidRPr="00AA5724">
        <w:t>BSBTWK201 Work effectively with others</w:t>
      </w:r>
    </w:p>
    <w:p w:rsidR="00000000" w:rsidRPr="00AA5724" w:rsidP="00AA5724">
      <w:pPr>
        <w:pStyle w:val="List"/>
      </w:pPr>
      <w:r w:rsidRPr="00AA5724">
        <w:t>BSBTWK301 Use inclusive work practices</w:t>
      </w:r>
    </w:p>
    <w:p w:rsidR="00000000" w:rsidRPr="00AA5724" w:rsidP="00AA5724">
      <w:pPr>
        <w:pStyle w:val="List"/>
      </w:pPr>
      <w:r w:rsidRPr="00AA5724">
        <w:t>CUAATS111 Develop understanding</w:t>
      </w:r>
      <w:r w:rsidRPr="00AA5724">
        <w:t xml:space="preserve"> of own Aboriginal and/or Torres Strait Islander identity</w:t>
      </w:r>
    </w:p>
    <w:p w:rsidR="00000000" w:rsidRPr="00AA5724" w:rsidP="00AA5724">
      <w:pPr>
        <w:pStyle w:val="List"/>
      </w:pPr>
      <w:r w:rsidRPr="00AA5724">
        <w:t>CUACHR311 Develop basic dance composition skills</w:t>
      </w:r>
    </w:p>
    <w:p w:rsidR="00000000" w:rsidRPr="00AA5724" w:rsidP="00AA5724">
      <w:pPr>
        <w:pStyle w:val="List"/>
      </w:pPr>
      <w:r w:rsidRPr="00AA5724">
        <w:t>CUALGT211 Develop basic lighting skills</w:t>
      </w:r>
    </w:p>
    <w:p w:rsidR="00000000" w:rsidRPr="00AA5724" w:rsidP="00AA5724">
      <w:pPr>
        <w:pStyle w:val="List"/>
      </w:pPr>
      <w:r w:rsidRPr="00AA5724">
        <w:t>CUAMLT211 Develop musical ideas and knowledge</w:t>
      </w:r>
    </w:p>
    <w:p w:rsidR="00000000" w:rsidRPr="00AA5724" w:rsidP="00AA5724">
      <w:pPr>
        <w:pStyle w:val="List"/>
      </w:pPr>
      <w:r w:rsidRPr="00AA5724">
        <w:t>CUARES202 Source and use information relevant to own arts pract</w:t>
      </w:r>
      <w:r w:rsidRPr="00AA5724">
        <w:t>ice</w:t>
      </w:r>
    </w:p>
    <w:p w:rsidR="00000000" w:rsidRPr="00AA5724" w:rsidP="00AA5724">
      <w:pPr>
        <w:pStyle w:val="List"/>
      </w:pPr>
      <w:r w:rsidRPr="00AA5724">
        <w:t>CUASCE201 Develop basic scenic art skills</w:t>
      </w:r>
    </w:p>
    <w:p w:rsidR="00000000" w:rsidRPr="00AA5724" w:rsidP="00AA5724">
      <w:pPr>
        <w:pStyle w:val="List"/>
      </w:pPr>
      <w:r w:rsidRPr="00AA5724">
        <w:t>CUASOU211 Develop basic audio skills and knowledge</w:t>
      </w:r>
    </w:p>
    <w:p w:rsidR="00000000" w:rsidRPr="00AA5724" w:rsidP="00AA5724">
      <w:pPr>
        <w:pStyle w:val="List"/>
      </w:pPr>
      <w:r w:rsidRPr="00AA5724">
        <w:t>CUASTA211 Develop basic staging skills</w:t>
      </w:r>
    </w:p>
    <w:p w:rsidR="00000000" w:rsidRPr="00AA5724" w:rsidP="00AA5724">
      <w:pPr>
        <w:pStyle w:val="List"/>
      </w:pPr>
      <w:r w:rsidRPr="00AA5724">
        <w:t>CUASTA212 Assist with bump in and bump out of shows</w:t>
      </w:r>
    </w:p>
    <w:p w:rsidR="00000000" w:rsidRPr="00AA5724" w:rsidP="00AA5724">
      <w:pPr>
        <w:pStyle w:val="List"/>
      </w:pPr>
      <w:r w:rsidRPr="00AA5724">
        <w:t>CUAVSS211 Develop basic vision system skills</w:t>
      </w:r>
    </w:p>
    <w:p w:rsidR="00000000" w:rsidRPr="00AA5724" w:rsidP="00AA5724">
      <w:pPr>
        <w:pStyle w:val="List"/>
      </w:pPr>
      <w:r w:rsidRPr="00AA5724">
        <w:t>HLTAID010 Provide basic emergency life support</w:t>
      </w:r>
    </w:p>
    <w:p w:rsidR="00000000" w:rsidRPr="00AA5724" w:rsidP="00AA5724">
      <w:pPr>
        <w:pStyle w:val="AllowPageBreak"/>
      </w:pPr>
    </w:p>
    <w:p w:rsidR="00000000" w:rsidRPr="00AA5724" w:rsidP="00AA5724">
      <w:pPr>
        <w:pStyle w:val="Heading1"/>
      </w:pPr>
      <w:bookmarkStart w:id="5" w:name="O_1171311"/>
      <w:bookmarkEnd w:id="5"/>
      <w:r w:rsidRPr="00AA5724">
        <w:t>Qualification Mapping Information</w:t>
      </w:r>
    </w:p>
    <w:p w:rsidR="00000000" w:rsidRPr="00AA5724" w:rsidP="00B36881">
      <w:pPr>
        <w:pStyle w:val="BodyText"/>
      </w:pPr>
      <w:r w:rsidRPr="00AA5724">
        <w:t xml:space="preserve">Supersedes and is equivalent to CUA20113 Certificate II in Dance. </w:t>
      </w:r>
    </w:p>
    <w:p w:rsidR="00000000" w:rsidRPr="00AA5724" w:rsidP="00AA5724">
      <w:pPr>
        <w:pStyle w:val="Heading1"/>
      </w:pPr>
      <w:bookmarkStart w:id="6" w:name="O_1171312"/>
      <w:bookmarkEnd w:id="6"/>
      <w:r w:rsidRPr="00AA5724">
        <w:t>Links</w:t>
      </w:r>
    </w:p>
    <w:p w:rsidR="00000000" w:rsidRPr="00AA5724" w:rsidP="00B36881">
      <w:pPr>
        <w:pStyle w:val="BodyText"/>
      </w:pPr>
      <w:r w:rsidRPr="00AA57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6B3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5724" w:rsidP="00AA5724"/>
    <w:sectPr w:rsidSect="00AA57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24" w:rsidRPr="00B36881" w:rsidP="00B36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81" w:rsidP="00AA5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881" w:rsidP="00AA5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6881" w:rsidP="00AA5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724" w:rsidRPr="00B36881" w:rsidP="00B36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81" w:rsidRPr="002D2AF8" w:rsidP="00AA5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CUA20120 Certificate II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April 2021</w:t>
    </w:r>
    <w:r>
      <w:fldChar w:fldCharType="end"/>
    </w:r>
  </w:p>
  <w:p w:rsidR="00B36881" w:rsidP="00AA5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F27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C6B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125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724"/>
  </w:style>
  <w:style w:type="character" w:customStyle="1" w:styleId="Heading1Char">
    <w:name w:val="Heading 1 Char"/>
    <w:basedOn w:val="DefaultParagraphFont"/>
    <w:link w:val="Heading1"/>
    <w:rsid w:val="00AA5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7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57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57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724"/>
    <w:rPr>
      <w:b/>
      <w:spacing w:val="0"/>
    </w:rPr>
  </w:style>
  <w:style w:type="paragraph" w:styleId="ListBullet2">
    <w:name w:val="List Bullet 2"/>
    <w:basedOn w:val="List2"/>
    <w:rsid w:val="00AA57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5724"/>
    <w:rPr>
      <w:i/>
    </w:rPr>
  </w:style>
  <w:style w:type="paragraph" w:customStyle="1" w:styleId="SuperHeading">
    <w:name w:val="SuperHeading"/>
    <w:basedOn w:val="Normal"/>
    <w:rsid w:val="00AA5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5724"/>
    <w:rPr>
      <w:b/>
    </w:rPr>
  </w:style>
  <w:style w:type="character" w:customStyle="1" w:styleId="Heading2Char">
    <w:name w:val="Heading 2 Char"/>
    <w:basedOn w:val="DefaultParagraphFont"/>
    <w:link w:val="Heading2"/>
    <w:rsid w:val="00AA5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7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5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5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7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724"/>
  </w:style>
  <w:style w:type="paragraph" w:styleId="TableofFigures">
    <w:name w:val="table of figures"/>
    <w:basedOn w:val="Normal"/>
    <w:next w:val="Normal"/>
    <w:semiHidden/>
    <w:rsid w:val="00AA5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7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5724"/>
    <w:rPr>
      <w:rFonts w:ascii="Wingdings" w:hAnsi="Wingdings"/>
    </w:rPr>
  </w:style>
  <w:style w:type="paragraph" w:customStyle="1" w:styleId="TableHeading">
    <w:name w:val="Table Heading"/>
    <w:basedOn w:val="HeadingBase"/>
    <w:rsid w:val="00AA5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724"/>
    <w:rPr>
      <w:color w:val="0033CC"/>
      <w:u w:val="none"/>
    </w:rPr>
  </w:style>
  <w:style w:type="paragraph" w:customStyle="1" w:styleId="BodyTextRight">
    <w:name w:val="Body Text Right"/>
    <w:basedOn w:val="BodyText"/>
    <w:rsid w:val="00AA5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7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724"/>
    <w:rPr>
      <w:sz w:val="32"/>
    </w:rPr>
  </w:style>
  <w:style w:type="paragraph" w:customStyle="1" w:styleId="HeadingProcedure">
    <w:name w:val="Heading Procedure"/>
    <w:basedOn w:val="HeadingBase"/>
    <w:next w:val="Normal"/>
    <w:rsid w:val="00AA5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724"/>
    <w:pPr>
      <w:spacing w:before="60" w:after="60"/>
    </w:pPr>
  </w:style>
  <w:style w:type="paragraph" w:styleId="ListContinue">
    <w:name w:val="List Continue"/>
    <w:basedOn w:val="List"/>
    <w:rsid w:val="00AA5724"/>
    <w:pPr>
      <w:ind w:firstLine="0"/>
    </w:pPr>
  </w:style>
  <w:style w:type="paragraph" w:customStyle="1" w:styleId="ListNote">
    <w:name w:val="List Note"/>
    <w:basedOn w:val="List"/>
    <w:rsid w:val="00AA5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724"/>
    <w:rPr>
      <w:rFonts w:ascii="Courier New" w:hAnsi="Courier New"/>
    </w:rPr>
  </w:style>
  <w:style w:type="paragraph" w:customStyle="1" w:styleId="NoteBullet">
    <w:name w:val="Note Bullet"/>
    <w:basedOn w:val="Note"/>
    <w:rsid w:val="00AA5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5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724"/>
    <w:rPr>
      <w:b/>
      <w:smallCaps/>
    </w:rPr>
  </w:style>
  <w:style w:type="paragraph" w:customStyle="1" w:styleId="TableListNumber">
    <w:name w:val="Table List Number"/>
    <w:basedOn w:val="ListNumber"/>
    <w:rsid w:val="00AA5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724"/>
    <w:pPr>
      <w:numPr>
        <w:numId w:val="9"/>
      </w:numPr>
    </w:pPr>
  </w:style>
  <w:style w:type="paragraph" w:customStyle="1" w:styleId="ListAlpha2">
    <w:name w:val="List Alpha 2"/>
    <w:basedOn w:val="List2"/>
    <w:rsid w:val="00AA5724"/>
    <w:pPr>
      <w:numPr>
        <w:numId w:val="8"/>
      </w:numPr>
    </w:pPr>
  </w:style>
  <w:style w:type="paragraph" w:styleId="List2">
    <w:name w:val="List 2"/>
    <w:basedOn w:val="BodyText"/>
    <w:rsid w:val="00AA5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7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5724"/>
    <w:pPr>
      <w:numPr>
        <w:numId w:val="4"/>
      </w:numPr>
    </w:pPr>
  </w:style>
  <w:style w:type="paragraph" w:styleId="ListContinue2">
    <w:name w:val="List Continue 2"/>
    <w:basedOn w:val="List2"/>
    <w:rsid w:val="00AA5724"/>
    <w:pPr>
      <w:ind w:firstLine="0"/>
    </w:pPr>
  </w:style>
  <w:style w:type="paragraph" w:styleId="ListContinue3">
    <w:name w:val="List Continue 3"/>
    <w:basedOn w:val="List3"/>
    <w:rsid w:val="00AA5724"/>
    <w:pPr>
      <w:ind w:left="1021" w:firstLine="0"/>
    </w:pPr>
  </w:style>
  <w:style w:type="paragraph" w:styleId="ListContinue4">
    <w:name w:val="List Continue 4"/>
    <w:basedOn w:val="List4"/>
    <w:rsid w:val="00AA5724"/>
    <w:pPr>
      <w:ind w:firstLine="0"/>
    </w:pPr>
  </w:style>
  <w:style w:type="paragraph" w:styleId="ListContinue5">
    <w:name w:val="List Continue 5"/>
    <w:basedOn w:val="List5"/>
    <w:rsid w:val="00AA5724"/>
    <w:pPr>
      <w:ind w:firstLine="0"/>
    </w:pPr>
  </w:style>
  <w:style w:type="paragraph" w:styleId="ListNumber3">
    <w:name w:val="List Number 3"/>
    <w:basedOn w:val="List3"/>
    <w:rsid w:val="00AA5724"/>
    <w:pPr>
      <w:numPr>
        <w:numId w:val="5"/>
      </w:numPr>
    </w:pPr>
  </w:style>
  <w:style w:type="paragraph" w:styleId="ListNumber4">
    <w:name w:val="List Number 4"/>
    <w:basedOn w:val="List4"/>
    <w:rsid w:val="00AA5724"/>
    <w:pPr>
      <w:numPr>
        <w:numId w:val="6"/>
      </w:numPr>
    </w:pPr>
  </w:style>
  <w:style w:type="paragraph" w:styleId="ListNumber5">
    <w:name w:val="List Number 5"/>
    <w:basedOn w:val="List5"/>
    <w:rsid w:val="00AA5724"/>
    <w:pPr>
      <w:numPr>
        <w:numId w:val="7"/>
      </w:numPr>
    </w:pPr>
  </w:style>
  <w:style w:type="paragraph" w:styleId="BlockText">
    <w:name w:val="Block Text"/>
    <w:basedOn w:val="Normal"/>
    <w:rsid w:val="00AA5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724"/>
    <w:rPr>
      <w:sz w:val="16"/>
      <w:vertAlign w:val="superscript"/>
    </w:rPr>
  </w:style>
  <w:style w:type="character" w:customStyle="1" w:styleId="Symbols">
    <w:name w:val="Symbols"/>
    <w:basedOn w:val="DefaultParagraphFont"/>
    <w:rsid w:val="00AA5724"/>
    <w:rPr>
      <w:rFonts w:ascii="Symbol" w:hAnsi="Symbol"/>
    </w:rPr>
  </w:style>
  <w:style w:type="character" w:customStyle="1" w:styleId="MenuOptions">
    <w:name w:val="Menu Options"/>
    <w:basedOn w:val="DefaultParagraphFont"/>
    <w:rsid w:val="00AA5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724"/>
    <w:rPr>
      <w:b/>
    </w:rPr>
  </w:style>
  <w:style w:type="character" w:customStyle="1" w:styleId="Underlined">
    <w:name w:val="Underlined"/>
    <w:basedOn w:val="DefaultParagraphFont"/>
    <w:rsid w:val="00AA5724"/>
    <w:rPr>
      <w:u w:val="single"/>
    </w:rPr>
  </w:style>
  <w:style w:type="paragraph" w:customStyle="1" w:styleId="TableBodyTextRight">
    <w:name w:val="Table Body Text Right"/>
    <w:basedOn w:val="TableBodyText"/>
    <w:rsid w:val="00AA5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724"/>
    <w:rPr>
      <w:sz w:val="18"/>
    </w:rPr>
  </w:style>
  <w:style w:type="paragraph" w:customStyle="1" w:styleId="BodySmallRight">
    <w:name w:val="Body Small Right"/>
    <w:basedOn w:val="BodyTextRight"/>
    <w:rsid w:val="00AA5724"/>
    <w:rPr>
      <w:sz w:val="18"/>
      <w:szCs w:val="18"/>
    </w:rPr>
  </w:style>
  <w:style w:type="paragraph" w:customStyle="1" w:styleId="MarginEdition">
    <w:name w:val="Margin Edition"/>
    <w:basedOn w:val="MarginNote"/>
    <w:rsid w:val="00AA5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724"/>
    <w:rPr>
      <w:sz w:val="2"/>
      <w:szCs w:val="2"/>
    </w:rPr>
  </w:style>
  <w:style w:type="character" w:customStyle="1" w:styleId="Small">
    <w:name w:val="Small"/>
    <w:basedOn w:val="DefaultParagraphFont"/>
    <w:rsid w:val="00AA5724"/>
    <w:rPr>
      <w:sz w:val="16"/>
    </w:rPr>
  </w:style>
  <w:style w:type="paragraph" w:customStyle="1" w:styleId="WideTable">
    <w:name w:val="Wide Table"/>
    <w:basedOn w:val="Normal"/>
    <w:rsid w:val="00AA5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724"/>
  </w:style>
  <w:style w:type="paragraph" w:styleId="Quote">
    <w:name w:val="Quote"/>
    <w:basedOn w:val="Heading1"/>
    <w:link w:val="QuoteChar"/>
    <w:qFormat/>
    <w:rsid w:val="00AA5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724"/>
    <w:pPr>
      <w:pageBreakBefore/>
    </w:pPr>
  </w:style>
  <w:style w:type="paragraph" w:customStyle="1" w:styleId="Border">
    <w:name w:val="Border"/>
    <w:basedOn w:val="Normal"/>
    <w:qFormat/>
    <w:rsid w:val="00AA5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724"/>
    <w:rPr>
      <w:u w:val="single"/>
    </w:rPr>
  </w:style>
  <w:style w:type="character" w:customStyle="1" w:styleId="BoldandItalics">
    <w:name w:val="Bold and Italics"/>
    <w:qFormat/>
    <w:rsid w:val="00AA5724"/>
    <w:rPr>
      <w:b/>
      <w:i/>
      <w:u w:val="none"/>
    </w:rPr>
  </w:style>
  <w:style w:type="paragraph" w:styleId="BalloonText">
    <w:name w:val="Balloon Text"/>
    <w:basedOn w:val="Normal"/>
    <w:link w:val="BalloonTextChar"/>
    <w:rsid w:val="00AA5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7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6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3180</Characters>
  <Application>Microsoft Office Word</Application>
  <DocSecurity>0</DocSecurity>
  <Lines>88</Lines>
  <Paragraphs>78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CUA20120 Certificate II in Dance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2021-04-16T16:59:53Z</dcterms:created>
  <dcterms:modified xsi:type="dcterms:W3CDTF">2021-04-16T01:48:00Z</dcterms:modified>
</cp:coreProperties>
</file>