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C82" w:rsidP="00170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CUA10315 Certificate I</w:t>
      </w:r>
      <w:r>
        <w:t xml:space="preserve"> in Visual Arts</w:t>
      </w:r>
      <w:r>
        <w:fldChar w:fldCharType="end"/>
      </w:r>
    </w:p>
    <w:p w:rsidR="00170C82" w:rsidP="00170C82">
      <w:pPr>
        <w:pStyle w:val="Version"/>
        <w:sectPr w:rsidSect="00532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32EF1" w:rsidP="00532EF1">
      <w:pPr>
        <w:pStyle w:val="SuperHeading"/>
      </w:pPr>
      <w:r w:rsidRPr="00532EF1">
        <w:t>CUA10315 Certificate I in Visual Arts</w:t>
      </w:r>
    </w:p>
    <w:p w:rsidR="00000000" w:rsidRPr="00532EF1" w:rsidP="00532EF1">
      <w:pPr>
        <w:pStyle w:val="Heading1"/>
      </w:pPr>
      <w:bookmarkStart w:id="1" w:name="O_829060"/>
      <w:bookmarkEnd w:id="1"/>
      <w:r w:rsidRPr="00532E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F1" w:rsidP="00532EF1">
            <w:pPr>
              <w:pStyle w:val="BodyText"/>
            </w:pPr>
            <w:r w:rsidRPr="00532E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rPr>
                <w:rStyle w:val="SpecialBold"/>
              </w:rPr>
              <w:t>Comments</w:t>
            </w:r>
          </w:p>
        </w:tc>
      </w:tr>
      <w:tr w:rsidTr="00532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F1" w:rsidP="00532EF1">
            <w:pPr>
              <w:pStyle w:val="BodyText"/>
            </w:pPr>
            <w:r w:rsidRPr="00532EF1">
              <w:t>This qualification first released with CUA Creative Arts and Culture Training Package version 2.0.</w:t>
            </w:r>
          </w:p>
        </w:tc>
      </w:tr>
    </w:tbl>
    <w:p w:rsidR="00000000" w:rsidRPr="00532EF1" w:rsidP="00532EF1">
      <w:pPr>
        <w:pStyle w:val="BodyText"/>
      </w:pPr>
    </w:p>
    <w:p w:rsidR="00000000" w:rsidRPr="00532EF1" w:rsidP="00532EF1">
      <w:pPr>
        <w:pStyle w:val="AllowPageBreak"/>
      </w:pPr>
    </w:p>
    <w:p w:rsidR="00000000" w:rsidRPr="00532EF1" w:rsidP="00532EF1">
      <w:pPr>
        <w:pStyle w:val="Heading1"/>
      </w:pPr>
      <w:bookmarkStart w:id="2" w:name="O_829061"/>
      <w:bookmarkEnd w:id="2"/>
      <w:r w:rsidRPr="00532EF1">
        <w:t>Qualification Description</w:t>
      </w:r>
    </w:p>
    <w:p w:rsidR="00000000" w:rsidRPr="00532EF1" w:rsidP="00532EF1">
      <w:pPr>
        <w:pStyle w:val="BodyText"/>
      </w:pPr>
      <w:r w:rsidRPr="00532EF1">
        <w:t>This qualification reflects the role of individuals who are dev</w:t>
      </w:r>
      <w:r w:rsidRPr="00532EF1">
        <w:t xml:space="preserve">eloping fundamental creative and technical skills that underpin visual arts and craft practice. </w:t>
      </w:r>
    </w:p>
    <w:p w:rsidR="00000000" w:rsidRPr="00532EF1" w:rsidP="00532EF1">
      <w:pPr>
        <w:pStyle w:val="BodyText"/>
      </w:pPr>
    </w:p>
    <w:p w:rsidR="00000000" w:rsidRPr="00532EF1" w:rsidP="00532EF1">
      <w:pPr>
        <w:pStyle w:val="BodyText"/>
      </w:pPr>
      <w:r w:rsidRPr="00532EF1">
        <w:rPr>
          <w:rStyle w:val="SpecialBold"/>
        </w:rPr>
        <w:t xml:space="preserve">Licensing/Regulatory Information </w:t>
      </w:r>
    </w:p>
    <w:p w:rsidR="00000000" w:rsidRPr="00532EF1" w:rsidP="00532EF1">
      <w:pPr>
        <w:pStyle w:val="BodyText"/>
      </w:pPr>
      <w:r w:rsidRPr="00532EF1">
        <w:rPr>
          <w:rStyle w:val="Emphasis"/>
        </w:rPr>
        <w:t>No licensing, legislative or certification requirements apply to this qualification at the time of publication.</w:t>
      </w:r>
    </w:p>
    <w:p w:rsidR="00000000" w:rsidRPr="00532EF1" w:rsidP="00532EF1">
      <w:pPr>
        <w:pStyle w:val="AllowPageBreak"/>
      </w:pPr>
    </w:p>
    <w:p w:rsidR="00000000" w:rsidRPr="00532EF1" w:rsidP="00532EF1">
      <w:pPr>
        <w:pStyle w:val="Heading1"/>
      </w:pPr>
      <w:bookmarkStart w:id="3" w:name="O_829062"/>
      <w:bookmarkEnd w:id="3"/>
      <w:r w:rsidRPr="00532EF1">
        <w:t>Entry Requirements</w:t>
      </w:r>
    </w:p>
    <w:p w:rsidR="00000000" w:rsidRPr="00532EF1" w:rsidP="00532EF1">
      <w:pPr>
        <w:pStyle w:val="BodyText"/>
      </w:pPr>
      <w:r w:rsidRPr="00532EF1">
        <w:t>Nil</w:t>
      </w:r>
    </w:p>
    <w:p w:rsidR="00000000" w:rsidRPr="00532EF1" w:rsidP="00532EF1">
      <w:pPr>
        <w:pStyle w:val="AllowPageBreak"/>
      </w:pPr>
    </w:p>
    <w:p w:rsidR="00000000" w:rsidRPr="00532EF1" w:rsidP="00532EF1">
      <w:pPr>
        <w:pStyle w:val="Heading1"/>
      </w:pPr>
      <w:bookmarkStart w:id="4" w:name="O_829063"/>
      <w:bookmarkEnd w:id="4"/>
      <w:r w:rsidRPr="00532EF1">
        <w:t>Packaging Rules</w:t>
      </w:r>
    </w:p>
    <w:p w:rsidR="00000000" w:rsidRPr="00532EF1" w:rsidP="00532EF1">
      <w:pPr>
        <w:pStyle w:val="BodyText"/>
      </w:pPr>
      <w:r w:rsidRPr="00532EF1">
        <w:rPr>
          <w:rStyle w:val="SpecialBold"/>
        </w:rPr>
        <w:t>Total number of units = 6</w:t>
      </w:r>
      <w:r w:rsidRPr="00532EF1">
        <w:rPr>
          <w:rStyle w:val="SpecialBold"/>
        </w:rPr>
        <w:tab/>
      </w:r>
    </w:p>
    <w:p w:rsidR="00000000" w:rsidRPr="00532EF1" w:rsidP="00532EF1">
      <w:pPr>
        <w:pStyle w:val="BodyText"/>
      </w:pPr>
      <w:r w:rsidRPr="00532EF1">
        <w:rPr>
          <w:rStyle w:val="SpecialBold"/>
        </w:rPr>
        <w:t>3 core units</w:t>
      </w:r>
      <w:r w:rsidRPr="00532EF1">
        <w:t xml:space="preserve"> plus</w:t>
      </w:r>
    </w:p>
    <w:p w:rsidR="00000000" w:rsidRPr="00532EF1" w:rsidP="00532EF1">
      <w:pPr>
        <w:pStyle w:val="BodyText"/>
      </w:pPr>
      <w:r w:rsidRPr="00532EF1">
        <w:rPr>
          <w:rStyle w:val="SpecialBold"/>
        </w:rPr>
        <w:t>3 elective units</w:t>
      </w:r>
      <w:r w:rsidRPr="00532EF1">
        <w:t xml:space="preserve"> of which:</w:t>
      </w:r>
    </w:p>
    <w:p w:rsidR="00000000" w:rsidRPr="00532EF1" w:rsidP="00532EF1">
      <w:pPr>
        <w:pStyle w:val="ListBullet"/>
      </w:pPr>
      <w:r w:rsidRPr="00532EF1">
        <w:t>1 unit must be selected from the electives listed below</w:t>
      </w:r>
    </w:p>
    <w:p w:rsidR="00000000" w:rsidRPr="00532EF1" w:rsidP="00532EF1">
      <w:pPr>
        <w:pStyle w:val="ListBullet"/>
      </w:pPr>
      <w:r w:rsidRPr="00532EF1">
        <w:t>2 units may be selected from the remaining listed electives or any currently endorsed training package qualification or accredited course at Certificate I or II level.</w:t>
      </w:r>
    </w:p>
    <w:p w:rsidR="00000000" w:rsidRPr="00532EF1" w:rsidP="00532EF1">
      <w:pPr>
        <w:pStyle w:val="BodyText"/>
      </w:pPr>
    </w:p>
    <w:p w:rsidR="00000000" w:rsidRPr="00532EF1" w:rsidP="00532EF1">
      <w:pPr>
        <w:pStyle w:val="BodyText"/>
      </w:pPr>
      <w:r w:rsidRPr="00532EF1">
        <w:t>Elective units must be relevant to the work environment and the qualification, maintain</w:t>
      </w:r>
      <w:r w:rsidRPr="00532EF1">
        <w:t xml:space="preserve"> the integrity of the AQF alignment and contribute to a valid vocational outcome.</w:t>
      </w:r>
    </w:p>
    <w:p w:rsidR="00000000" w:rsidRPr="00532EF1" w:rsidP="00532EF1">
      <w:pPr>
        <w:pStyle w:val="BodyText"/>
      </w:pPr>
    </w:p>
    <w:p w:rsidR="00000000" w:rsidRPr="00532EF1" w:rsidP="00532EF1">
      <w:pPr>
        <w:pStyle w:val="BodyText"/>
      </w:pPr>
      <w:r w:rsidRPr="00532EF1">
        <w:rPr>
          <w:rStyle w:val="SpecialBold"/>
        </w:rPr>
        <w:t>Core units</w:t>
      </w:r>
    </w:p>
    <w:p w:rsidR="00000000" w:rsidRPr="00532EF1" w:rsidP="00532EF1">
      <w:pPr>
        <w:pStyle w:val="BodyText"/>
      </w:pPr>
      <w:r w:rsidRPr="00532EF1">
        <w:t>BSBWHS201 Contribute to health and safety of self and others</w:t>
      </w:r>
    </w:p>
    <w:p w:rsidR="00000000" w:rsidRPr="00532EF1" w:rsidP="00532EF1">
      <w:pPr>
        <w:pStyle w:val="BodyText"/>
      </w:pPr>
      <w:r w:rsidRPr="00532EF1">
        <w:t>CUAACD101 Use basic drawing techniques</w:t>
      </w:r>
    </w:p>
    <w:p w:rsidR="00000000" w:rsidRPr="00532EF1" w:rsidP="00532EF1">
      <w:pPr>
        <w:pStyle w:val="BodyText"/>
      </w:pPr>
      <w:r w:rsidRPr="00532EF1">
        <w:t xml:space="preserve">CUAPPR101 Use ideas and techniques to develop creative work </w:t>
      </w:r>
    </w:p>
    <w:p w:rsidR="00000000" w:rsidRPr="00532EF1" w:rsidP="00532EF1">
      <w:pPr>
        <w:pStyle w:val="BodyText"/>
      </w:pPr>
    </w:p>
    <w:p w:rsidR="00000000" w:rsidRPr="00532EF1" w:rsidP="00532EF1">
      <w:pPr>
        <w:pStyle w:val="BodyText"/>
      </w:pPr>
      <w:r w:rsidRPr="00532EF1">
        <w:rPr>
          <w:rStyle w:val="SpecialBold"/>
        </w:rPr>
        <w:t>Elective units</w:t>
      </w:r>
    </w:p>
    <w:p w:rsidR="00000000" w:rsidRPr="00532EF1" w:rsidP="00532EF1">
      <w:pPr>
        <w:pStyle w:val="BodyText"/>
      </w:pPr>
      <w:r w:rsidRPr="00532EF1">
        <w:t>BSBCMM101 Apply basic communication skills</w:t>
      </w:r>
    </w:p>
    <w:p w:rsidR="00000000" w:rsidRPr="00532EF1" w:rsidP="00532EF1">
      <w:pPr>
        <w:pStyle w:val="BodyText"/>
      </w:pPr>
      <w:r w:rsidRPr="00532EF1">
        <w:t xml:space="preserve">BSBCRT101 Apply critical thinking techniques </w:t>
      </w:r>
    </w:p>
    <w:p w:rsidR="00000000" w:rsidRPr="00532EF1" w:rsidP="00532EF1">
      <w:pPr>
        <w:pStyle w:val="BodyText"/>
      </w:pPr>
      <w:r w:rsidRPr="00532EF1">
        <w:t xml:space="preserve">BSBITU101 Operate a personal computer </w:t>
      </w:r>
    </w:p>
    <w:p w:rsidR="00000000" w:rsidRPr="00532EF1" w:rsidP="00532EF1">
      <w:pPr>
        <w:pStyle w:val="BodyText"/>
      </w:pPr>
      <w:r w:rsidRPr="00532EF1">
        <w:t xml:space="preserve">BSBITU102 Develop keyboard skills </w:t>
      </w:r>
    </w:p>
    <w:p w:rsidR="00000000" w:rsidRPr="00532EF1" w:rsidP="00532EF1">
      <w:pPr>
        <w:pStyle w:val="BodyText"/>
      </w:pPr>
      <w:r w:rsidRPr="00532EF1">
        <w:t xml:space="preserve">BSBITU201 Produce simple word processed documents </w:t>
      </w:r>
    </w:p>
    <w:p w:rsidR="00000000" w:rsidRPr="00532EF1" w:rsidP="00532EF1">
      <w:pPr>
        <w:pStyle w:val="BodyText"/>
      </w:pPr>
      <w:r w:rsidRPr="00532EF1">
        <w:t>BSBITU203 Communicate elect</w:t>
      </w:r>
      <w:r w:rsidRPr="00532EF1">
        <w:t xml:space="preserve">ronically </w:t>
      </w:r>
    </w:p>
    <w:p w:rsidR="00000000" w:rsidRPr="00532EF1" w:rsidP="00532EF1">
      <w:pPr>
        <w:pStyle w:val="BodyText"/>
      </w:pPr>
      <w:r w:rsidRPr="00532EF1">
        <w:t xml:space="preserve">BSBWOR202 Organise and complete daily work activities </w:t>
      </w:r>
    </w:p>
    <w:p w:rsidR="00000000" w:rsidRPr="00532EF1" w:rsidP="00532EF1">
      <w:pPr>
        <w:pStyle w:val="BodyText"/>
      </w:pPr>
      <w:r w:rsidRPr="00532EF1">
        <w:t xml:space="preserve">BSBWOR204 Use business technology </w:t>
      </w:r>
    </w:p>
    <w:p w:rsidR="00000000" w:rsidRPr="00532EF1" w:rsidP="00532EF1">
      <w:pPr>
        <w:pStyle w:val="BodyText"/>
      </w:pPr>
      <w:r w:rsidRPr="00532EF1">
        <w:t>CUAATS101 Develop understanding of own Aboriginal or Torres Strait Islander identity</w:t>
      </w:r>
    </w:p>
    <w:p w:rsidR="00000000" w:rsidRPr="00532EF1" w:rsidP="00532EF1">
      <w:pPr>
        <w:pStyle w:val="BodyText"/>
      </w:pPr>
      <w:r w:rsidRPr="00532EF1">
        <w:t>CUALLN201 Use basic measuring and calculating skills</w:t>
      </w:r>
    </w:p>
    <w:p w:rsidR="00000000" w:rsidRPr="00532EF1" w:rsidP="00532EF1">
      <w:pPr>
        <w:pStyle w:val="BodyText"/>
      </w:pPr>
      <w:r w:rsidRPr="00532EF1">
        <w:t xml:space="preserve">ICTICT103 Use, communicate and search securely on the internet </w:t>
      </w:r>
    </w:p>
    <w:p w:rsidR="00000000" w:rsidRPr="00532EF1" w:rsidP="00532EF1">
      <w:pPr>
        <w:pStyle w:val="BodyText"/>
      </w:pPr>
      <w:r w:rsidRPr="00532EF1">
        <w:t>ICTICT104 Use digital devices</w:t>
      </w:r>
    </w:p>
    <w:p w:rsidR="00000000" w:rsidRPr="00532EF1" w:rsidP="00532EF1">
      <w:pPr>
        <w:pStyle w:val="BodyText"/>
      </w:pPr>
      <w:r w:rsidRPr="00532EF1">
        <w:t>LMTCL2003B Identify fibres and fabrics</w:t>
      </w:r>
    </w:p>
    <w:p w:rsidR="00000000" w:rsidRPr="00532EF1" w:rsidP="00532EF1">
      <w:pPr>
        <w:pStyle w:val="BodyText"/>
      </w:pPr>
      <w:r w:rsidRPr="00532EF1">
        <w:t xml:space="preserve">LMTFD2001B Design and produce a simple garment </w:t>
      </w:r>
    </w:p>
    <w:p w:rsidR="00000000" w:rsidRPr="00532EF1" w:rsidP="00532EF1">
      <w:pPr>
        <w:pStyle w:val="BodyText"/>
      </w:pPr>
      <w:r w:rsidRPr="00532EF1">
        <w:t>LMTFD2002B* Apply printing techniques to produce indigenous textile designs</w:t>
      </w:r>
      <w:r w:rsidRPr="00532EF1">
        <w:t xml:space="preserve"> </w:t>
      </w:r>
    </w:p>
    <w:p w:rsidR="00000000" w:rsidRPr="00532EF1" w:rsidP="00532EF1">
      <w:pPr>
        <w:pStyle w:val="BodyText"/>
      </w:pPr>
      <w:r w:rsidRPr="00532EF1">
        <w:t xml:space="preserve">LMTFD2003B* Apply dyeing techniques to produce indigenous textile designs </w:t>
      </w:r>
    </w:p>
    <w:p w:rsidR="00000000" w:rsidRPr="00532EF1" w:rsidP="00532EF1">
      <w:pPr>
        <w:pStyle w:val="BodyText"/>
      </w:pPr>
      <w:r w:rsidRPr="00532EF1">
        <w:t>LMTFD2004B Work within an indigenous cultural framework</w:t>
      </w:r>
    </w:p>
    <w:p w:rsidR="00000000" w:rsidRPr="00532EF1" w:rsidP="00532EF1">
      <w:pPr>
        <w:pStyle w:val="BodyText"/>
      </w:pPr>
      <w:r w:rsidRPr="00532EF1">
        <w:t>MSAPCII296A Make a small furniture item from timber</w:t>
      </w:r>
    </w:p>
    <w:p w:rsidR="00000000" w:rsidRPr="00532EF1" w:rsidP="00532EF1">
      <w:pPr>
        <w:pStyle w:val="BodyText"/>
      </w:pPr>
      <w:r w:rsidRPr="00532EF1">
        <w:t>MSAPCII297A Make an object from cloth using an existing pattern</w:t>
      </w:r>
    </w:p>
    <w:p w:rsidR="00000000" w:rsidRPr="00532EF1" w:rsidP="00532EF1">
      <w:pPr>
        <w:pStyle w:val="BodyText"/>
      </w:pPr>
      <w:r w:rsidRPr="00532EF1">
        <w:t>MSAPCII</w:t>
      </w:r>
      <w:r w:rsidRPr="00532EF1">
        <w:t>298A Make an object from metal</w:t>
      </w:r>
    </w:p>
    <w:p w:rsidR="00000000" w:rsidRPr="00532EF1" w:rsidP="00532EF1">
      <w:pPr>
        <w:pStyle w:val="BodyText"/>
      </w:pPr>
      <w:r w:rsidRPr="00532EF1">
        <w:t>MSAPCII299A Make an object from plastic</w:t>
      </w:r>
    </w:p>
    <w:p w:rsidR="00000000" w:rsidRPr="00532EF1" w:rsidP="00532EF1">
      <w:pPr>
        <w:pStyle w:val="BodyText"/>
      </w:pPr>
      <w:r w:rsidRPr="00532EF1">
        <w:t>MSFGG2001 Use glass and glazing sector hand and power tools</w:t>
      </w:r>
    </w:p>
    <w:p w:rsidR="00000000" w:rsidRPr="00532EF1" w:rsidP="00532EF1">
      <w:pPr>
        <w:pStyle w:val="BodyText"/>
      </w:pPr>
      <w:r w:rsidRPr="00532EF1">
        <w:t>MSFPF1001 Frame a simple artwork</w:t>
      </w:r>
    </w:p>
    <w:p w:rsidR="00000000" w:rsidRPr="00532EF1" w:rsidP="00532EF1">
      <w:pPr>
        <w:pStyle w:val="BodyText"/>
      </w:pPr>
      <w:r w:rsidRPr="00532EF1">
        <w:t>MSFPF2007 Assemble a basic artwork package</w:t>
      </w:r>
    </w:p>
    <w:p w:rsidR="00000000" w:rsidRPr="00532EF1" w:rsidP="00532EF1">
      <w:pPr>
        <w:pStyle w:val="BodyText"/>
      </w:pPr>
    </w:p>
    <w:p w:rsidR="00000000" w:rsidRPr="00532EF1" w:rsidP="00532EF1">
      <w:pPr>
        <w:pStyle w:val="BodyText"/>
      </w:pPr>
      <w:r w:rsidRPr="00532EF1">
        <w:t>*Note the following prerequisite unit requiremen</w:t>
      </w:r>
      <w:r w:rsidRPr="00532EF1">
        <w:t>ts:</w:t>
      </w:r>
    </w:p>
    <w:p w:rsidR="00000000" w:rsidRPr="00532EF1" w:rsidP="00532EF1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532E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Prerequisite unit</w:t>
            </w:r>
          </w:p>
        </w:tc>
      </w:tr>
      <w:tr w:rsidTr="00532E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LMTFD2002B Apply printing techniques to produce indigenous textile designs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LMTCL2003B Identify fibres and fabrics</w:t>
            </w:r>
          </w:p>
        </w:tc>
      </w:tr>
      <w:tr w:rsidTr="00532EF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LMTFD2003B Apply dyeing techniques to produce indigenous textile designs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F1" w:rsidP="00532EF1">
            <w:pPr>
              <w:pStyle w:val="BodyText"/>
            </w:pPr>
            <w:r w:rsidRPr="00532EF1">
              <w:t>LMTCL2003B Identify fibres and fabrics</w:t>
            </w:r>
          </w:p>
        </w:tc>
      </w:tr>
    </w:tbl>
    <w:p w:rsidR="00000000" w:rsidRPr="00532EF1" w:rsidP="00532EF1">
      <w:pPr>
        <w:pStyle w:val="BodyText"/>
      </w:pPr>
    </w:p>
    <w:p w:rsidR="00000000" w:rsidRPr="00532EF1" w:rsidP="00532EF1">
      <w:pPr>
        <w:pStyle w:val="AllowPageBreak"/>
      </w:pPr>
    </w:p>
    <w:p w:rsidR="00000000" w:rsidRPr="00532EF1" w:rsidP="00532EF1">
      <w:pPr>
        <w:pStyle w:val="Heading1"/>
      </w:pPr>
      <w:bookmarkStart w:id="5" w:name="O_829064"/>
      <w:bookmarkEnd w:id="5"/>
      <w:r w:rsidRPr="00532EF1">
        <w:t>Qualification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45"/>
      </w:tblGrid>
      <w:tr w:rsidTr="00532EF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F1" w:rsidP="00532EF1">
            <w:pPr>
              <w:pStyle w:val="BodyText"/>
            </w:pPr>
            <w:r w:rsidRPr="00532EF1">
              <w:rPr>
                <w:rStyle w:val="SpecialBold"/>
              </w:rPr>
              <w:t xml:space="preserve">Code and title </w:t>
            </w:r>
          </w:p>
          <w:p w:rsidR="00000000" w:rsidRPr="00532EF1" w:rsidP="00532EF1">
            <w:pPr>
              <w:pStyle w:val="BodyText"/>
            </w:pPr>
            <w:r w:rsidRPr="00532EF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F1" w:rsidP="00532EF1">
            <w:pPr>
              <w:pStyle w:val="BodyText"/>
            </w:pPr>
            <w:r w:rsidRPr="00532EF1">
              <w:rPr>
                <w:rStyle w:val="SpecialBold"/>
              </w:rPr>
              <w:t>Code and title</w:t>
            </w:r>
          </w:p>
          <w:p w:rsidR="00000000" w:rsidRPr="00532EF1" w:rsidP="00532EF1">
            <w:pPr>
              <w:pStyle w:val="BodyText"/>
            </w:pPr>
            <w:r w:rsidRPr="00532E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F1" w:rsidP="00532EF1">
            <w:pPr>
              <w:pStyle w:val="BodyText"/>
            </w:pPr>
            <w:r w:rsidRPr="00532EF1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rPr>
                <w:rStyle w:val="SpecialBold"/>
              </w:rPr>
              <w:t>Equivalence status</w:t>
            </w:r>
          </w:p>
        </w:tc>
      </w:tr>
      <w:tr w:rsidTr="00532EF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CUA10315 Certificate I in Visual 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CUV10111 Certificate I in Visual Arts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F1" w:rsidP="00532EF1">
            <w:pPr>
              <w:pStyle w:val="BodyText"/>
            </w:pPr>
            <w:r w:rsidRPr="00532EF1">
              <w:t>Updated to meet Standards for Training Packages.</w:t>
            </w:r>
          </w:p>
          <w:p w:rsidR="00000000" w:rsidRPr="00532EF1" w:rsidP="00532EF1">
            <w:pPr>
              <w:pStyle w:val="BodyText"/>
            </w:pPr>
          </w:p>
          <w:p w:rsidR="00000000" w:rsidRPr="00532EF1" w:rsidP="00532EF1">
            <w:pPr>
              <w:pStyle w:val="BodyText"/>
            </w:pPr>
            <w:r w:rsidRPr="00532EF1">
              <w:t>Packaging rules clarified.</w:t>
            </w:r>
          </w:p>
          <w:p w:rsidR="00000000" w:rsidRPr="00532EF1" w:rsidP="00532EF1">
            <w:pPr>
              <w:pStyle w:val="BodyText"/>
            </w:pPr>
          </w:p>
          <w:p w:rsidR="00000000" w:rsidP="00532EF1">
            <w:pPr>
              <w:pStyle w:val="BodyText"/>
              <w:rPr>
                <w:lang w:val="en-NZ"/>
              </w:rPr>
            </w:pPr>
            <w:r w:rsidRPr="00532EF1">
              <w:t>Unit codes updated.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EF1" w:rsidP="00532EF1">
            <w:pPr>
              <w:pStyle w:val="BodyText"/>
            </w:pPr>
            <w:r w:rsidRPr="00532EF1">
              <w:t xml:space="preserve">Equivalent qualification </w:t>
            </w:r>
          </w:p>
        </w:tc>
      </w:tr>
    </w:tbl>
    <w:p w:rsidR="00170C82" w:rsidP="00532EF1">
      <w:pPr>
        <w:pStyle w:val="BodyText"/>
      </w:pPr>
    </w:p>
    <w:p w:rsidR="00170C82" w:rsidP="00532EF1">
      <w:pPr>
        <w:pStyle w:val="BodyText"/>
      </w:pPr>
    </w:p>
    <w:p w:rsidR="00000000" w:rsidRPr="00532EF1" w:rsidP="00532EF1">
      <w:pPr>
        <w:pStyle w:val="Heading1"/>
      </w:pPr>
      <w:bookmarkStart w:id="6" w:name="O_829066"/>
      <w:bookmarkEnd w:id="6"/>
      <w:r w:rsidRPr="00532EF1">
        <w:t>Links</w:t>
      </w:r>
    </w:p>
    <w:p w:rsidR="00000000" w:rsidRPr="00532EF1" w:rsidP="00532EF1">
      <w:pPr>
        <w:pStyle w:val="BodyText"/>
      </w:pPr>
      <w:r w:rsidRPr="00532EF1">
        <w:t>Companion volumes are available from the IBSA website - http://www.i</w:t>
      </w:r>
      <w:r w:rsidRPr="00532EF1">
        <w:t>bsa.org.au/companion_volumes</w:t>
      </w:r>
    </w:p>
    <w:p w:rsidR="00000000" w:rsidRPr="00532EF1" w:rsidP="00532EF1"/>
    <w:sectPr w:rsidSect="00532E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F1" w:rsidRPr="00170C82" w:rsidP="00170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C82" w:rsidP="00532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C82" w:rsidP="00532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0C82" w:rsidP="00532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F1" w:rsidRPr="00170C82" w:rsidP="00170C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C82" w:rsidRPr="002D2AF8" w:rsidP="00532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CUA10315 Certificate I in Visual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170C82" w:rsidP="00532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509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2AD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EF1"/>
  </w:style>
  <w:style w:type="character" w:customStyle="1" w:styleId="Heading1Char">
    <w:name w:val="Heading 1 Char"/>
    <w:basedOn w:val="DefaultParagraphFont"/>
    <w:link w:val="Heading1"/>
    <w:rsid w:val="00532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E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E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E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EF1"/>
    <w:rPr>
      <w:b/>
      <w:spacing w:val="0"/>
    </w:rPr>
  </w:style>
  <w:style w:type="character" w:styleId="Emphasis">
    <w:name w:val="Emphasis"/>
    <w:basedOn w:val="DefaultParagraphFont"/>
    <w:qFormat/>
    <w:rsid w:val="00532EF1"/>
    <w:rPr>
      <w:i/>
    </w:rPr>
  </w:style>
  <w:style w:type="paragraph" w:customStyle="1" w:styleId="SuperHeading">
    <w:name w:val="SuperHeading"/>
    <w:basedOn w:val="Normal"/>
    <w:rsid w:val="00532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E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E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E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E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EF1"/>
  </w:style>
  <w:style w:type="paragraph" w:styleId="TableofFigures">
    <w:name w:val="table of figures"/>
    <w:basedOn w:val="Normal"/>
    <w:next w:val="Normal"/>
    <w:semiHidden/>
    <w:rsid w:val="00532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EF1"/>
    <w:pPr>
      <w:numPr>
        <w:numId w:val="10"/>
      </w:numPr>
    </w:pPr>
  </w:style>
  <w:style w:type="character" w:customStyle="1" w:styleId="WingdingSymbols">
    <w:name w:val="Wingding Symbols"/>
    <w:rsid w:val="00532EF1"/>
    <w:rPr>
      <w:rFonts w:ascii="Wingdings" w:hAnsi="Wingdings"/>
    </w:rPr>
  </w:style>
  <w:style w:type="paragraph" w:customStyle="1" w:styleId="TableHeading">
    <w:name w:val="Table Heading"/>
    <w:basedOn w:val="HeadingBase"/>
    <w:rsid w:val="00532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EF1"/>
    <w:rPr>
      <w:color w:val="0033CC"/>
      <w:u w:val="none"/>
    </w:rPr>
  </w:style>
  <w:style w:type="paragraph" w:customStyle="1" w:styleId="BodyTextRight">
    <w:name w:val="Body Text Right"/>
    <w:basedOn w:val="BodyText"/>
    <w:rsid w:val="00532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E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EF1"/>
    <w:rPr>
      <w:sz w:val="32"/>
    </w:rPr>
  </w:style>
  <w:style w:type="paragraph" w:customStyle="1" w:styleId="HeadingProcedure">
    <w:name w:val="Heading Procedure"/>
    <w:basedOn w:val="HeadingBase"/>
    <w:next w:val="Normal"/>
    <w:rsid w:val="00532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EF1"/>
    <w:pPr>
      <w:spacing w:before="60" w:after="60"/>
    </w:pPr>
  </w:style>
  <w:style w:type="paragraph" w:styleId="ListContinue">
    <w:name w:val="List Continue"/>
    <w:basedOn w:val="List"/>
    <w:rsid w:val="00532EF1"/>
    <w:pPr>
      <w:ind w:firstLine="0"/>
    </w:pPr>
  </w:style>
  <w:style w:type="paragraph" w:customStyle="1" w:styleId="ListNote">
    <w:name w:val="List Note"/>
    <w:basedOn w:val="List"/>
    <w:rsid w:val="00532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EF1"/>
    <w:rPr>
      <w:rFonts w:ascii="Courier New" w:hAnsi="Courier New"/>
    </w:rPr>
  </w:style>
  <w:style w:type="paragraph" w:customStyle="1" w:styleId="NoteBullet">
    <w:name w:val="Note Bullet"/>
    <w:basedOn w:val="Note"/>
    <w:rsid w:val="00532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E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EF1"/>
    <w:rPr>
      <w:b/>
      <w:smallCaps/>
    </w:rPr>
  </w:style>
  <w:style w:type="paragraph" w:customStyle="1" w:styleId="TableListNumber">
    <w:name w:val="Table List Number"/>
    <w:basedOn w:val="ListNumber"/>
    <w:rsid w:val="00532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EF1"/>
    <w:pPr>
      <w:numPr>
        <w:numId w:val="8"/>
      </w:numPr>
    </w:pPr>
  </w:style>
  <w:style w:type="paragraph" w:customStyle="1" w:styleId="ListAlpha2">
    <w:name w:val="List Alpha 2"/>
    <w:basedOn w:val="List2"/>
    <w:rsid w:val="00532EF1"/>
    <w:pPr>
      <w:numPr>
        <w:numId w:val="7"/>
      </w:numPr>
    </w:pPr>
  </w:style>
  <w:style w:type="paragraph" w:styleId="List2">
    <w:name w:val="List 2"/>
    <w:basedOn w:val="BodyText"/>
    <w:rsid w:val="00532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E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E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EF1"/>
    <w:pPr>
      <w:numPr>
        <w:numId w:val="3"/>
      </w:numPr>
    </w:pPr>
  </w:style>
  <w:style w:type="paragraph" w:styleId="ListContinue2">
    <w:name w:val="List Continue 2"/>
    <w:basedOn w:val="List2"/>
    <w:rsid w:val="00532EF1"/>
    <w:pPr>
      <w:ind w:firstLine="0"/>
    </w:pPr>
  </w:style>
  <w:style w:type="paragraph" w:styleId="ListContinue3">
    <w:name w:val="List Continue 3"/>
    <w:basedOn w:val="List3"/>
    <w:rsid w:val="00532EF1"/>
    <w:pPr>
      <w:ind w:left="1021" w:firstLine="0"/>
    </w:pPr>
  </w:style>
  <w:style w:type="paragraph" w:styleId="ListContinue4">
    <w:name w:val="List Continue 4"/>
    <w:basedOn w:val="List4"/>
    <w:rsid w:val="00532EF1"/>
    <w:pPr>
      <w:ind w:firstLine="0"/>
    </w:pPr>
  </w:style>
  <w:style w:type="paragraph" w:styleId="ListContinue5">
    <w:name w:val="List Continue 5"/>
    <w:basedOn w:val="List5"/>
    <w:rsid w:val="00532EF1"/>
    <w:pPr>
      <w:ind w:firstLine="0"/>
    </w:pPr>
  </w:style>
  <w:style w:type="paragraph" w:styleId="ListNumber3">
    <w:name w:val="List Number 3"/>
    <w:basedOn w:val="List3"/>
    <w:rsid w:val="00532EF1"/>
    <w:pPr>
      <w:numPr>
        <w:numId w:val="4"/>
      </w:numPr>
    </w:pPr>
  </w:style>
  <w:style w:type="paragraph" w:styleId="ListNumber4">
    <w:name w:val="List Number 4"/>
    <w:basedOn w:val="List4"/>
    <w:rsid w:val="00532EF1"/>
    <w:pPr>
      <w:numPr>
        <w:numId w:val="5"/>
      </w:numPr>
    </w:pPr>
  </w:style>
  <w:style w:type="paragraph" w:styleId="ListNumber5">
    <w:name w:val="List Number 5"/>
    <w:basedOn w:val="List5"/>
    <w:rsid w:val="00532EF1"/>
    <w:pPr>
      <w:numPr>
        <w:numId w:val="6"/>
      </w:numPr>
    </w:pPr>
  </w:style>
  <w:style w:type="paragraph" w:styleId="BlockText">
    <w:name w:val="Block Text"/>
    <w:basedOn w:val="Normal"/>
    <w:rsid w:val="00532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EF1"/>
    <w:rPr>
      <w:sz w:val="16"/>
      <w:vertAlign w:val="superscript"/>
    </w:rPr>
  </w:style>
  <w:style w:type="character" w:customStyle="1" w:styleId="Symbols">
    <w:name w:val="Symbols"/>
    <w:basedOn w:val="DefaultParagraphFont"/>
    <w:rsid w:val="00532EF1"/>
    <w:rPr>
      <w:rFonts w:ascii="Symbol" w:hAnsi="Symbol"/>
    </w:rPr>
  </w:style>
  <w:style w:type="character" w:customStyle="1" w:styleId="MenuOptions">
    <w:name w:val="Menu Options"/>
    <w:basedOn w:val="DefaultParagraphFont"/>
    <w:rsid w:val="00532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EF1"/>
    <w:rPr>
      <w:b/>
    </w:rPr>
  </w:style>
  <w:style w:type="character" w:customStyle="1" w:styleId="Underlined">
    <w:name w:val="Underlined"/>
    <w:basedOn w:val="DefaultParagraphFont"/>
    <w:rsid w:val="00532EF1"/>
    <w:rPr>
      <w:u w:val="single"/>
    </w:rPr>
  </w:style>
  <w:style w:type="paragraph" w:customStyle="1" w:styleId="TableBodyTextRight">
    <w:name w:val="Table Body Text Right"/>
    <w:basedOn w:val="TableBodyText"/>
    <w:rsid w:val="00532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EF1"/>
    <w:rPr>
      <w:sz w:val="18"/>
    </w:rPr>
  </w:style>
  <w:style w:type="paragraph" w:customStyle="1" w:styleId="BodySmallRight">
    <w:name w:val="Body Small Right"/>
    <w:basedOn w:val="BodyTextRight"/>
    <w:rsid w:val="00532EF1"/>
    <w:rPr>
      <w:sz w:val="18"/>
      <w:szCs w:val="18"/>
    </w:rPr>
  </w:style>
  <w:style w:type="paragraph" w:customStyle="1" w:styleId="MarginEdition">
    <w:name w:val="Margin Edition"/>
    <w:basedOn w:val="MarginNote"/>
    <w:rsid w:val="00532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EF1"/>
    <w:rPr>
      <w:sz w:val="2"/>
      <w:szCs w:val="2"/>
    </w:rPr>
  </w:style>
  <w:style w:type="character" w:customStyle="1" w:styleId="Small">
    <w:name w:val="Small"/>
    <w:basedOn w:val="DefaultParagraphFont"/>
    <w:rsid w:val="00532EF1"/>
    <w:rPr>
      <w:sz w:val="16"/>
    </w:rPr>
  </w:style>
  <w:style w:type="paragraph" w:customStyle="1" w:styleId="WideTable">
    <w:name w:val="Wide Table"/>
    <w:basedOn w:val="Normal"/>
    <w:rsid w:val="00532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EF1"/>
  </w:style>
  <w:style w:type="paragraph" w:styleId="Quote">
    <w:name w:val="Quote"/>
    <w:basedOn w:val="Heading1"/>
    <w:link w:val="QuoteChar"/>
    <w:qFormat/>
    <w:rsid w:val="00532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EF1"/>
    <w:pPr>
      <w:pageBreakBefore/>
    </w:pPr>
  </w:style>
  <w:style w:type="paragraph" w:customStyle="1" w:styleId="Border">
    <w:name w:val="Border"/>
    <w:basedOn w:val="Normal"/>
    <w:qFormat/>
    <w:rsid w:val="00532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EF1"/>
    <w:rPr>
      <w:u w:val="single"/>
    </w:rPr>
  </w:style>
  <w:style w:type="character" w:customStyle="1" w:styleId="BoldandItalics">
    <w:name w:val="Bold and Italics"/>
    <w:qFormat/>
    <w:rsid w:val="00532EF1"/>
    <w:rPr>
      <w:b/>
      <w:i/>
      <w:u w:val="none"/>
    </w:rPr>
  </w:style>
  <w:style w:type="paragraph" w:styleId="BalloonText">
    <w:name w:val="Balloon Text"/>
    <w:basedOn w:val="Normal"/>
    <w:link w:val="BalloonTextChar"/>
    <w:rsid w:val="00532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E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E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2739</Characters>
  <Application>Microsoft Office Word</Application>
  <DocSecurity>0</DocSecurity>
  <Lines>105</Lines>
  <Paragraphs>72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CUA10315 Certificate I in Visual Arts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2016-01-15T13:42:58Z</dcterms:created>
  <dcterms:modified xsi:type="dcterms:W3CDTF">2016-01-14T10:08:00Z</dcterms:modified>
</cp:coreProperties>
</file>