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1D93" w:rsidP="004F1D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CUA10120 Certificate</w:t>
      </w:r>
      <w:r>
        <w:t xml:space="preserve"> I in Dance</w:t>
      </w:r>
      <w:r>
        <w:fldChar w:fldCharType="end"/>
      </w:r>
    </w:p>
    <w:p w:rsidR="004F1D93" w:rsidP="004F1D93">
      <w:pPr>
        <w:pStyle w:val="Version"/>
        <w:sectPr w:rsidSect="00FD5E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D5E5E" w:rsidP="00FD5E5E">
      <w:pPr>
        <w:pStyle w:val="SuperHeading"/>
      </w:pPr>
      <w:r w:rsidRPr="00FD5E5E">
        <w:t>CUA10120 Certificate I in Dance</w:t>
      </w:r>
    </w:p>
    <w:p w:rsidR="00000000" w:rsidRPr="00FD5E5E" w:rsidP="00FD5E5E">
      <w:pPr>
        <w:pStyle w:val="Heading1"/>
      </w:pPr>
      <w:bookmarkStart w:id="1" w:name="O_1171299"/>
      <w:bookmarkEnd w:id="1"/>
      <w:r w:rsidRPr="00FD5E5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D5E5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E5E" w:rsidP="00FD5E5E">
            <w:pPr>
              <w:pStyle w:val="BodyText"/>
            </w:pPr>
            <w:r w:rsidRPr="00FD5E5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5E">
            <w:pPr>
              <w:pStyle w:val="BodyText"/>
              <w:rPr>
                <w:lang w:val="en-NZ"/>
              </w:rPr>
            </w:pPr>
            <w:r w:rsidRPr="00FD5E5E">
              <w:rPr>
                <w:rStyle w:val="SpecialBold"/>
              </w:rPr>
              <w:t>Comments</w:t>
            </w:r>
          </w:p>
        </w:tc>
      </w:tr>
      <w:tr w:rsidTr="00FD5E5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5E">
            <w:pPr>
              <w:pStyle w:val="BodyText"/>
              <w:rPr>
                <w:lang w:val="en-NZ"/>
              </w:rPr>
            </w:pPr>
            <w:r w:rsidRPr="00FD5E5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E5E" w:rsidP="00FD5E5E">
            <w:pPr>
              <w:pStyle w:val="BodyText"/>
            </w:pPr>
            <w:r w:rsidRPr="00FD5E5E">
              <w:t>This version first released with CUA Creative Arts and Culture Training Package Version 5.0.</w:t>
            </w:r>
          </w:p>
        </w:tc>
      </w:tr>
    </w:tbl>
    <w:p w:rsidR="00000000" w:rsidRPr="00FD5E5E" w:rsidP="00FD5E5E">
      <w:pPr>
        <w:pStyle w:val="BodyText"/>
      </w:pPr>
    </w:p>
    <w:p w:rsidR="00000000" w:rsidRPr="00FD5E5E" w:rsidP="00FD5E5E">
      <w:pPr>
        <w:pStyle w:val="AllowPageBreak"/>
      </w:pPr>
    </w:p>
    <w:p w:rsidR="00000000" w:rsidRPr="00FD5E5E" w:rsidP="00FD5E5E">
      <w:pPr>
        <w:pStyle w:val="Heading1"/>
      </w:pPr>
      <w:bookmarkStart w:id="2" w:name="O_1171300"/>
      <w:bookmarkEnd w:id="2"/>
      <w:r w:rsidRPr="00FD5E5E">
        <w:t>Qualification Description</w:t>
      </w:r>
    </w:p>
    <w:p w:rsidR="00000000" w:rsidRPr="00FD5E5E" w:rsidP="004F1D93">
      <w:pPr>
        <w:pStyle w:val="BodyText"/>
      </w:pPr>
      <w:r w:rsidRPr="00FD5E5E">
        <w:t>This qualification reflects the role of individuals developing foun</w:t>
      </w:r>
      <w:r w:rsidRPr="00FD5E5E">
        <w:t>dational skills and knowledge required to prepare for work in the dance and live performance industry. The range of dance techniques associated with this qualification is limited.</w:t>
      </w:r>
    </w:p>
    <w:p w:rsidR="00000000" w:rsidRPr="00FD5E5E" w:rsidP="004F1D93">
      <w:pPr>
        <w:pStyle w:val="BodyText"/>
      </w:pPr>
      <w:r w:rsidRPr="00FD5E5E">
        <w:t>The job roles that relate to this qualification may include trainee dancer o</w:t>
      </w:r>
      <w:r w:rsidRPr="00FD5E5E">
        <w:t>r trainee musical theatre dancer.</w:t>
      </w:r>
    </w:p>
    <w:p w:rsidR="00000000" w:rsidRPr="00FD5E5E" w:rsidP="00FD5E5E">
      <w:pPr>
        <w:pStyle w:val="BodyTextBold"/>
      </w:pPr>
      <w:r w:rsidRPr="00FD5E5E">
        <w:t>Licensing, legislative, regulatory or certification considerations</w:t>
      </w:r>
    </w:p>
    <w:p w:rsidR="00000000" w:rsidRPr="00FD5E5E" w:rsidP="00FD5E5E">
      <w:pPr>
        <w:pStyle w:val="BodyTextBold"/>
      </w:pPr>
      <w:r w:rsidRPr="00FD5E5E">
        <w:rPr>
          <w:rStyle w:val="Emphasis"/>
        </w:rPr>
        <w:t>Qualification</w:t>
      </w:r>
    </w:p>
    <w:p w:rsidR="00000000" w:rsidRPr="00FD5E5E" w:rsidP="004F1D93">
      <w:pPr>
        <w:pStyle w:val="BodyText"/>
      </w:pPr>
      <w:r w:rsidRPr="00FD5E5E">
        <w:t>No licensing, legislative or certification requirements apply to this qualification at the time of publication.</w:t>
      </w:r>
    </w:p>
    <w:p w:rsidR="00000000" w:rsidRPr="00FD5E5E" w:rsidP="00FD5E5E">
      <w:pPr>
        <w:pStyle w:val="BodyTextBold"/>
      </w:pPr>
      <w:r w:rsidRPr="00FD5E5E">
        <w:rPr>
          <w:rStyle w:val="Emphasis"/>
        </w:rPr>
        <w:t>Units of competency in qualif</w:t>
      </w:r>
      <w:r w:rsidRPr="00FD5E5E">
        <w:rPr>
          <w:rStyle w:val="Emphasis"/>
        </w:rPr>
        <w:t>ication</w:t>
      </w:r>
    </w:p>
    <w:p w:rsidR="00000000" w:rsidRPr="00FD5E5E" w:rsidP="004F1D93">
      <w:pPr>
        <w:pStyle w:val="BodyText"/>
      </w:pPr>
      <w:r w:rsidRPr="00FD5E5E">
        <w:t>Some individual units of competency may have their own licensing, legislative, regulatory or certification requirements. Users must check individual units of competency for licensing, legislative, regulatory or certification requirements relevant t</w:t>
      </w:r>
      <w:r w:rsidRPr="00FD5E5E">
        <w:t>o that unit.</w:t>
      </w:r>
    </w:p>
    <w:p w:rsidR="00000000" w:rsidRPr="00FD5E5E" w:rsidP="00FD5E5E">
      <w:pPr>
        <w:pStyle w:val="Heading1"/>
      </w:pPr>
      <w:bookmarkStart w:id="3" w:name="O_1171301"/>
      <w:bookmarkEnd w:id="3"/>
      <w:r w:rsidRPr="00FD5E5E">
        <w:t>Entry Requirements</w:t>
      </w:r>
    </w:p>
    <w:p w:rsidR="00000000" w:rsidRPr="00FD5E5E" w:rsidP="004F1D93">
      <w:pPr>
        <w:pStyle w:val="BodyText"/>
      </w:pPr>
      <w:r w:rsidRPr="00FD5E5E">
        <w:t>Nil</w:t>
      </w:r>
    </w:p>
    <w:p w:rsidR="00000000" w:rsidRPr="00FD5E5E" w:rsidP="00FD5E5E">
      <w:pPr>
        <w:pStyle w:val="Heading1"/>
      </w:pPr>
      <w:bookmarkStart w:id="4" w:name="O_1171302"/>
      <w:bookmarkEnd w:id="4"/>
      <w:r w:rsidRPr="00FD5E5E">
        <w:t>Packaging Rules</w:t>
      </w:r>
    </w:p>
    <w:p w:rsidR="00000000" w:rsidRPr="00FD5E5E" w:rsidP="00FD5E5E">
      <w:pPr>
        <w:pStyle w:val="BodyTextBold"/>
      </w:pPr>
      <w:r w:rsidRPr="00FD5E5E">
        <w:t>Total number of units = 6</w:t>
      </w:r>
    </w:p>
    <w:p w:rsidR="00000000" w:rsidRPr="00FD5E5E" w:rsidP="004F1D93">
      <w:pPr>
        <w:pStyle w:val="List"/>
      </w:pPr>
      <w:r w:rsidRPr="00FD5E5E">
        <w:rPr>
          <w:rStyle w:val="SpecialBold"/>
        </w:rPr>
        <w:t>3 core units</w:t>
      </w:r>
      <w:r w:rsidRPr="00FD5E5E">
        <w:t xml:space="preserve"> plus</w:t>
      </w:r>
    </w:p>
    <w:p w:rsidR="00000000" w:rsidRPr="00FD5E5E" w:rsidP="004F1D93">
      <w:pPr>
        <w:pStyle w:val="List"/>
      </w:pPr>
      <w:r w:rsidRPr="00FD5E5E">
        <w:rPr>
          <w:rStyle w:val="SpecialBold"/>
        </w:rPr>
        <w:t>3 elective units</w:t>
      </w:r>
      <w:r w:rsidRPr="00FD5E5E">
        <w:t>, of which:</w:t>
      </w:r>
    </w:p>
    <w:p w:rsidR="00000000" w:rsidRPr="00FD5E5E" w:rsidP="00FD5E5E">
      <w:pPr>
        <w:pStyle w:val="ListBullet"/>
      </w:pPr>
      <w:r w:rsidRPr="00FD5E5E">
        <w:t>at least 1 must be from Group A</w:t>
      </w:r>
    </w:p>
    <w:p w:rsidR="00000000" w:rsidRPr="00FD5E5E" w:rsidP="00FD5E5E">
      <w:pPr>
        <w:pStyle w:val="ListBullet"/>
      </w:pPr>
      <w:r w:rsidRPr="00FD5E5E">
        <w:t>of the remaining elective units:</w:t>
      </w:r>
    </w:p>
    <w:p w:rsidR="00000000" w:rsidRPr="00FD5E5E" w:rsidP="00FD5E5E">
      <w:pPr>
        <w:pStyle w:val="ListBullet2"/>
      </w:pPr>
      <w:r w:rsidRPr="00FD5E5E">
        <w:t>all may be from Group A and/or Group B</w:t>
      </w:r>
    </w:p>
    <w:p w:rsidR="00000000" w:rsidRPr="00FD5E5E" w:rsidP="00FD5E5E">
      <w:pPr>
        <w:pStyle w:val="ListBullet2"/>
      </w:pPr>
      <w:r w:rsidRPr="00FD5E5E">
        <w:t>1 may be from this or any other currently endorsed Certificate I or above training package qualification or accredited course.</w:t>
      </w:r>
    </w:p>
    <w:p w:rsidR="00000000" w:rsidRPr="00FD5E5E" w:rsidP="00FD5E5E">
      <w:pPr>
        <w:pStyle w:val="BodyText"/>
      </w:pPr>
    </w:p>
    <w:p w:rsidR="00000000" w:rsidRPr="00FD5E5E" w:rsidP="004F1D93">
      <w:pPr>
        <w:pStyle w:val="BodyText"/>
      </w:pPr>
      <w:r w:rsidRPr="00FD5E5E">
        <w:t>Elective units must be relevant to the work environment and the qualification, maintain t</w:t>
      </w:r>
      <w:r w:rsidRPr="00FD5E5E">
        <w:t xml:space="preserve">he overall integrity of the AQF alignment, not duplicate the outcome of another unit chosen for the qualification, and contribute to a valid industry-supported vocational outcome. </w:t>
      </w:r>
    </w:p>
    <w:p w:rsidR="00000000" w:rsidRPr="00FD5E5E" w:rsidP="00FD5E5E">
      <w:pPr>
        <w:pStyle w:val="BodyTextBold"/>
      </w:pPr>
      <w:r w:rsidRPr="00FD5E5E">
        <w:t>Core units</w:t>
      </w:r>
    </w:p>
    <w:p w:rsidR="00000000" w:rsidRPr="00FD5E5E" w:rsidP="00FD5E5E">
      <w:pPr>
        <w:pStyle w:val="List"/>
      </w:pPr>
      <w:r w:rsidRPr="00FD5E5E">
        <w:t>CUADAN111 Develop foundational dance techniques</w:t>
      </w:r>
    </w:p>
    <w:p w:rsidR="00000000" w:rsidRPr="00FD5E5E" w:rsidP="00FD5E5E">
      <w:pPr>
        <w:pStyle w:val="List"/>
      </w:pPr>
      <w:r w:rsidRPr="00FD5E5E">
        <w:t>CUAIND211 Develop and apply creative arts industry knowledge</w:t>
      </w:r>
    </w:p>
    <w:p w:rsidR="00000000" w:rsidRPr="00FD5E5E" w:rsidP="00FD5E5E">
      <w:pPr>
        <w:pStyle w:val="List"/>
      </w:pPr>
      <w:r w:rsidRPr="00FD5E5E">
        <w:t>CUAWHS111 Follow safe dance practices</w:t>
      </w:r>
    </w:p>
    <w:p w:rsidR="00000000" w:rsidRPr="00FD5E5E" w:rsidP="00FD5E5E">
      <w:pPr>
        <w:pStyle w:val="BodyTextBold"/>
      </w:pPr>
      <w:r w:rsidRPr="00FD5E5E">
        <w:t>Elective units</w:t>
      </w:r>
    </w:p>
    <w:p w:rsidR="00000000" w:rsidRPr="00FD5E5E" w:rsidP="00FD5E5E">
      <w:pPr>
        <w:pStyle w:val="BodyTextBold"/>
      </w:pPr>
      <w:r w:rsidRPr="00FD5E5E">
        <w:t>Group A - Dance techniques</w:t>
      </w:r>
    </w:p>
    <w:p w:rsidR="00000000" w:rsidRPr="00FD5E5E" w:rsidP="00FD5E5E">
      <w:pPr>
        <w:pStyle w:val="List"/>
      </w:pPr>
      <w:r w:rsidRPr="00FD5E5E">
        <w:t>CUADAN112 Develop foundational ballet dance techniques</w:t>
      </w:r>
    </w:p>
    <w:p w:rsidR="00000000" w:rsidRPr="00FD5E5E" w:rsidP="00FD5E5E">
      <w:pPr>
        <w:pStyle w:val="List"/>
      </w:pPr>
      <w:r w:rsidRPr="00FD5E5E">
        <w:t>CUADAN113 Develop foundational jazz dance techniques</w:t>
      </w:r>
    </w:p>
    <w:p w:rsidR="00000000" w:rsidRPr="00FD5E5E" w:rsidP="00FD5E5E">
      <w:pPr>
        <w:pStyle w:val="List"/>
      </w:pPr>
      <w:r w:rsidRPr="00FD5E5E">
        <w:t>CUADAN1</w:t>
      </w:r>
      <w:r w:rsidRPr="00FD5E5E">
        <w:t>14 Develop foundational tap dance techniques</w:t>
      </w:r>
    </w:p>
    <w:p w:rsidR="00000000" w:rsidRPr="00FD5E5E" w:rsidP="00FD5E5E">
      <w:pPr>
        <w:pStyle w:val="List"/>
      </w:pPr>
      <w:r w:rsidRPr="00FD5E5E">
        <w:t>CUADAN115 Develop foundational street dance techniques</w:t>
      </w:r>
    </w:p>
    <w:p w:rsidR="00000000" w:rsidRPr="00FD5E5E" w:rsidP="00FD5E5E">
      <w:pPr>
        <w:pStyle w:val="List"/>
      </w:pPr>
      <w:r w:rsidRPr="00FD5E5E">
        <w:t>CUADAN116 Develop foundational cultural dance techniques</w:t>
      </w:r>
    </w:p>
    <w:p w:rsidR="00000000" w:rsidRPr="00FD5E5E" w:rsidP="00FD5E5E">
      <w:pPr>
        <w:pStyle w:val="List"/>
      </w:pPr>
      <w:r w:rsidRPr="00FD5E5E">
        <w:t>CUADAN117 Develop foundational contemporary dance techniques</w:t>
      </w:r>
    </w:p>
    <w:p w:rsidR="00000000" w:rsidRPr="00FD5E5E" w:rsidP="00FD5E5E">
      <w:pPr>
        <w:pStyle w:val="List"/>
      </w:pPr>
      <w:r w:rsidRPr="00FD5E5E">
        <w:t>CUADAN118 Develop foundational Austral</w:t>
      </w:r>
      <w:r w:rsidRPr="00FD5E5E">
        <w:t>ian Aboriginal and/or Torres Strait Islander dance techniques</w:t>
      </w:r>
    </w:p>
    <w:p w:rsidR="00000000" w:rsidRPr="00FD5E5E" w:rsidP="00FD5E5E">
      <w:pPr>
        <w:pStyle w:val="BodyTextBold"/>
      </w:pPr>
      <w:r w:rsidRPr="00FD5E5E">
        <w:t>Group B - General</w:t>
      </w:r>
    </w:p>
    <w:p w:rsidR="00000000" w:rsidRPr="00FD5E5E" w:rsidP="00FD5E5E">
      <w:pPr>
        <w:pStyle w:val="List"/>
      </w:pPr>
      <w:r w:rsidRPr="00FD5E5E">
        <w:t>BSBCRT201 Develop and apply thinking and problem solving skills</w:t>
      </w:r>
    </w:p>
    <w:p w:rsidR="00000000" w:rsidRPr="00FD5E5E" w:rsidP="00FD5E5E">
      <w:pPr>
        <w:pStyle w:val="List"/>
      </w:pPr>
      <w:r w:rsidRPr="00FD5E5E">
        <w:t>BSBPEF101 Plan and prepare for work readiness</w:t>
      </w:r>
    </w:p>
    <w:p w:rsidR="00000000" w:rsidRPr="00FD5E5E" w:rsidP="00FD5E5E">
      <w:pPr>
        <w:pStyle w:val="List"/>
      </w:pPr>
      <w:r w:rsidRPr="00FD5E5E">
        <w:t>CUAATS111 Develop understanding of own Aboriginal and/or Torres St</w:t>
      </w:r>
      <w:r w:rsidRPr="00FD5E5E">
        <w:t xml:space="preserve">rait Islander identity </w:t>
      </w:r>
    </w:p>
    <w:p w:rsidR="00000000" w:rsidRPr="00FD5E5E" w:rsidP="00FD5E5E">
      <w:pPr>
        <w:pStyle w:val="List"/>
      </w:pPr>
      <w:r w:rsidRPr="00FD5E5E">
        <w:t>HLTAID010 Provide basic emergency life support</w:t>
      </w:r>
    </w:p>
    <w:p w:rsidR="00000000" w:rsidRPr="00FD5E5E" w:rsidP="00FD5E5E">
      <w:pPr>
        <w:pStyle w:val="Heading1"/>
      </w:pPr>
      <w:bookmarkStart w:id="5" w:name="O_1171303"/>
      <w:bookmarkEnd w:id="5"/>
      <w:r w:rsidRPr="00FD5E5E">
        <w:t>Qualification Mapping Information</w:t>
      </w:r>
    </w:p>
    <w:p w:rsidR="00000000" w:rsidRPr="00FD5E5E" w:rsidP="004F1D93">
      <w:pPr>
        <w:pStyle w:val="BodyText"/>
      </w:pPr>
      <w:r w:rsidRPr="00FD5E5E">
        <w:t>Supersedes and is equivalent to CUA10113 Certificate I in Dance.</w:t>
      </w:r>
    </w:p>
    <w:p w:rsidR="00000000" w:rsidRPr="00FD5E5E" w:rsidP="00FD5E5E">
      <w:pPr>
        <w:pStyle w:val="Heading1"/>
      </w:pPr>
      <w:bookmarkStart w:id="6" w:name="O_1171304"/>
      <w:bookmarkEnd w:id="6"/>
      <w:r w:rsidRPr="00FD5E5E">
        <w:t>Links</w:t>
      </w:r>
    </w:p>
    <w:p w:rsidR="00000000" w:rsidRPr="00FD5E5E" w:rsidP="004F1D93">
      <w:pPr>
        <w:pStyle w:val="BodyText"/>
      </w:pPr>
      <w:r w:rsidRPr="00FD5E5E">
        <w:t>Companion Volume Implementation Guide is f</w:t>
      </w:r>
      <w:r w:rsidRPr="00FD5E5E">
        <w:t xml:space="preserve">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9233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D5E5E" w:rsidP="00FD5E5E"/>
    <w:sectPr w:rsidSect="00FD5E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E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E5E" w:rsidRPr="004F1D93" w:rsidP="004F1D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E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D93" w:rsidP="00FD5E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1D93" w:rsidP="00FD5E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F1D93" w:rsidP="00FD5E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E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D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5E5E" w:rsidRPr="004F1D93" w:rsidP="004F1D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E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D93" w:rsidRPr="002D2AF8" w:rsidP="00FD5E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CUA10120 Certificate I in Dance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April 2021</w:t>
    </w:r>
    <w:r>
      <w:fldChar w:fldCharType="end"/>
    </w:r>
  </w:p>
  <w:p w:rsidR="004F1D93" w:rsidP="00FD5E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C2A5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22A0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DA56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E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5E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5E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5E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5E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5E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5E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5E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5E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5E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5E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5E5E"/>
  </w:style>
  <w:style w:type="character" w:customStyle="1" w:styleId="Heading1Char">
    <w:name w:val="Heading 1 Char"/>
    <w:basedOn w:val="DefaultParagraphFont"/>
    <w:link w:val="Heading1"/>
    <w:rsid w:val="00FD5E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5E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5E5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D5E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5E5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5E5E"/>
    <w:rPr>
      <w:b/>
      <w:spacing w:val="0"/>
    </w:rPr>
  </w:style>
  <w:style w:type="paragraph" w:styleId="ListBullet2">
    <w:name w:val="List Bullet 2"/>
    <w:basedOn w:val="List2"/>
    <w:rsid w:val="00FD5E5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D5E5E"/>
    <w:rPr>
      <w:i/>
    </w:rPr>
  </w:style>
  <w:style w:type="paragraph" w:customStyle="1" w:styleId="SuperHeading">
    <w:name w:val="SuperHeading"/>
    <w:basedOn w:val="Normal"/>
    <w:rsid w:val="00FD5E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5E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D5E5E"/>
    <w:rPr>
      <w:b/>
    </w:rPr>
  </w:style>
  <w:style w:type="character" w:customStyle="1" w:styleId="Heading2Char">
    <w:name w:val="Heading 2 Char"/>
    <w:basedOn w:val="DefaultParagraphFont"/>
    <w:link w:val="Heading2"/>
    <w:rsid w:val="00FD5E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5E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5E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5E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5E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5E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5E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5E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5E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5E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5E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5E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5E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5E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5E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5E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5E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5E5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D5E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5E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5E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5E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5E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5E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5E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5E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5E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5E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5E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5E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5E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5E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5E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5E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5E5E"/>
  </w:style>
  <w:style w:type="paragraph" w:styleId="TableofFigures">
    <w:name w:val="table of figures"/>
    <w:basedOn w:val="Normal"/>
    <w:next w:val="Normal"/>
    <w:semiHidden/>
    <w:rsid w:val="00FD5E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5E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5E5E"/>
    <w:rPr>
      <w:rFonts w:ascii="Wingdings" w:hAnsi="Wingdings"/>
    </w:rPr>
  </w:style>
  <w:style w:type="paragraph" w:customStyle="1" w:styleId="TableHeading">
    <w:name w:val="Table Heading"/>
    <w:basedOn w:val="HeadingBase"/>
    <w:rsid w:val="00FD5E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5E5E"/>
    <w:rPr>
      <w:color w:val="0033CC"/>
      <w:u w:val="none"/>
    </w:rPr>
  </w:style>
  <w:style w:type="paragraph" w:customStyle="1" w:styleId="BodyTextRight">
    <w:name w:val="Body Text Right"/>
    <w:basedOn w:val="BodyText"/>
    <w:rsid w:val="00FD5E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5E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5E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5E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5E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5E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5E5E"/>
    <w:rPr>
      <w:sz w:val="32"/>
    </w:rPr>
  </w:style>
  <w:style w:type="paragraph" w:customStyle="1" w:styleId="HeadingProcedure">
    <w:name w:val="Heading Procedure"/>
    <w:basedOn w:val="HeadingBase"/>
    <w:next w:val="Normal"/>
    <w:rsid w:val="00FD5E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5E5E"/>
    <w:pPr>
      <w:spacing w:before="60" w:after="60"/>
    </w:pPr>
  </w:style>
  <w:style w:type="paragraph" w:styleId="ListContinue">
    <w:name w:val="List Continue"/>
    <w:basedOn w:val="List"/>
    <w:rsid w:val="00FD5E5E"/>
    <w:pPr>
      <w:ind w:firstLine="0"/>
    </w:pPr>
  </w:style>
  <w:style w:type="paragraph" w:customStyle="1" w:styleId="ListNote">
    <w:name w:val="List Note"/>
    <w:basedOn w:val="List"/>
    <w:rsid w:val="00FD5E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5E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5E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5E5E"/>
    <w:rPr>
      <w:rFonts w:ascii="Courier New" w:hAnsi="Courier New"/>
    </w:rPr>
  </w:style>
  <w:style w:type="paragraph" w:customStyle="1" w:styleId="NoteBullet">
    <w:name w:val="Note Bullet"/>
    <w:basedOn w:val="Note"/>
    <w:rsid w:val="00FD5E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5E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5E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5E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5E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5E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5E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5E5E"/>
    <w:rPr>
      <w:b/>
      <w:smallCaps/>
    </w:rPr>
  </w:style>
  <w:style w:type="paragraph" w:customStyle="1" w:styleId="TableListNumber">
    <w:name w:val="Table List Number"/>
    <w:basedOn w:val="ListNumber"/>
    <w:rsid w:val="00FD5E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5E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5E5E"/>
    <w:pPr>
      <w:numPr>
        <w:numId w:val="9"/>
      </w:numPr>
    </w:pPr>
  </w:style>
  <w:style w:type="paragraph" w:customStyle="1" w:styleId="ListAlpha2">
    <w:name w:val="List Alpha 2"/>
    <w:basedOn w:val="List2"/>
    <w:rsid w:val="00FD5E5E"/>
    <w:pPr>
      <w:numPr>
        <w:numId w:val="8"/>
      </w:numPr>
    </w:pPr>
  </w:style>
  <w:style w:type="paragraph" w:styleId="List2">
    <w:name w:val="List 2"/>
    <w:basedOn w:val="BodyText"/>
    <w:rsid w:val="00FD5E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5E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5E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5E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5E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5E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5E5E"/>
    <w:pPr>
      <w:numPr>
        <w:numId w:val="4"/>
      </w:numPr>
    </w:pPr>
  </w:style>
  <w:style w:type="paragraph" w:styleId="ListContinue2">
    <w:name w:val="List Continue 2"/>
    <w:basedOn w:val="List2"/>
    <w:rsid w:val="00FD5E5E"/>
    <w:pPr>
      <w:ind w:firstLine="0"/>
    </w:pPr>
  </w:style>
  <w:style w:type="paragraph" w:styleId="ListContinue3">
    <w:name w:val="List Continue 3"/>
    <w:basedOn w:val="List3"/>
    <w:rsid w:val="00FD5E5E"/>
    <w:pPr>
      <w:ind w:left="1021" w:firstLine="0"/>
    </w:pPr>
  </w:style>
  <w:style w:type="paragraph" w:styleId="ListContinue4">
    <w:name w:val="List Continue 4"/>
    <w:basedOn w:val="List4"/>
    <w:rsid w:val="00FD5E5E"/>
    <w:pPr>
      <w:ind w:firstLine="0"/>
    </w:pPr>
  </w:style>
  <w:style w:type="paragraph" w:styleId="ListContinue5">
    <w:name w:val="List Continue 5"/>
    <w:basedOn w:val="List5"/>
    <w:rsid w:val="00FD5E5E"/>
    <w:pPr>
      <w:ind w:firstLine="0"/>
    </w:pPr>
  </w:style>
  <w:style w:type="paragraph" w:styleId="ListNumber3">
    <w:name w:val="List Number 3"/>
    <w:basedOn w:val="List3"/>
    <w:rsid w:val="00FD5E5E"/>
    <w:pPr>
      <w:numPr>
        <w:numId w:val="5"/>
      </w:numPr>
    </w:pPr>
  </w:style>
  <w:style w:type="paragraph" w:styleId="ListNumber4">
    <w:name w:val="List Number 4"/>
    <w:basedOn w:val="List4"/>
    <w:rsid w:val="00FD5E5E"/>
    <w:pPr>
      <w:numPr>
        <w:numId w:val="6"/>
      </w:numPr>
    </w:pPr>
  </w:style>
  <w:style w:type="paragraph" w:styleId="ListNumber5">
    <w:name w:val="List Number 5"/>
    <w:basedOn w:val="List5"/>
    <w:rsid w:val="00FD5E5E"/>
    <w:pPr>
      <w:numPr>
        <w:numId w:val="7"/>
      </w:numPr>
    </w:pPr>
  </w:style>
  <w:style w:type="paragraph" w:styleId="BlockText">
    <w:name w:val="Block Text"/>
    <w:basedOn w:val="Normal"/>
    <w:rsid w:val="00FD5E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5E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5E5E"/>
    <w:rPr>
      <w:sz w:val="16"/>
      <w:vertAlign w:val="superscript"/>
    </w:rPr>
  </w:style>
  <w:style w:type="character" w:customStyle="1" w:styleId="Symbols">
    <w:name w:val="Symbols"/>
    <w:basedOn w:val="DefaultParagraphFont"/>
    <w:rsid w:val="00FD5E5E"/>
    <w:rPr>
      <w:rFonts w:ascii="Symbol" w:hAnsi="Symbol"/>
    </w:rPr>
  </w:style>
  <w:style w:type="character" w:customStyle="1" w:styleId="MenuOptions">
    <w:name w:val="Menu Options"/>
    <w:basedOn w:val="DefaultParagraphFont"/>
    <w:rsid w:val="00FD5E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5E5E"/>
    <w:rPr>
      <w:b/>
    </w:rPr>
  </w:style>
  <w:style w:type="character" w:customStyle="1" w:styleId="Underlined">
    <w:name w:val="Underlined"/>
    <w:basedOn w:val="DefaultParagraphFont"/>
    <w:rsid w:val="00FD5E5E"/>
    <w:rPr>
      <w:u w:val="single"/>
    </w:rPr>
  </w:style>
  <w:style w:type="paragraph" w:customStyle="1" w:styleId="TableBodyTextRight">
    <w:name w:val="Table Body Text Right"/>
    <w:basedOn w:val="TableBodyText"/>
    <w:rsid w:val="00FD5E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5E5E"/>
    <w:rPr>
      <w:sz w:val="18"/>
    </w:rPr>
  </w:style>
  <w:style w:type="paragraph" w:customStyle="1" w:styleId="BodySmallRight">
    <w:name w:val="Body Small Right"/>
    <w:basedOn w:val="BodyTextRight"/>
    <w:rsid w:val="00FD5E5E"/>
    <w:rPr>
      <w:sz w:val="18"/>
      <w:szCs w:val="18"/>
    </w:rPr>
  </w:style>
  <w:style w:type="paragraph" w:customStyle="1" w:styleId="MarginEdition">
    <w:name w:val="Margin Edition"/>
    <w:basedOn w:val="MarginNote"/>
    <w:rsid w:val="00FD5E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5E5E"/>
    <w:rPr>
      <w:sz w:val="2"/>
      <w:szCs w:val="2"/>
    </w:rPr>
  </w:style>
  <w:style w:type="character" w:customStyle="1" w:styleId="Small">
    <w:name w:val="Small"/>
    <w:basedOn w:val="DefaultParagraphFont"/>
    <w:rsid w:val="00FD5E5E"/>
    <w:rPr>
      <w:sz w:val="16"/>
    </w:rPr>
  </w:style>
  <w:style w:type="paragraph" w:customStyle="1" w:styleId="WideTable">
    <w:name w:val="Wide Table"/>
    <w:basedOn w:val="Normal"/>
    <w:rsid w:val="00FD5E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5E5E"/>
  </w:style>
  <w:style w:type="paragraph" w:styleId="Quote">
    <w:name w:val="Quote"/>
    <w:basedOn w:val="Heading1"/>
    <w:link w:val="QuoteChar"/>
    <w:qFormat/>
    <w:rsid w:val="00FD5E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5E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5E5E"/>
    <w:pPr>
      <w:pageBreakBefore/>
    </w:pPr>
  </w:style>
  <w:style w:type="paragraph" w:customStyle="1" w:styleId="Border">
    <w:name w:val="Border"/>
    <w:basedOn w:val="Normal"/>
    <w:qFormat/>
    <w:rsid w:val="00FD5E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5E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5E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5E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5E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5E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5E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5E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5E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5E5E"/>
    <w:rPr>
      <w:u w:val="single"/>
    </w:rPr>
  </w:style>
  <w:style w:type="character" w:customStyle="1" w:styleId="BoldandItalics">
    <w:name w:val="Bold and Italics"/>
    <w:qFormat/>
    <w:rsid w:val="00FD5E5E"/>
    <w:rPr>
      <w:b/>
      <w:i/>
      <w:u w:val="none"/>
    </w:rPr>
  </w:style>
  <w:style w:type="paragraph" w:styleId="BalloonText">
    <w:name w:val="Balloon Text"/>
    <w:basedOn w:val="Normal"/>
    <w:link w:val="BalloonTextChar"/>
    <w:rsid w:val="00FD5E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5E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5E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5E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5E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5E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5E5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F1D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2606</Characters>
  <Application>Microsoft Office Word</Application>
  <DocSecurity>0</DocSecurity>
  <Lines>74</Lines>
  <Paragraphs>58</Paragraphs>
  <ScaleCrop>false</ScaleCrop>
  <Company>Author-it Software Corporation Ltd.</Company>
  <LinksUpToDate>false</LinksUpToDate>
  <CharactersWithSpaces>2949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CUA10120 Certificate I in Dance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2021-04-16T18:11:28Z</dcterms:created>
  <dcterms:modified xsi:type="dcterms:W3CDTF">2021-04-16T01:44:00Z</dcterms:modified>
</cp:coreProperties>
</file>