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677" w:rsidP="00E90677">
      <w:pPr>
        <w:pStyle w:val="Title"/>
      </w:pPr>
      <w:r>
        <w:fldChar w:fldCharType="begin"/>
      </w:r>
      <w:r>
        <w:instrText xml:space="preserve"> TITLE   \* MERGEFORMAT </w:instrText>
      </w:r>
      <w:r>
        <w:fldChar w:fldCharType="separate"/>
      </w:r>
      <w:r>
        <w:t>CSCOFM405 Manage high risk offenders</w:t>
      </w:r>
      <w:r>
        <w:fldChar w:fldCharType="end"/>
      </w:r>
    </w:p>
    <w:p w:rsidR="00E90677" w:rsidP="00E90677">
      <w:pPr>
        <w:pStyle w:val="Version"/>
        <w:sectPr w:rsidSect="00080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87C" w:rsidP="0008087C">
      <w:pPr>
        <w:pStyle w:val="SuperHeading"/>
      </w:pPr>
      <w:r w:rsidRPr="0008087C">
        <w:t>CSCOFM405 Manage high risk offenders</w:t>
      </w:r>
    </w:p>
    <w:p w:rsidR="00000000" w:rsidRPr="0008087C" w:rsidP="0008087C">
      <w:pPr>
        <w:pStyle w:val="Heading1"/>
      </w:pPr>
      <w:bookmarkStart w:id="1" w:name="O_377777"/>
      <w:bookmarkEnd w:id="1"/>
      <w:r w:rsidRPr="0008087C">
        <w:t>Modification History</w:t>
      </w:r>
    </w:p>
    <w:p w:rsidR="00000000" w:rsidRPr="0008087C" w:rsidP="0008087C">
      <w:pPr>
        <w:pStyle w:val="BodyText"/>
      </w:pPr>
      <w:r w:rsidRPr="0008087C">
        <w:t>CSCOFM405 Release 1:</w:t>
      </w:r>
      <w:r w:rsidRPr="0008087C">
        <w:tab/>
        <w:t>Primary release.</w:t>
      </w:r>
    </w:p>
    <w:p w:rsidR="00000000" w:rsidRPr="0008087C" w:rsidP="0008087C">
      <w:pPr>
        <w:pStyle w:val="AllowPageBreak"/>
      </w:pPr>
    </w:p>
    <w:p w:rsidR="00000000" w:rsidRPr="0008087C" w:rsidP="0008087C">
      <w:pPr>
        <w:pStyle w:val="Heading1"/>
      </w:pPr>
      <w:bookmarkStart w:id="2" w:name="O_377778"/>
      <w:bookmarkEnd w:id="2"/>
      <w:r w:rsidRPr="0008087C">
        <w:t>Unit Descriptor</w:t>
      </w:r>
    </w:p>
    <w:p w:rsidR="00000000" w:rsidRPr="0008087C" w:rsidP="0008087C">
      <w:pPr>
        <w:pStyle w:val="BodyText"/>
      </w:pPr>
      <w:r w:rsidRPr="0008087C">
        <w:t>This unit of competency describes the outcomes required for the complex supervision of high risk offenders.</w:t>
      </w:r>
      <w:r w:rsidRPr="0008087C">
        <w:t xml:space="preserve">  It also relates to reporting requirements of offenders to whom reporting legislation applies.  </w:t>
      </w:r>
    </w:p>
    <w:p w:rsidR="00000000" w:rsidRPr="0008087C" w:rsidP="0008087C">
      <w:pPr>
        <w:pStyle w:val="BodyText"/>
      </w:pPr>
      <w:r w:rsidRPr="0008087C">
        <w:t>The unit is concerned with the specific and/or complex case management issues that may be encountered by correctional services staff and the complex community</w:t>
      </w:r>
      <w:r w:rsidRPr="0008087C">
        <w:t xml:space="preserve"> liaison role they may play.</w:t>
      </w:r>
    </w:p>
    <w:p w:rsidR="00000000" w:rsidRPr="0008087C" w:rsidP="0008087C">
      <w:pPr>
        <w:pStyle w:val="AllowPageBreak"/>
      </w:pPr>
    </w:p>
    <w:p w:rsidR="00000000" w:rsidRPr="0008087C" w:rsidP="0008087C">
      <w:pPr>
        <w:pStyle w:val="Heading1"/>
      </w:pPr>
      <w:bookmarkStart w:id="3" w:name="O_377779"/>
      <w:bookmarkEnd w:id="3"/>
      <w:r w:rsidRPr="0008087C">
        <w:t>Application of the Unit</w:t>
      </w:r>
    </w:p>
    <w:p w:rsidR="00000000" w:rsidRPr="0008087C" w:rsidP="0008087C">
      <w:pPr>
        <w:pStyle w:val="BodyText"/>
      </w:pPr>
      <w:r w:rsidRPr="0008087C">
        <w:t>This unit applies to correctional services staff working with high risk offenders in prisons, probation and parole and secure custodial centres.</w:t>
      </w:r>
    </w:p>
    <w:p w:rsidR="00000000" w:rsidRPr="0008087C" w:rsidP="0008087C">
      <w:pPr>
        <w:pStyle w:val="BodyText"/>
      </w:pPr>
      <w:r w:rsidRPr="0008087C">
        <w:t>Customisation will be required to accommo</w:t>
      </w:r>
      <w:r w:rsidRPr="0008087C">
        <w:t>date the different work sites and defined work role contexts in which this unit will be applied.</w:t>
      </w:r>
    </w:p>
    <w:p w:rsidR="00000000" w:rsidRPr="0008087C" w:rsidP="0008087C">
      <w:pPr>
        <w:pStyle w:val="AllowPageBreak"/>
      </w:pPr>
    </w:p>
    <w:p w:rsidR="00000000" w:rsidRPr="0008087C" w:rsidP="0008087C">
      <w:pPr>
        <w:pStyle w:val="Heading1"/>
      </w:pPr>
      <w:bookmarkStart w:id="4" w:name="O_377780"/>
      <w:bookmarkEnd w:id="4"/>
      <w:r w:rsidRPr="0008087C">
        <w:t>Licensing/Regulatory Information</w:t>
      </w:r>
    </w:p>
    <w:p w:rsidR="00000000" w:rsidRPr="0008087C" w:rsidP="0008087C">
      <w:pPr>
        <w:pStyle w:val="BodyText"/>
      </w:pPr>
      <w:r w:rsidRPr="0008087C">
        <w:t>Not applicable.</w:t>
      </w:r>
    </w:p>
    <w:p w:rsidR="00000000" w:rsidRPr="0008087C" w:rsidP="0008087C">
      <w:pPr>
        <w:pStyle w:val="AllowPageBreak"/>
      </w:pPr>
    </w:p>
    <w:p w:rsidR="00000000" w:rsidRPr="0008087C" w:rsidP="0008087C">
      <w:pPr>
        <w:pStyle w:val="Heading1"/>
      </w:pPr>
      <w:bookmarkStart w:id="5" w:name="O_377781"/>
      <w:bookmarkEnd w:id="5"/>
      <w:r w:rsidRPr="0008087C">
        <w:t>Pre-Requisites</w:t>
      </w:r>
    </w:p>
    <w:p w:rsidR="00000000" w:rsidRPr="0008087C" w:rsidP="0008087C">
      <w:pPr>
        <w:pStyle w:val="BodyText"/>
      </w:pPr>
      <w:r w:rsidRPr="0008087C">
        <w:t>Not applicable.</w:t>
      </w:r>
    </w:p>
    <w:p w:rsidR="00000000" w:rsidRPr="0008087C" w:rsidP="0008087C">
      <w:pPr>
        <w:pStyle w:val="AllowPageBreak"/>
      </w:pPr>
    </w:p>
    <w:p w:rsidR="00000000" w:rsidRPr="0008087C" w:rsidP="0008087C">
      <w:pPr>
        <w:pStyle w:val="Heading1"/>
      </w:pPr>
      <w:bookmarkStart w:id="6" w:name="O_377782"/>
      <w:bookmarkEnd w:id="6"/>
      <w:r w:rsidRPr="0008087C">
        <w:t>Employability Skills Information</w:t>
      </w:r>
    </w:p>
    <w:p w:rsidR="00000000" w:rsidRPr="0008087C" w:rsidP="0008087C">
      <w:pPr>
        <w:pStyle w:val="BodyText"/>
      </w:pPr>
      <w:r w:rsidRPr="0008087C">
        <w:t>This unit contains employability skills.</w:t>
      </w:r>
    </w:p>
    <w:p w:rsidR="00000000" w:rsidRPr="0008087C" w:rsidP="0008087C">
      <w:pPr>
        <w:pStyle w:val="AllowPageBreak"/>
      </w:pPr>
    </w:p>
    <w:p w:rsidR="00000000" w:rsidRPr="0008087C" w:rsidP="0008087C">
      <w:pPr>
        <w:pStyle w:val="Heading1"/>
      </w:pPr>
      <w:bookmarkStart w:id="7" w:name="O_377783"/>
      <w:bookmarkEnd w:id="7"/>
      <w:r w:rsidRPr="0008087C">
        <w:t>Elements and Performance Criteria Pre-Content</w:t>
      </w:r>
    </w:p>
    <w:tbl>
      <w:tblPr>
        <w:tblW w:w="0" w:type="auto"/>
        <w:tblLayout w:type="fixed"/>
        <w:tblCellMar>
          <w:left w:w="62" w:type="dxa"/>
          <w:right w:w="62" w:type="dxa"/>
        </w:tblCellMar>
        <w:tblLook w:val="0000"/>
      </w:tblPr>
      <w:tblGrid>
        <w:gridCol w:w="2637"/>
        <w:gridCol w:w="6498"/>
      </w:tblGrid>
      <w:tr w:rsidTr="0008087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t>Elements describe the essential outcomes of a unit of competency.</w:t>
            </w:r>
          </w:p>
        </w:tc>
        <w:tc>
          <w:tcPr>
            <w:tcW w:w="6498"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t>Performanc</w:t>
            </w:r>
            <w:r w:rsidRPr="0008087C">
              <w:t xml:space="preserve">e criteria describe the performance needed to demonstrate achievement of the element. Where </w:t>
            </w:r>
            <w:r w:rsidRPr="0008087C">
              <w:rPr>
                <w:rStyle w:val="BoldandItalics"/>
              </w:rPr>
              <w:t xml:space="preserve">bold italicised </w:t>
            </w:r>
            <w:r w:rsidRPr="0008087C">
              <w:t xml:space="preserve">text is used, further information is detailed in the required skills and knowledge section and the range statement. Assessment of performance is to </w:t>
            </w:r>
            <w:r w:rsidRPr="0008087C">
              <w:t>be consistent with the evidence guide.</w:t>
            </w:r>
          </w:p>
        </w:tc>
      </w:tr>
    </w:tbl>
    <w:p w:rsidR="00000000" w:rsidRPr="0008087C" w:rsidP="0008087C">
      <w:pPr>
        <w:pStyle w:val="BodyText"/>
      </w:pPr>
    </w:p>
    <w:p w:rsidR="00000000" w:rsidRPr="0008087C" w:rsidP="0008087C">
      <w:pPr>
        <w:pStyle w:val="AllowPageBreak"/>
      </w:pPr>
    </w:p>
    <w:p w:rsidR="00000000" w:rsidRPr="0008087C" w:rsidP="0008087C">
      <w:pPr>
        <w:pStyle w:val="Heading1"/>
      </w:pPr>
      <w:bookmarkStart w:id="8" w:name="O_377784"/>
      <w:bookmarkEnd w:id="8"/>
      <w:r w:rsidRPr="0008087C">
        <w:t>Elements and Performance Criteria</w:t>
      </w:r>
    </w:p>
    <w:tbl>
      <w:tblPr>
        <w:tblW w:w="0" w:type="auto"/>
        <w:tblLayout w:type="fixed"/>
        <w:tblCellMar>
          <w:left w:w="62" w:type="dxa"/>
          <w:right w:w="62" w:type="dxa"/>
        </w:tblCellMar>
        <w:tblLook w:val="0000"/>
      </w:tblPr>
      <w:tblGrid>
        <w:gridCol w:w="2637"/>
        <w:gridCol w:w="6498"/>
      </w:tblGrid>
      <w:tr w:rsidTr="0008087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08087C">
            <w:pPr>
              <w:pStyle w:val="List"/>
              <w:rPr>
                <w:lang w:val="en-NZ"/>
              </w:rPr>
            </w:pPr>
            <w:r w:rsidRPr="0008087C">
              <w:rPr>
                <w:rStyle w:val="SpecialBold"/>
              </w:rPr>
              <w:t>1</w:t>
            </w:r>
            <w:r w:rsidRPr="0008087C">
              <w:rPr>
                <w:rStyle w:val="SpecialBold"/>
              </w:rPr>
              <w:tab/>
              <w:t>Prepare to supervise high risk offenders</w:t>
            </w:r>
          </w:p>
        </w:tc>
        <w:tc>
          <w:tcPr>
            <w:tcW w:w="6498" w:type="dxa"/>
            <w:tcBorders>
              <w:top w:val="nil"/>
              <w:left w:val="nil"/>
              <w:bottom w:val="nil"/>
              <w:right w:val="nil"/>
            </w:tcBorders>
            <w:tcMar>
              <w:top w:w="0" w:type="dxa"/>
              <w:left w:w="62" w:type="dxa"/>
              <w:bottom w:w="0" w:type="dxa"/>
              <w:right w:w="62" w:type="dxa"/>
            </w:tcMar>
          </w:tcPr>
          <w:p w:rsidR="00000000" w:rsidRPr="0008087C" w:rsidP="0008087C">
            <w:pPr>
              <w:pStyle w:val="List"/>
            </w:pPr>
            <w:r w:rsidRPr="0008087C">
              <w:t>1.1</w:t>
            </w:r>
            <w:r w:rsidRPr="0008087C">
              <w:tab/>
              <w:t xml:space="preserve">Identify key </w:t>
            </w:r>
            <w:r w:rsidRPr="0008087C">
              <w:rPr>
                <w:rStyle w:val="BoldandItalics"/>
              </w:rPr>
              <w:t>stakeholders</w:t>
            </w:r>
            <w:r w:rsidRPr="0008087C">
              <w:t>.</w:t>
            </w:r>
          </w:p>
          <w:p w:rsidR="00000000" w:rsidP="0008087C">
            <w:pPr>
              <w:pStyle w:val="List"/>
              <w:rPr>
                <w:lang w:val="en-NZ"/>
              </w:rPr>
            </w:pPr>
            <w:r w:rsidRPr="0008087C">
              <w:t>1.2</w:t>
            </w:r>
            <w:r w:rsidRPr="0008087C">
              <w:tab/>
              <w:t>Determine appropriate strategies in the management of key stakeholder relationships.</w:t>
            </w:r>
          </w:p>
        </w:tc>
      </w:tr>
      <w:tr w:rsidTr="0008087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08087C">
            <w:pPr>
              <w:pStyle w:val="List"/>
              <w:rPr>
                <w:lang w:val="en-NZ"/>
              </w:rPr>
            </w:pPr>
            <w:r w:rsidRPr="0008087C">
              <w:rPr>
                <w:rStyle w:val="SpecialBold"/>
              </w:rPr>
              <w:t>2</w:t>
            </w:r>
            <w:r w:rsidRPr="0008087C">
              <w:rPr>
                <w:rStyle w:val="SpecialBold"/>
              </w:rPr>
              <w:tab/>
              <w:t>Supervise high risk offenders whilst maintaining personal safety</w:t>
            </w:r>
          </w:p>
        </w:tc>
        <w:tc>
          <w:tcPr>
            <w:tcW w:w="6498" w:type="dxa"/>
            <w:tcBorders>
              <w:top w:val="nil"/>
              <w:left w:val="nil"/>
              <w:bottom w:val="nil"/>
              <w:right w:val="nil"/>
            </w:tcBorders>
            <w:tcMar>
              <w:top w:w="0" w:type="dxa"/>
              <w:left w:w="62" w:type="dxa"/>
              <w:bottom w:w="0" w:type="dxa"/>
              <w:right w:w="62" w:type="dxa"/>
            </w:tcMar>
          </w:tcPr>
          <w:p w:rsidR="00000000" w:rsidRPr="0008087C" w:rsidP="0008087C">
            <w:pPr>
              <w:pStyle w:val="List"/>
            </w:pPr>
            <w:r w:rsidRPr="0008087C">
              <w:t>2.1</w:t>
            </w:r>
            <w:r w:rsidRPr="0008087C">
              <w:tab/>
              <w:t xml:space="preserve">Identify and apply </w:t>
            </w:r>
            <w:r w:rsidRPr="0008087C">
              <w:rPr>
                <w:rStyle w:val="BoldandItalics"/>
              </w:rPr>
              <w:t>relevant procedures</w:t>
            </w:r>
            <w:r w:rsidRPr="0008087C">
              <w:t xml:space="preserve"> to the case management of</w:t>
            </w:r>
            <w:r w:rsidRPr="0008087C">
              <w:rPr>
                <w:rStyle w:val="BoldandItalics"/>
              </w:rPr>
              <w:t xml:space="preserve"> high risk offenders</w:t>
            </w:r>
            <w:r w:rsidRPr="0008087C">
              <w:t>.</w:t>
            </w:r>
          </w:p>
          <w:p w:rsidR="00000000" w:rsidRPr="0008087C" w:rsidP="0008087C">
            <w:pPr>
              <w:pStyle w:val="List"/>
            </w:pPr>
            <w:r w:rsidRPr="0008087C">
              <w:t>2.2</w:t>
            </w:r>
            <w:r w:rsidRPr="0008087C">
              <w:tab/>
              <w:t xml:space="preserve">Identify </w:t>
            </w:r>
            <w:r w:rsidRPr="0008087C">
              <w:rPr>
                <w:rStyle w:val="BoldandItalics"/>
              </w:rPr>
              <w:t>risks to self</w:t>
            </w:r>
            <w:r w:rsidRPr="0008087C">
              <w:t xml:space="preserve"> associated with contact with high risk offenders.</w:t>
            </w:r>
          </w:p>
          <w:p w:rsidR="00000000" w:rsidRPr="0008087C" w:rsidP="0008087C">
            <w:pPr>
              <w:pStyle w:val="List"/>
            </w:pPr>
            <w:r w:rsidRPr="0008087C">
              <w:t>2.3</w:t>
            </w:r>
            <w:r w:rsidRPr="0008087C">
              <w:tab/>
              <w:t>Identify and incor</w:t>
            </w:r>
            <w:r w:rsidRPr="0008087C">
              <w:t>porate a range of preventative strategies in the management of high risk offenders.</w:t>
            </w:r>
          </w:p>
          <w:p w:rsidR="00000000" w:rsidRPr="0008087C" w:rsidP="0008087C">
            <w:pPr>
              <w:pStyle w:val="List"/>
            </w:pPr>
            <w:r w:rsidRPr="0008087C">
              <w:t>2.4</w:t>
            </w:r>
            <w:r w:rsidRPr="0008087C">
              <w:tab/>
              <w:t xml:space="preserve">Recognise potential causes of personal stress so that immediate action can be taken to reduce or eliminate the stress </w:t>
            </w:r>
          </w:p>
          <w:p w:rsidR="00000000" w:rsidP="0008087C">
            <w:pPr>
              <w:pStyle w:val="List"/>
              <w:rPr>
                <w:lang w:val="en-NZ"/>
              </w:rPr>
            </w:pPr>
            <w:r w:rsidRPr="0008087C">
              <w:t>2.5</w:t>
            </w:r>
            <w:r w:rsidRPr="0008087C">
              <w:tab/>
              <w:t xml:space="preserve">Adopt </w:t>
            </w:r>
            <w:r w:rsidRPr="0008087C">
              <w:rPr>
                <w:rStyle w:val="BoldandItalics"/>
              </w:rPr>
              <w:t>strategies to manage personal stress</w:t>
            </w:r>
            <w:r w:rsidRPr="0008087C">
              <w:t>.</w:t>
            </w:r>
          </w:p>
        </w:tc>
      </w:tr>
      <w:tr w:rsidTr="0008087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08087C">
            <w:pPr>
              <w:pStyle w:val="List"/>
              <w:rPr>
                <w:lang w:val="en-NZ"/>
              </w:rPr>
            </w:pPr>
            <w:r w:rsidRPr="0008087C">
              <w:rPr>
                <w:rStyle w:val="SpecialBold"/>
              </w:rPr>
              <w:t>3</w:t>
            </w:r>
            <w:r w:rsidRPr="0008087C">
              <w:rPr>
                <w:rStyle w:val="SpecialBold"/>
              </w:rPr>
              <w:tab/>
              <w:t>Report on high risk offenders</w:t>
            </w:r>
          </w:p>
        </w:tc>
        <w:tc>
          <w:tcPr>
            <w:tcW w:w="6498" w:type="dxa"/>
            <w:tcBorders>
              <w:top w:val="nil"/>
              <w:left w:val="nil"/>
              <w:bottom w:val="nil"/>
              <w:right w:val="nil"/>
            </w:tcBorders>
            <w:tcMar>
              <w:top w:w="0" w:type="dxa"/>
              <w:left w:w="62" w:type="dxa"/>
              <w:bottom w:w="0" w:type="dxa"/>
              <w:right w:w="62" w:type="dxa"/>
            </w:tcMar>
          </w:tcPr>
          <w:p w:rsidR="00000000" w:rsidRPr="0008087C" w:rsidP="0008087C">
            <w:pPr>
              <w:pStyle w:val="List"/>
            </w:pPr>
            <w:r w:rsidRPr="0008087C">
              <w:t>3.1</w:t>
            </w:r>
            <w:r w:rsidRPr="0008087C">
              <w:tab/>
              <w:t>Prepare reports in accordance with organisational procedures.</w:t>
            </w:r>
          </w:p>
          <w:p w:rsidR="00000000" w:rsidRPr="0008087C" w:rsidP="0008087C">
            <w:pPr>
              <w:pStyle w:val="List"/>
            </w:pPr>
            <w:r w:rsidRPr="0008087C">
              <w:t>3.2</w:t>
            </w:r>
            <w:r w:rsidRPr="0008087C">
              <w:tab/>
              <w:t>Submit reports to approved stakeholders.</w:t>
            </w:r>
          </w:p>
          <w:p w:rsidR="00000000" w:rsidRPr="0008087C" w:rsidP="0008087C">
            <w:pPr>
              <w:pStyle w:val="List"/>
            </w:pPr>
            <w:r w:rsidRPr="0008087C">
              <w:t>3.3</w:t>
            </w:r>
            <w:r w:rsidRPr="0008087C">
              <w:tab/>
              <w:t>Maintain and adhere to legislative requirements in relation to privacy and confidentiality.</w:t>
            </w:r>
          </w:p>
          <w:p w:rsidR="00000000" w:rsidRPr="0008087C" w:rsidP="0008087C">
            <w:pPr>
              <w:pStyle w:val="List"/>
            </w:pPr>
            <w:r w:rsidRPr="0008087C">
              <w:t>3.4</w:t>
            </w:r>
            <w:r w:rsidRPr="0008087C">
              <w:tab/>
              <w:t>Provide infor</w:t>
            </w:r>
            <w:r w:rsidRPr="0008087C">
              <w:t>mation as required to stakeholders in accordance with organisational policy/procedure.</w:t>
            </w:r>
          </w:p>
        </w:tc>
      </w:tr>
    </w:tbl>
    <w:p w:rsidR="00E90677" w:rsidP="0008087C">
      <w:pPr>
        <w:pStyle w:val="BodyText"/>
      </w:pPr>
    </w:p>
    <w:p w:rsidR="00E90677" w:rsidP="0008087C">
      <w:pPr>
        <w:pStyle w:val="BodyText"/>
      </w:pPr>
    </w:p>
    <w:p w:rsidR="00000000" w:rsidRPr="0008087C" w:rsidP="0008087C">
      <w:pPr>
        <w:pStyle w:val="Heading1"/>
      </w:pPr>
      <w:bookmarkStart w:id="9" w:name="O_377785"/>
      <w:bookmarkEnd w:id="9"/>
      <w:r w:rsidRPr="0008087C">
        <w:t>Required Skills and Knowledge</w:t>
      </w:r>
    </w:p>
    <w:tbl>
      <w:tblPr>
        <w:tblW w:w="0" w:type="auto"/>
        <w:tblLayout w:type="fixed"/>
        <w:tblCellMar>
          <w:left w:w="62" w:type="dxa"/>
          <w:right w:w="62" w:type="dxa"/>
        </w:tblCellMar>
        <w:tblLook w:val="0000"/>
      </w:tblPr>
      <w:tblGrid>
        <w:gridCol w:w="9135"/>
      </w:tblGrid>
      <w:tr w:rsidTr="0008087C">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rPr>
                <w:rStyle w:val="SpecialBold"/>
              </w:rPr>
              <w:t>Required skills:</w:t>
            </w:r>
          </w:p>
          <w:p w:rsidR="00000000" w:rsidRPr="0008087C" w:rsidP="0008087C">
            <w:pPr>
              <w:pStyle w:val="ListBullet"/>
            </w:pPr>
            <w:r w:rsidRPr="0008087C">
              <w:t>using offender intervention, treatment planning and monitoring strategies</w:t>
            </w:r>
          </w:p>
          <w:p w:rsidR="00000000" w:rsidRPr="0008087C" w:rsidP="0008087C">
            <w:pPr>
              <w:pStyle w:val="ListBullet"/>
            </w:pPr>
            <w:r w:rsidRPr="0008087C">
              <w:t>compiling written reports of a complex nature</w:t>
            </w:r>
          </w:p>
          <w:p w:rsidR="00000000" w:rsidRPr="0008087C" w:rsidP="0008087C">
            <w:pPr>
              <w:pStyle w:val="ListBullet"/>
            </w:pPr>
            <w:r w:rsidRPr="0008087C">
              <w:t>making recommendations and risk assessments based on offender reports</w:t>
            </w:r>
          </w:p>
          <w:p w:rsidR="00000000" w:rsidRPr="0008087C" w:rsidP="0008087C">
            <w:pPr>
              <w:pStyle w:val="ListBullet"/>
            </w:pPr>
            <w:r w:rsidRPr="0008087C">
              <w:t xml:space="preserve">using effective communication skills to enable management of high risk offenders and liaison with stakeholder groups </w:t>
            </w:r>
          </w:p>
          <w:p w:rsidR="00000000" w:rsidRPr="0008087C" w:rsidP="0008087C">
            <w:pPr>
              <w:pStyle w:val="ListBullet"/>
            </w:pPr>
            <w:r w:rsidRPr="0008087C">
              <w:t>managing relationships</w:t>
            </w:r>
            <w:r w:rsidRPr="0008087C">
              <w:t xml:space="preserve"> with stakeholder groups and sustaining the role of organisation whilst respecting individual job roles</w:t>
            </w:r>
          </w:p>
          <w:p w:rsidR="00000000" w:rsidRPr="0008087C" w:rsidP="0008087C">
            <w:pPr>
              <w:pStyle w:val="ListBullet"/>
            </w:pPr>
            <w:r w:rsidRPr="0008087C">
              <w:t xml:space="preserve">interpreting and applying legislation, procedures and statutory requirements related to the area of work </w:t>
            </w:r>
          </w:p>
          <w:p w:rsidR="00000000" w:rsidP="0008087C">
            <w:pPr>
              <w:pStyle w:val="ListBullet"/>
              <w:rPr>
                <w:lang w:val="en-NZ"/>
              </w:rPr>
            </w:pPr>
            <w:r w:rsidRPr="0008087C">
              <w:t>working collaboratively with people from diver</w:t>
            </w:r>
            <w:r w:rsidRPr="0008087C">
              <w:t>se backgrounds</w:t>
            </w:r>
          </w:p>
        </w:tc>
      </w:tr>
      <w:tr w:rsidTr="0008087C">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rPr>
                <w:rStyle w:val="SpecialBold"/>
              </w:rPr>
              <w:t xml:space="preserve">Required knowledge: </w:t>
            </w:r>
          </w:p>
          <w:p w:rsidR="00000000" w:rsidRPr="0008087C" w:rsidP="0008087C">
            <w:pPr>
              <w:pStyle w:val="ListBullet"/>
            </w:pPr>
            <w:r w:rsidRPr="0008087C">
              <w:t>occupational health and safety policy and procedures relating to organisational environment</w:t>
            </w:r>
          </w:p>
          <w:p w:rsidR="00000000" w:rsidRPr="0008087C" w:rsidP="0008087C">
            <w:pPr>
              <w:pStyle w:val="ListBullet"/>
            </w:pPr>
            <w:r w:rsidRPr="0008087C">
              <w:t xml:space="preserve">factors and circumstances likely to cause personal stress in the work environment </w:t>
            </w:r>
          </w:p>
          <w:p w:rsidR="00000000" w:rsidRPr="0008087C" w:rsidP="0008087C">
            <w:pPr>
              <w:pStyle w:val="ListBullet"/>
            </w:pPr>
            <w:r w:rsidRPr="0008087C">
              <w:t xml:space="preserve">methods of controlling stress </w:t>
            </w:r>
          </w:p>
          <w:p w:rsidR="00000000" w:rsidRPr="0008087C" w:rsidP="0008087C">
            <w:pPr>
              <w:pStyle w:val="ListBullet"/>
            </w:pPr>
            <w:r w:rsidRPr="0008087C">
              <w:t>organisation</w:t>
            </w:r>
            <w:r w:rsidRPr="0008087C">
              <w:t xml:space="preserve"> support programs and other available resources </w:t>
            </w:r>
          </w:p>
          <w:p w:rsidR="00000000" w:rsidRPr="0008087C" w:rsidP="0008087C">
            <w:pPr>
              <w:pStyle w:val="ListBullet"/>
            </w:pPr>
            <w:r w:rsidRPr="0008087C">
              <w:t>organisation’s roles, responsibilities, accountability and duties</w:t>
            </w:r>
          </w:p>
          <w:p w:rsidR="00000000" w:rsidRPr="0008087C" w:rsidP="0008087C">
            <w:pPr>
              <w:pStyle w:val="ListBullet"/>
            </w:pPr>
            <w:r w:rsidRPr="0008087C">
              <w:t>relevant policy, procedures, legislation and statutory requirements related to the area of work</w:t>
            </w:r>
          </w:p>
          <w:p w:rsidR="00000000" w:rsidRPr="0008087C" w:rsidP="0008087C">
            <w:pPr>
              <w:pStyle w:val="ListBullet"/>
            </w:pPr>
            <w:r w:rsidRPr="0008087C">
              <w:t xml:space="preserve">stakeholders in the government, public, community and media </w:t>
            </w:r>
          </w:p>
          <w:p w:rsidR="00000000" w:rsidRPr="0008087C" w:rsidP="0008087C">
            <w:pPr>
              <w:pStyle w:val="ListBullet"/>
            </w:pPr>
            <w:r w:rsidRPr="0008087C">
              <w:t>offender assessment intervention, treatment planning and monitoring strategies</w:t>
            </w:r>
          </w:p>
          <w:p w:rsidR="00000000" w:rsidRPr="0008087C" w:rsidP="0008087C">
            <w:pPr>
              <w:pStyle w:val="ListBullet"/>
            </w:pPr>
            <w:r w:rsidRPr="0008087C">
              <w:t xml:space="preserve">current research and practices specific to effective management of high risk and sex offenders </w:t>
            </w:r>
          </w:p>
          <w:p w:rsidR="00000000" w:rsidRPr="0008087C" w:rsidP="0008087C">
            <w:pPr>
              <w:pStyle w:val="ListBullet"/>
            </w:pPr>
            <w:r w:rsidRPr="0008087C">
              <w:t>cultural factors and</w:t>
            </w:r>
            <w:r w:rsidRPr="0008087C">
              <w:t xml:space="preserve"> awareness relevant to the organisation’s clients, case or offender profiles within the community</w:t>
            </w:r>
          </w:p>
          <w:p w:rsidR="00000000" w:rsidRPr="0008087C" w:rsidP="0008087C">
            <w:pPr>
              <w:pStyle w:val="ListBullet"/>
            </w:pPr>
            <w:r w:rsidRPr="0008087C">
              <w:t>impact of working with high risk offenders and strategies to manage this</w:t>
            </w:r>
          </w:p>
          <w:p w:rsidR="00000000" w:rsidRPr="0008087C" w:rsidP="0008087C">
            <w:pPr>
              <w:pStyle w:val="ListBullet"/>
            </w:pPr>
            <w:r w:rsidRPr="0008087C">
              <w:t>political nature of high risk offenders</w:t>
            </w:r>
          </w:p>
          <w:p w:rsidR="00000000" w:rsidRPr="0008087C" w:rsidP="0008087C">
            <w:pPr>
              <w:pStyle w:val="ListBullet"/>
            </w:pPr>
            <w:r w:rsidRPr="0008087C">
              <w:t>how identified risks create stress that may i</w:t>
            </w:r>
            <w:r w:rsidRPr="0008087C">
              <w:t>nfluence own behaviour and reactions</w:t>
            </w:r>
          </w:p>
        </w:tc>
      </w:tr>
    </w:tbl>
    <w:p w:rsidR="00000000" w:rsidRPr="0008087C" w:rsidP="0008087C">
      <w:pPr>
        <w:pStyle w:val="BodyText"/>
      </w:pPr>
    </w:p>
    <w:p w:rsidR="00000000" w:rsidRPr="0008087C" w:rsidP="0008087C">
      <w:pPr>
        <w:pStyle w:val="AllowPageBreak"/>
      </w:pPr>
    </w:p>
    <w:p w:rsidR="00000000" w:rsidRPr="0008087C" w:rsidP="0008087C">
      <w:pPr>
        <w:pStyle w:val="Heading1"/>
      </w:pPr>
      <w:bookmarkStart w:id="10" w:name="O_377786"/>
      <w:bookmarkEnd w:id="10"/>
      <w:r w:rsidRPr="0008087C">
        <w:t>Evidence Guide</w:t>
      </w:r>
    </w:p>
    <w:tbl>
      <w:tblPr>
        <w:tblW w:w="0" w:type="auto"/>
        <w:tblLayout w:type="fixed"/>
        <w:tblCellMar>
          <w:left w:w="62" w:type="dxa"/>
          <w:right w:w="62" w:type="dxa"/>
        </w:tblCellMar>
        <w:tblLook w:val="0000"/>
      </w:tblPr>
      <w:tblGrid>
        <w:gridCol w:w="3674"/>
        <w:gridCol w:w="5461"/>
      </w:tblGrid>
      <w:tr w:rsidTr="0008087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SpecialBold"/>
              </w:rPr>
              <w:t>Overview of assessment</w:t>
            </w:r>
          </w:p>
        </w:tc>
        <w:tc>
          <w:tcPr>
            <w:tcW w:w="5461"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t xml:space="preserve">Evidence for assessment must be gathered over time in a range of contexts to ensure the person can achieve the unit outcome and apply the competency in different </w:t>
            </w:r>
            <w:r w:rsidRPr="0008087C">
              <w:t>situations or environments.</w:t>
            </w:r>
          </w:p>
        </w:tc>
      </w:tr>
      <w:tr w:rsidTr="0008087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SpecialBold"/>
              </w:rPr>
              <w:t>Critical aspects for assessment and evidence required to demonstrate competency in this unit</w:t>
            </w:r>
          </w:p>
        </w:tc>
        <w:tc>
          <w:tcPr>
            <w:tcW w:w="5461"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t>Assessment and evidence must confirm ability to:</w:t>
            </w:r>
          </w:p>
          <w:p w:rsidR="00000000" w:rsidRPr="0008087C" w:rsidP="0008087C">
            <w:pPr>
              <w:pStyle w:val="ListBullet"/>
            </w:pPr>
            <w:r w:rsidRPr="0008087C">
              <w:t>identify stakeholders in the management of high risk offenders</w:t>
            </w:r>
          </w:p>
          <w:p w:rsidR="00000000" w:rsidRPr="0008087C" w:rsidP="0008087C">
            <w:pPr>
              <w:pStyle w:val="ListBullet"/>
            </w:pPr>
            <w:r w:rsidRPr="0008087C">
              <w:t>assess and control risks to self associated with dealing with high risk offenders</w:t>
            </w:r>
          </w:p>
          <w:p w:rsidR="00000000" w:rsidRPr="0008087C" w:rsidP="0008087C">
            <w:pPr>
              <w:pStyle w:val="ListBullet"/>
            </w:pPr>
            <w:r w:rsidRPr="0008087C">
              <w:t>minimise personal stress brought about by dealing with high risk offenders</w:t>
            </w:r>
          </w:p>
          <w:p w:rsidR="00000000" w:rsidRPr="0008087C" w:rsidP="0008087C">
            <w:pPr>
              <w:pStyle w:val="ListBullet"/>
            </w:pPr>
            <w:r w:rsidRPr="0008087C">
              <w:t>prepare written and oral reports on high risk offender management</w:t>
            </w:r>
          </w:p>
          <w:p w:rsidR="00000000" w:rsidRPr="0008087C" w:rsidP="0008087C">
            <w:pPr>
              <w:pStyle w:val="ListBullet"/>
            </w:pPr>
            <w:r w:rsidRPr="0008087C">
              <w:t>adhere to legislative and organis</w:t>
            </w:r>
            <w:r w:rsidRPr="0008087C">
              <w:t>ational requirements regarding offender and stakeholder privacy</w:t>
            </w:r>
          </w:p>
          <w:p w:rsidR="00000000" w:rsidRPr="0008087C" w:rsidP="0008087C">
            <w:pPr>
              <w:pStyle w:val="BodyText"/>
            </w:pPr>
            <w:r w:rsidRPr="0008087C">
              <w:t>In addition to integrated demonstration of the elements and their related performance criteria, look for evidence that confirms:</w:t>
            </w:r>
          </w:p>
          <w:p w:rsidR="00000000" w:rsidRPr="0008087C" w:rsidP="0008087C">
            <w:pPr>
              <w:pStyle w:val="ListBullet"/>
            </w:pPr>
            <w:r w:rsidRPr="0008087C">
              <w:t>the knowledge requirements of this unit</w:t>
            </w:r>
          </w:p>
          <w:p w:rsidR="00000000" w:rsidRPr="0008087C" w:rsidP="0008087C">
            <w:pPr>
              <w:pStyle w:val="ListBullet"/>
            </w:pPr>
            <w:r w:rsidRPr="0008087C">
              <w:t>the skill requirements</w:t>
            </w:r>
            <w:r w:rsidRPr="0008087C">
              <w:t xml:space="preserve"> of this unit</w:t>
            </w:r>
          </w:p>
          <w:p w:rsidR="00000000" w:rsidP="0008087C">
            <w:pPr>
              <w:pStyle w:val="ListBullet"/>
              <w:rPr>
                <w:lang w:val="en-NZ"/>
              </w:rPr>
            </w:pPr>
            <w:r w:rsidRPr="0008087C">
              <w:t>application of employability skills as they relate to this unit</w:t>
            </w:r>
          </w:p>
        </w:tc>
      </w:tr>
      <w:tr w:rsidTr="0008087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SpecialBold"/>
              </w:rPr>
              <w:t>Context of and specific resources for assessment</w:t>
            </w:r>
          </w:p>
        </w:tc>
        <w:tc>
          <w:tcPr>
            <w:tcW w:w="5461"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t>This unit contains a wide range of variables to reflect the diverse nature of case management and the different services provide</w:t>
            </w:r>
            <w:r w:rsidRPr="0008087C">
              <w:t>d in and for correctional services. Selection from the range of variables will reflect the specific requirements of the work site and the defined work role.</w:t>
            </w:r>
          </w:p>
          <w:p w:rsidR="00000000" w:rsidRPr="0008087C" w:rsidP="0008087C">
            <w:pPr>
              <w:pStyle w:val="BodyText"/>
            </w:pPr>
            <w:r w:rsidRPr="0008087C">
              <w:t>Valid assessment of this unit requires:</w:t>
            </w:r>
          </w:p>
          <w:p w:rsidR="00000000" w:rsidRPr="0008087C" w:rsidP="0008087C">
            <w:pPr>
              <w:pStyle w:val="ListBullet"/>
            </w:pPr>
            <w:r w:rsidRPr="0008087C">
              <w:t>a workplace environment or one that closely resembles normal work practice and replicates the range of conditions likely to be encountered by an individual coordinating offender management processes effectively as part of a coordinated team including copin</w:t>
            </w:r>
            <w:r w:rsidRPr="0008087C">
              <w:t>g with difficulties, irregularities and changes to routine</w:t>
            </w:r>
          </w:p>
          <w:p w:rsidR="00000000" w:rsidRPr="0008087C" w:rsidP="0008087C">
            <w:pPr>
              <w:pStyle w:val="ListBullet"/>
            </w:pPr>
            <w:r w:rsidRPr="0008087C">
              <w:t>copies of legislation, policies, procedures and guidelines relating to coordinating offender management processes</w:t>
            </w:r>
          </w:p>
          <w:p w:rsidR="00000000" w:rsidRPr="0008087C" w:rsidP="0008087C">
            <w:pPr>
              <w:pStyle w:val="ListBullet"/>
            </w:pPr>
            <w:r w:rsidRPr="0008087C">
              <w:t>access to appropriate learning and assessment support when required.</w:t>
            </w:r>
          </w:p>
          <w:p w:rsidR="00000000" w:rsidRPr="0008087C" w:rsidP="0008087C">
            <w:pPr>
              <w:pStyle w:val="BodyText"/>
            </w:pPr>
            <w:r w:rsidRPr="0008087C">
              <w:t>The context of</w:t>
            </w:r>
            <w:r w:rsidRPr="0008087C">
              <w:t xml:space="preserve"> performance will depend on the candidates’ roles and responsibility, the strategic objectives of the organisation, the focus of case management programs and processes and the conditions required by:</w:t>
            </w:r>
          </w:p>
          <w:p w:rsidR="00000000" w:rsidRPr="0008087C" w:rsidP="0008087C">
            <w:pPr>
              <w:pStyle w:val="ListBullet"/>
            </w:pPr>
            <w:r w:rsidRPr="0008087C">
              <w:t>different models of case management</w:t>
            </w:r>
          </w:p>
          <w:p w:rsidR="00000000" w:rsidRPr="0008087C" w:rsidP="0008087C">
            <w:pPr>
              <w:pStyle w:val="ListBullet"/>
            </w:pPr>
            <w:r w:rsidRPr="0008087C">
              <w:t>programmed interven</w:t>
            </w:r>
            <w:r w:rsidRPr="0008087C">
              <w:t>tion</w:t>
            </w:r>
          </w:p>
          <w:p w:rsidR="00000000" w:rsidRPr="0008087C" w:rsidP="0008087C">
            <w:pPr>
              <w:pStyle w:val="ListBullet"/>
            </w:pPr>
            <w:r w:rsidRPr="0008087C">
              <w:t>classification and review requirements</w:t>
            </w:r>
          </w:p>
          <w:p w:rsidR="00000000" w:rsidRPr="0008087C" w:rsidP="0008087C">
            <w:pPr>
              <w:pStyle w:val="ListBullet"/>
            </w:pPr>
            <w:r w:rsidRPr="0008087C">
              <w:t>need and risk assessment</w:t>
            </w:r>
          </w:p>
          <w:p w:rsidR="00000000" w:rsidRPr="0008087C" w:rsidP="0008087C">
            <w:pPr>
              <w:pStyle w:val="ListBullet"/>
            </w:pPr>
            <w:r w:rsidRPr="0008087C">
              <w:t>reporting and referring to specialists</w:t>
            </w:r>
          </w:p>
          <w:p w:rsidR="00000000" w:rsidRPr="0008087C" w:rsidP="0008087C">
            <w:pPr>
              <w:pStyle w:val="ListBullet"/>
            </w:pPr>
            <w:r w:rsidRPr="0008087C">
              <w:t>protective care</w:t>
            </w:r>
          </w:p>
          <w:p w:rsidR="00000000" w:rsidRPr="0008087C" w:rsidP="0008087C">
            <w:pPr>
              <w:pStyle w:val="ListBullet"/>
            </w:pPr>
            <w:r w:rsidRPr="0008087C">
              <w:t>high-risk offenders</w:t>
            </w:r>
          </w:p>
          <w:p w:rsidR="00000000" w:rsidRPr="0008087C" w:rsidP="0008087C">
            <w:pPr>
              <w:pStyle w:val="ListBullet"/>
            </w:pPr>
            <w:r w:rsidRPr="0008087C">
              <w:t>routine and special reports</w:t>
            </w:r>
          </w:p>
          <w:p w:rsidR="00000000" w:rsidRPr="0008087C" w:rsidP="0008087C">
            <w:pPr>
              <w:pStyle w:val="ListBullet"/>
            </w:pPr>
            <w:r w:rsidRPr="0008087C">
              <w:t>organisational policy and procedures</w:t>
            </w:r>
          </w:p>
          <w:p w:rsidR="00000000" w:rsidRPr="0008087C" w:rsidP="0008087C">
            <w:pPr>
              <w:pStyle w:val="ListBullet"/>
            </w:pPr>
            <w:r w:rsidRPr="0008087C">
              <w:t>relevant program standards</w:t>
            </w:r>
          </w:p>
          <w:p w:rsidR="00000000" w:rsidRPr="0008087C" w:rsidP="0008087C">
            <w:pPr>
              <w:pStyle w:val="ListBullet"/>
            </w:pPr>
            <w:r w:rsidRPr="0008087C">
              <w:t>service and professi</w:t>
            </w:r>
            <w:r w:rsidRPr="0008087C">
              <w:t>onal standards, including code of professional ethics or code of practice</w:t>
            </w:r>
          </w:p>
          <w:p w:rsidR="00000000" w:rsidRPr="0008087C" w:rsidP="0008087C">
            <w:pPr>
              <w:pStyle w:val="ListBullet"/>
            </w:pPr>
            <w:r w:rsidRPr="0008087C">
              <w:t>case management models used in custodial environments</w:t>
            </w:r>
          </w:p>
          <w:p w:rsidR="00000000" w:rsidP="0008087C">
            <w:pPr>
              <w:pStyle w:val="ListBullet"/>
              <w:rPr>
                <w:lang w:val="en-NZ"/>
              </w:rPr>
            </w:pPr>
            <w:r w:rsidRPr="0008087C">
              <w:t>case management models used in community-based programs</w:t>
            </w:r>
          </w:p>
        </w:tc>
      </w:tr>
      <w:tr w:rsidTr="0008087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SpecialBold"/>
              </w:rPr>
              <w:t>Method of assessment</w:t>
            </w:r>
          </w:p>
        </w:tc>
        <w:tc>
          <w:tcPr>
            <w:tcW w:w="5461"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t>The following assessment methods are suggested:</w:t>
            </w:r>
          </w:p>
          <w:p w:rsidR="00000000" w:rsidRPr="0008087C" w:rsidP="0008087C">
            <w:pPr>
              <w:pStyle w:val="ListBullet"/>
            </w:pPr>
            <w:r w:rsidRPr="0008087C">
              <w:t>observation of performance in routine workplace activities within a range of agreed responsibilities and in various work locations</w:t>
            </w:r>
          </w:p>
          <w:p w:rsidR="00000000" w:rsidRPr="0008087C" w:rsidP="0008087C">
            <w:pPr>
              <w:pStyle w:val="ListBullet"/>
            </w:pPr>
            <w:r w:rsidRPr="0008087C">
              <w:t>written and/or oral questioning to assess knowledge and understanding</w:t>
            </w:r>
          </w:p>
          <w:p w:rsidR="00000000" w:rsidRPr="0008087C" w:rsidP="0008087C">
            <w:pPr>
              <w:pStyle w:val="ListBullet"/>
            </w:pPr>
            <w:r w:rsidRPr="0008087C">
              <w:t xml:space="preserve">completion of workplace documents and reports produced </w:t>
            </w:r>
            <w:r w:rsidRPr="0008087C">
              <w:t>as part of routine work activities</w:t>
            </w:r>
          </w:p>
          <w:p w:rsidR="00000000" w:rsidRPr="0008087C" w:rsidP="0008087C">
            <w:pPr>
              <w:pStyle w:val="ListBullet"/>
            </w:pPr>
            <w:r w:rsidRPr="0008087C">
              <w:t>third-party reports from experienced practitioners</w:t>
            </w:r>
          </w:p>
          <w:p w:rsidR="00000000" w:rsidP="0008087C">
            <w:pPr>
              <w:pStyle w:val="ListBullet"/>
              <w:rPr>
                <w:lang w:val="en-NZ"/>
              </w:rPr>
            </w:pPr>
            <w:r w:rsidRPr="0008087C">
              <w:t>completion of performance feedback from supervisors and colleagues</w:t>
            </w:r>
          </w:p>
        </w:tc>
      </w:tr>
      <w:tr w:rsidTr="0008087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SpecialBold"/>
              </w:rPr>
              <w:t>Guidance information for assessment</w:t>
            </w:r>
          </w:p>
        </w:tc>
        <w:tc>
          <w:tcPr>
            <w:tcW w:w="5461" w:type="dxa"/>
            <w:tcBorders>
              <w:top w:val="nil"/>
              <w:left w:val="nil"/>
              <w:bottom w:val="nil"/>
              <w:right w:val="nil"/>
            </w:tcBorders>
            <w:tcMar>
              <w:top w:w="0" w:type="dxa"/>
              <w:left w:w="62" w:type="dxa"/>
              <w:bottom w:w="0" w:type="dxa"/>
              <w:right w:w="62" w:type="dxa"/>
            </w:tcMar>
          </w:tcPr>
          <w:p w:rsidR="00000000" w:rsidRPr="0008087C" w:rsidP="0008087C">
            <w:pPr>
              <w:pStyle w:val="BodyText"/>
            </w:pPr>
            <w:r w:rsidRPr="0008087C">
              <w:t>Assessment methods should reflect workplace demands, and any ident</w:t>
            </w:r>
            <w:r w:rsidRPr="0008087C">
              <w:t>ified special needs of the candidate, including language and literacy implications and cultural factors that may affect responses to the questions.</w:t>
            </w:r>
          </w:p>
          <w:p w:rsidR="00000000" w:rsidRPr="0008087C" w:rsidP="0008087C">
            <w:pPr>
              <w:pStyle w:val="BodyText"/>
            </w:pPr>
            <w:r w:rsidRPr="0008087C">
              <w:t xml:space="preserve">In all cases where practical assessment is used it will be combined with targeted questioning to assess the </w:t>
            </w:r>
            <w:r w:rsidRPr="0008087C">
              <w:t>underpinning knowledge.</w:t>
            </w:r>
          </w:p>
        </w:tc>
      </w:tr>
    </w:tbl>
    <w:p w:rsidR="00E90677" w:rsidP="0008087C">
      <w:pPr>
        <w:pStyle w:val="BodyText"/>
      </w:pPr>
    </w:p>
    <w:p w:rsidR="00E90677" w:rsidP="0008087C">
      <w:pPr>
        <w:pStyle w:val="BodyText"/>
      </w:pPr>
    </w:p>
    <w:p w:rsidR="00000000" w:rsidRPr="0008087C" w:rsidP="0008087C">
      <w:pPr>
        <w:pStyle w:val="Heading1"/>
      </w:pPr>
      <w:bookmarkStart w:id="11" w:name="O_377787"/>
      <w:bookmarkEnd w:id="11"/>
      <w:r w:rsidRPr="0008087C">
        <w:t>Range Statement</w:t>
      </w:r>
    </w:p>
    <w:tbl>
      <w:tblPr>
        <w:tblW w:w="0" w:type="auto"/>
        <w:tblLayout w:type="fixed"/>
        <w:tblCellMar>
          <w:left w:w="62" w:type="dxa"/>
          <w:right w:w="62" w:type="dxa"/>
        </w:tblCellMar>
        <w:tblLook w:val="0000"/>
      </w:tblPr>
      <w:tblGrid>
        <w:gridCol w:w="3657"/>
        <w:gridCol w:w="5478"/>
      </w:tblGrid>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Stakeholders </w:t>
            </w:r>
            <w:r w:rsidRPr="0008087C">
              <w:t>may include:</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reporting authorities within organisation</w:t>
            </w:r>
          </w:p>
          <w:p w:rsidR="00000000" w:rsidRPr="0008087C" w:rsidP="0008087C">
            <w:pPr>
              <w:pStyle w:val="ListBullet"/>
            </w:pPr>
            <w:r w:rsidRPr="0008087C">
              <w:t>media</w:t>
            </w:r>
          </w:p>
          <w:p w:rsidR="00000000" w:rsidRPr="0008087C" w:rsidP="0008087C">
            <w:pPr>
              <w:pStyle w:val="ListBullet"/>
            </w:pPr>
            <w:r w:rsidRPr="0008087C">
              <w:t>victims</w:t>
            </w:r>
          </w:p>
          <w:p w:rsidR="00000000" w:rsidP="0008087C">
            <w:pPr>
              <w:pStyle w:val="ListBullet"/>
              <w:rPr>
                <w:lang w:val="en-NZ"/>
              </w:rPr>
            </w:pPr>
            <w:r w:rsidRPr="0008087C">
              <w:t>external authorities e.g. parole board</w:t>
            </w:r>
          </w:p>
        </w:tc>
      </w:tr>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Relevant procedures </w:t>
            </w:r>
            <w:r w:rsidRPr="0008087C">
              <w:t>may include:</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Commonwealth/State legislation</w:t>
            </w:r>
          </w:p>
          <w:p w:rsidR="00000000" w:rsidRPr="0008087C" w:rsidP="0008087C">
            <w:pPr>
              <w:pStyle w:val="ListBullet"/>
            </w:pPr>
            <w:r w:rsidRPr="0008087C">
              <w:t>court orders</w:t>
            </w:r>
          </w:p>
          <w:p w:rsidR="00000000" w:rsidP="0008087C">
            <w:pPr>
              <w:pStyle w:val="ListBullet"/>
              <w:rPr>
                <w:lang w:val="en-NZ"/>
              </w:rPr>
            </w:pPr>
            <w:r w:rsidRPr="0008087C">
              <w:t>organisation’s policies and procedures</w:t>
            </w:r>
          </w:p>
        </w:tc>
      </w:tr>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High risk offenders </w:t>
            </w:r>
            <w:r w:rsidRPr="0008087C">
              <w:t>may include:</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sex offenders</w:t>
            </w:r>
          </w:p>
          <w:p w:rsidR="00000000" w:rsidRPr="0008087C" w:rsidP="0008087C">
            <w:pPr>
              <w:pStyle w:val="ListBullet"/>
            </w:pPr>
            <w:r w:rsidRPr="0008087C">
              <w:t>violent offenders</w:t>
            </w:r>
          </w:p>
          <w:p w:rsidR="00000000" w:rsidRPr="0008087C" w:rsidP="0008087C">
            <w:pPr>
              <w:pStyle w:val="ListBullet"/>
            </w:pPr>
            <w:r w:rsidRPr="0008087C">
              <w:t>offenders against children</w:t>
            </w:r>
          </w:p>
          <w:p w:rsidR="00000000" w:rsidRPr="0008087C" w:rsidP="0008087C">
            <w:pPr>
              <w:pStyle w:val="ListBullet"/>
            </w:pPr>
            <w:r w:rsidRPr="0008087C">
              <w:t>offenders with complex supervision requirements</w:t>
            </w:r>
          </w:p>
          <w:p w:rsidR="00000000" w:rsidRPr="0008087C" w:rsidP="0008087C">
            <w:pPr>
              <w:pStyle w:val="ListBullet"/>
            </w:pPr>
            <w:r w:rsidRPr="0008087C">
              <w:t>offenders subject to media attention and/or who are high profile</w:t>
            </w:r>
          </w:p>
          <w:p w:rsidR="00000000" w:rsidRPr="0008087C" w:rsidP="0008087C">
            <w:pPr>
              <w:pStyle w:val="ListBullet"/>
            </w:pPr>
            <w:r w:rsidRPr="0008087C">
              <w:t>offenders likely to cause harm to individuals and the community, such as:</w:t>
            </w:r>
          </w:p>
          <w:p w:rsidR="00000000" w:rsidRPr="0008087C" w:rsidP="0008087C">
            <w:pPr>
              <w:pStyle w:val="ListBullet2"/>
            </w:pPr>
            <w:r w:rsidRPr="0008087C">
              <w:t>arsonists</w:t>
            </w:r>
          </w:p>
          <w:p w:rsidR="00000000" w:rsidP="0008087C">
            <w:pPr>
              <w:pStyle w:val="ListBullet2"/>
              <w:rPr>
                <w:lang w:val="en-NZ"/>
              </w:rPr>
            </w:pPr>
            <w:r w:rsidRPr="0008087C">
              <w:t>terrorists, etc.</w:t>
            </w:r>
          </w:p>
        </w:tc>
      </w:tr>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Risk to self </w:t>
            </w:r>
            <w:r w:rsidRPr="0008087C">
              <w:t>may be:</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physical</w:t>
            </w:r>
          </w:p>
          <w:p w:rsidR="00000000" w:rsidP="0008087C">
            <w:pPr>
              <w:pStyle w:val="ListBullet"/>
              <w:rPr>
                <w:lang w:val="en-NZ"/>
              </w:rPr>
            </w:pPr>
            <w:r w:rsidRPr="0008087C">
              <w:t>psychological</w:t>
            </w:r>
          </w:p>
        </w:tc>
      </w:tr>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Risk </w:t>
            </w:r>
            <w:r w:rsidRPr="0008087C">
              <w:t>may come in the form of:</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breaching conditions</w:t>
            </w:r>
          </w:p>
          <w:p w:rsidR="00000000" w:rsidRPr="0008087C" w:rsidP="0008087C">
            <w:pPr>
              <w:pStyle w:val="ListBullet"/>
            </w:pPr>
            <w:r w:rsidRPr="0008087C">
              <w:t>assault/harm of others</w:t>
            </w:r>
          </w:p>
          <w:p w:rsidR="00000000" w:rsidP="0008087C">
            <w:pPr>
              <w:pStyle w:val="ListBullet"/>
              <w:rPr>
                <w:lang w:val="en-NZ"/>
              </w:rPr>
            </w:pPr>
            <w:r w:rsidRPr="0008087C">
              <w:t>physical/sexual abuse</w:t>
            </w:r>
          </w:p>
        </w:tc>
      </w:tr>
      <w:tr w:rsidTr="00E90677">
        <w:tblPrEx>
          <w:tblW w:w="0" w:type="auto"/>
          <w:tblLayout w:type="fixed"/>
          <w:tblCellMar>
            <w:left w:w="62" w:type="dxa"/>
            <w:right w:w="62" w:type="dxa"/>
          </w:tblCellMar>
          <w:tblLook w:val="0000"/>
        </w:tblPrEx>
        <w:tc>
          <w:tcPr>
            <w:tcW w:w="3657" w:type="dxa"/>
            <w:tcBorders>
              <w:top w:val="nil"/>
              <w:left w:val="nil"/>
              <w:bottom w:val="nil"/>
              <w:right w:val="nil"/>
            </w:tcBorders>
            <w:tcMar>
              <w:top w:w="0" w:type="dxa"/>
              <w:left w:w="62" w:type="dxa"/>
              <w:bottom w:w="0" w:type="dxa"/>
              <w:right w:w="62" w:type="dxa"/>
            </w:tcMar>
          </w:tcPr>
          <w:p w:rsidR="00000000" w:rsidP="0008087C">
            <w:pPr>
              <w:pStyle w:val="BodyText"/>
              <w:rPr>
                <w:lang w:val="en-NZ"/>
              </w:rPr>
            </w:pPr>
            <w:r w:rsidRPr="0008087C">
              <w:rPr>
                <w:rStyle w:val="BoldandItalics"/>
              </w:rPr>
              <w:t xml:space="preserve">Strategies to manage personal stress </w:t>
            </w:r>
            <w:r w:rsidRPr="0008087C">
              <w:t>may include making use of:</w:t>
            </w:r>
          </w:p>
        </w:tc>
        <w:tc>
          <w:tcPr>
            <w:tcW w:w="5478" w:type="dxa"/>
            <w:tcBorders>
              <w:top w:val="nil"/>
              <w:left w:val="nil"/>
              <w:bottom w:val="nil"/>
              <w:right w:val="nil"/>
            </w:tcBorders>
            <w:tcMar>
              <w:top w:w="0" w:type="dxa"/>
              <w:left w:w="62" w:type="dxa"/>
              <w:bottom w:w="0" w:type="dxa"/>
              <w:right w:w="62" w:type="dxa"/>
            </w:tcMar>
          </w:tcPr>
          <w:p w:rsidR="00000000" w:rsidRPr="0008087C" w:rsidP="0008087C">
            <w:pPr>
              <w:pStyle w:val="ListBullet"/>
            </w:pPr>
            <w:r w:rsidRPr="0008087C">
              <w:t>informal debriefings</w:t>
            </w:r>
          </w:p>
          <w:p w:rsidR="00000000" w:rsidRPr="0008087C" w:rsidP="0008087C">
            <w:pPr>
              <w:pStyle w:val="ListBullet"/>
            </w:pPr>
            <w:r w:rsidRPr="0008087C">
              <w:t>peer support programs</w:t>
            </w:r>
          </w:p>
          <w:p w:rsidR="00000000" w:rsidRPr="0008087C" w:rsidP="0008087C">
            <w:pPr>
              <w:pStyle w:val="ListBullet"/>
            </w:pPr>
            <w:r w:rsidRPr="0008087C">
              <w:t>formal support</w:t>
            </w:r>
          </w:p>
          <w:p w:rsidR="00000000" w:rsidRPr="0008087C" w:rsidP="0008087C">
            <w:pPr>
              <w:pStyle w:val="ListBullet"/>
            </w:pPr>
            <w:r w:rsidRPr="0008087C">
              <w:t>other organisational resources</w:t>
            </w:r>
          </w:p>
        </w:tc>
      </w:tr>
    </w:tbl>
    <w:p w:rsidR="00E90677" w:rsidP="0008087C">
      <w:pPr>
        <w:pStyle w:val="BodyText"/>
      </w:pPr>
    </w:p>
    <w:p w:rsidR="00E90677" w:rsidP="0008087C">
      <w:pPr>
        <w:pStyle w:val="BodyText"/>
      </w:pPr>
    </w:p>
    <w:p w:rsidR="00000000" w:rsidRPr="0008087C" w:rsidP="0008087C">
      <w:pPr>
        <w:pStyle w:val="Heading1"/>
      </w:pPr>
      <w:bookmarkStart w:id="12" w:name="O_377788"/>
      <w:bookmarkEnd w:id="12"/>
      <w:r w:rsidRPr="0008087C">
        <w:t>Unit Sector(s)</w:t>
      </w:r>
    </w:p>
    <w:p w:rsidR="00000000" w:rsidRPr="0008087C" w:rsidP="0008087C">
      <w:pPr>
        <w:pStyle w:val="BodyText"/>
      </w:pPr>
      <w:r w:rsidRPr="0008087C">
        <w:t>Offender management</w:t>
      </w:r>
    </w:p>
    <w:p w:rsidR="00000000" w:rsidRPr="0008087C" w:rsidP="0008087C"/>
    <w:sectPr w:rsidSect="00080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677" w:rsidP="00E90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77" w:rsidP="00080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0677" w:rsidP="000808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90677" w:rsidP="000808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677" w:rsidP="00E906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77" w:rsidP="0008087C">
    <w:pPr>
      <w:pStyle w:val="Header"/>
      <w:framePr w:wrap="around"/>
    </w:pPr>
    <w:r>
      <w:fldChar w:fldCharType="begin"/>
    </w:r>
    <w:r>
      <w:instrText xml:space="preserve"> TITLE   \* MERGEFORMAT </w:instrText>
    </w:r>
    <w:r>
      <w:fldChar w:fldCharType="separate"/>
    </w:r>
    <w:r>
      <w:t>CSCOFM405 Manage high risk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677" w:rsidP="000808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6D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63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C3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8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87C"/>
    <w:pPr>
      <w:spacing w:before="360" w:after="60"/>
      <w:outlineLvl w:val="0"/>
    </w:pPr>
    <w:rPr>
      <w:sz w:val="32"/>
    </w:rPr>
  </w:style>
  <w:style w:type="paragraph" w:styleId="Heading2">
    <w:name w:val="heading 2"/>
    <w:basedOn w:val="HeadingBase"/>
    <w:next w:val="BodyText"/>
    <w:link w:val="Heading2Char"/>
    <w:qFormat/>
    <w:rsid w:val="0008087C"/>
    <w:pPr>
      <w:keepLines/>
      <w:spacing w:before="240" w:after="120"/>
      <w:outlineLvl w:val="1"/>
    </w:pPr>
    <w:rPr>
      <w:sz w:val="28"/>
      <w:szCs w:val="40"/>
    </w:rPr>
  </w:style>
  <w:style w:type="paragraph" w:styleId="Heading3">
    <w:name w:val="heading 3"/>
    <w:basedOn w:val="HeadingBase"/>
    <w:next w:val="BodyText"/>
    <w:link w:val="Heading3Char"/>
    <w:qFormat/>
    <w:rsid w:val="0008087C"/>
    <w:pPr>
      <w:spacing w:before="180" w:after="120"/>
      <w:outlineLvl w:val="2"/>
    </w:pPr>
    <w:rPr>
      <w:spacing w:val="-10"/>
      <w:kern w:val="32"/>
    </w:rPr>
  </w:style>
  <w:style w:type="paragraph" w:styleId="Heading4">
    <w:name w:val="heading 4"/>
    <w:basedOn w:val="HeadingBase"/>
    <w:next w:val="BodyText"/>
    <w:link w:val="Heading4Char"/>
    <w:qFormat/>
    <w:rsid w:val="0008087C"/>
    <w:pPr>
      <w:spacing w:before="160" w:after="120"/>
      <w:outlineLvl w:val="3"/>
    </w:pPr>
    <w:rPr>
      <w:sz w:val="22"/>
    </w:rPr>
  </w:style>
  <w:style w:type="paragraph" w:styleId="Heading5">
    <w:name w:val="heading 5"/>
    <w:basedOn w:val="HeadingBase"/>
    <w:next w:val="Normal"/>
    <w:link w:val="Heading5Char"/>
    <w:qFormat/>
    <w:rsid w:val="0008087C"/>
    <w:pPr>
      <w:spacing w:before="80"/>
      <w:outlineLvl w:val="4"/>
    </w:pPr>
    <w:rPr>
      <w:color w:val="918585"/>
      <w:sz w:val="20"/>
    </w:rPr>
  </w:style>
  <w:style w:type="paragraph" w:styleId="Heading6">
    <w:name w:val="heading 6"/>
    <w:basedOn w:val="HeadingBase"/>
    <w:next w:val="Normal"/>
    <w:link w:val="Heading6Char"/>
    <w:qFormat/>
    <w:rsid w:val="0008087C"/>
    <w:pPr>
      <w:spacing w:before="60"/>
      <w:outlineLvl w:val="5"/>
    </w:pPr>
    <w:rPr>
      <w:color w:val="918585"/>
      <w:sz w:val="20"/>
    </w:rPr>
  </w:style>
  <w:style w:type="paragraph" w:styleId="Heading7">
    <w:name w:val="heading 7"/>
    <w:basedOn w:val="Normal"/>
    <w:next w:val="Normal"/>
    <w:link w:val="Heading7Char"/>
    <w:qFormat/>
    <w:rsid w:val="0008087C"/>
    <w:pPr>
      <w:ind w:left="720"/>
      <w:outlineLvl w:val="6"/>
    </w:pPr>
    <w:rPr>
      <w:i/>
    </w:rPr>
  </w:style>
  <w:style w:type="paragraph" w:styleId="Heading8">
    <w:name w:val="heading 8"/>
    <w:basedOn w:val="Normal"/>
    <w:next w:val="Normal"/>
    <w:link w:val="Heading8Char"/>
    <w:qFormat/>
    <w:rsid w:val="0008087C"/>
    <w:pPr>
      <w:ind w:left="720"/>
      <w:outlineLvl w:val="7"/>
    </w:pPr>
    <w:rPr>
      <w:i/>
    </w:rPr>
  </w:style>
  <w:style w:type="paragraph" w:styleId="Heading9">
    <w:name w:val="heading 9"/>
    <w:basedOn w:val="Normal"/>
    <w:next w:val="Normal"/>
    <w:link w:val="Heading9Char"/>
    <w:qFormat/>
    <w:rsid w:val="0008087C"/>
    <w:pPr>
      <w:ind w:left="720"/>
      <w:outlineLvl w:val="8"/>
    </w:pPr>
    <w:rPr>
      <w:i/>
    </w:rPr>
  </w:style>
  <w:style w:type="character" w:default="1" w:styleId="DefaultParagraphFont">
    <w:name w:val="Default Paragraph Font"/>
    <w:uiPriority w:val="1"/>
    <w:unhideWhenUsed/>
    <w:rsid w:val="00080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87C"/>
  </w:style>
  <w:style w:type="character" w:customStyle="1" w:styleId="Heading1Char">
    <w:name w:val="Heading 1 Char"/>
    <w:basedOn w:val="DefaultParagraphFont"/>
    <w:link w:val="Heading1"/>
    <w:rsid w:val="0008087C"/>
    <w:rPr>
      <w:rFonts w:ascii="Times New Roman" w:eastAsia="Times New Roman" w:hAnsi="Times New Roman" w:cs="Times New Roman"/>
      <w:b/>
      <w:sz w:val="32"/>
      <w:szCs w:val="20"/>
      <w:lang w:eastAsia="en-US"/>
    </w:rPr>
  </w:style>
  <w:style w:type="paragraph" w:styleId="BodyText">
    <w:name w:val="Body Text"/>
    <w:basedOn w:val="Normal"/>
    <w:link w:val="BodyTextChar"/>
    <w:rsid w:val="000808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87C"/>
    <w:rPr>
      <w:rFonts w:ascii="Times New Roman" w:eastAsia="Times New Roman" w:hAnsi="Times New Roman" w:cs="Times New Roman"/>
      <w:sz w:val="24"/>
      <w:lang w:val="en-US" w:eastAsia="en-US"/>
    </w:rPr>
  </w:style>
  <w:style w:type="paragraph" w:styleId="Footer">
    <w:name w:val="footer"/>
    <w:basedOn w:val="Normal"/>
    <w:link w:val="FooterChar"/>
    <w:rsid w:val="00080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87C"/>
    <w:rPr>
      <w:rFonts w:ascii="Times New Roman" w:eastAsia="Times New Roman" w:hAnsi="Times New Roman" w:cs="Times New Roman"/>
      <w:sz w:val="16"/>
      <w:lang w:val="en-US" w:eastAsia="en-US"/>
    </w:rPr>
  </w:style>
  <w:style w:type="paragraph" w:styleId="List">
    <w:name w:val="List"/>
    <w:basedOn w:val="BodyText"/>
    <w:next w:val="BodyText"/>
    <w:rsid w:val="0008087C"/>
    <w:pPr>
      <w:tabs>
        <w:tab w:val="left" w:pos="340"/>
      </w:tabs>
      <w:spacing w:before="60" w:after="60"/>
      <w:ind w:left="340" w:hanging="340"/>
    </w:pPr>
  </w:style>
  <w:style w:type="paragraph" w:styleId="ListBullet">
    <w:name w:val="List Bullet"/>
    <w:basedOn w:val="List"/>
    <w:rsid w:val="0008087C"/>
    <w:pPr>
      <w:numPr>
        <w:numId w:val="13"/>
      </w:numPr>
      <w:tabs>
        <w:tab w:val="clear" w:pos="340"/>
      </w:tabs>
      <w:spacing w:before="40" w:after="40"/>
    </w:pPr>
  </w:style>
  <w:style w:type="character" w:customStyle="1" w:styleId="SpecialBold">
    <w:name w:val="Special Bold"/>
    <w:basedOn w:val="DefaultParagraphFont"/>
    <w:rsid w:val="0008087C"/>
    <w:rPr>
      <w:b/>
      <w:spacing w:val="0"/>
    </w:rPr>
  </w:style>
  <w:style w:type="paragraph" w:styleId="ListBullet2">
    <w:name w:val="List Bullet 2"/>
    <w:basedOn w:val="List2"/>
    <w:rsid w:val="0008087C"/>
    <w:pPr>
      <w:numPr>
        <w:numId w:val="14"/>
      </w:numPr>
      <w:tabs>
        <w:tab w:val="clear" w:pos="680"/>
      </w:tabs>
    </w:pPr>
  </w:style>
  <w:style w:type="paragraph" w:styleId="Header">
    <w:name w:val="header"/>
    <w:basedOn w:val="Normal"/>
    <w:link w:val="HeaderChar"/>
    <w:rsid w:val="00080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8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87C"/>
    <w:pPr>
      <w:spacing w:before="240" w:after="120"/>
      <w:outlineLvl w:val="0"/>
    </w:pPr>
    <w:rPr>
      <w:rFonts w:ascii="Times New Roman" w:hAnsi="Times New Roman"/>
      <w:b/>
      <w:sz w:val="28"/>
    </w:rPr>
  </w:style>
  <w:style w:type="paragraph" w:customStyle="1" w:styleId="AllowPageBreak">
    <w:name w:val="AllowPageBreak"/>
    <w:rsid w:val="00080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087C"/>
    <w:rPr>
      <w:b/>
      <w:i/>
      <w:u w:val="none"/>
    </w:rPr>
  </w:style>
  <w:style w:type="character" w:customStyle="1" w:styleId="Heading2Char">
    <w:name w:val="Heading 2 Char"/>
    <w:basedOn w:val="DefaultParagraphFont"/>
    <w:link w:val="Heading2"/>
    <w:rsid w:val="00080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8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8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87C"/>
    <w:rPr>
      <w:rFonts w:ascii="Courier New" w:eastAsia="Times New Roman" w:hAnsi="Courier New" w:cs="Times New Roman"/>
      <w:i/>
      <w:szCs w:val="20"/>
      <w:lang w:val="en-US" w:eastAsia="en-US"/>
    </w:rPr>
  </w:style>
  <w:style w:type="paragraph" w:customStyle="1" w:styleId="HeadingBase">
    <w:name w:val="Heading Base"/>
    <w:rsid w:val="00080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87C"/>
    <w:pPr>
      <w:tabs>
        <w:tab w:val="right" w:leader="dot" w:pos="9072"/>
      </w:tabs>
      <w:ind w:left="567"/>
    </w:pPr>
    <w:rPr>
      <w:szCs w:val="22"/>
    </w:rPr>
  </w:style>
  <w:style w:type="paragraph" w:customStyle="1" w:styleId="TOCBase">
    <w:name w:val="TOC Base"/>
    <w:rsid w:val="00080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87C"/>
    <w:pPr>
      <w:tabs>
        <w:tab w:val="right" w:leader="dot" w:pos="9072"/>
      </w:tabs>
      <w:spacing w:before="40" w:after="40"/>
      <w:ind w:left="284"/>
    </w:pPr>
    <w:rPr>
      <w:rFonts w:ascii="Times New Roman" w:hAnsi="Times New Roman"/>
    </w:rPr>
  </w:style>
  <w:style w:type="paragraph" w:styleId="TOC1">
    <w:name w:val="toc 1"/>
    <w:basedOn w:val="TOCBase"/>
    <w:next w:val="Normal"/>
    <w:rsid w:val="000808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87C"/>
    <w:pPr>
      <w:spacing w:before="5040"/>
      <w:jc w:val="center"/>
    </w:pPr>
    <w:rPr>
      <w:sz w:val="48"/>
      <w:szCs w:val="72"/>
      <w:lang w:val="en-US"/>
    </w:rPr>
  </w:style>
  <w:style w:type="character" w:customStyle="1" w:styleId="TitleChar">
    <w:name w:val="Title Char"/>
    <w:basedOn w:val="DefaultParagraphFont"/>
    <w:link w:val="Title"/>
    <w:rsid w:val="00080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87C"/>
    <w:pPr>
      <w:tabs>
        <w:tab w:val="left" w:pos="3600"/>
        <w:tab w:val="left" w:pos="3958"/>
      </w:tabs>
    </w:pPr>
  </w:style>
  <w:style w:type="paragraph" w:customStyle="1" w:styleId="Note">
    <w:name w:val="Note"/>
    <w:basedOn w:val="BodyText"/>
    <w:rsid w:val="00080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87C"/>
    <w:pPr>
      <w:framePr w:wrap="auto" w:hAnchor="text" w:y="6049"/>
    </w:pPr>
    <w:rPr>
      <w:color w:val="000000"/>
      <w:sz w:val="40"/>
    </w:rPr>
  </w:style>
  <w:style w:type="paragraph" w:customStyle="1" w:styleId="TOCTitle">
    <w:name w:val="TOCTitle"/>
    <w:basedOn w:val="Heading1"/>
    <w:rsid w:val="0008087C"/>
    <w:pPr>
      <w:spacing w:after="240"/>
      <w:jc w:val="center"/>
      <w:outlineLvl w:val="9"/>
    </w:pPr>
    <w:rPr>
      <w:caps/>
    </w:rPr>
  </w:style>
  <w:style w:type="paragraph" w:customStyle="1" w:styleId="Version">
    <w:name w:val="Version"/>
    <w:rsid w:val="00080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87C"/>
    <w:pPr>
      <w:keepNext w:val="0"/>
      <w:tabs>
        <w:tab w:val="right" w:pos="4176"/>
      </w:tabs>
      <w:ind w:left="198" w:hanging="198"/>
    </w:pPr>
    <w:rPr>
      <w:rFonts w:ascii="Garamond" w:hAnsi="Garamond"/>
    </w:rPr>
  </w:style>
  <w:style w:type="paragraph" w:styleId="IndexHeading">
    <w:name w:val="index heading"/>
    <w:basedOn w:val="Normal"/>
    <w:next w:val="Index1"/>
    <w:semiHidden/>
    <w:rsid w:val="0008087C"/>
    <w:pPr>
      <w:spacing w:before="120" w:after="120"/>
    </w:pPr>
    <w:rPr>
      <w:rFonts w:ascii="Arial" w:hAnsi="Arial"/>
      <w:b/>
      <w:color w:val="918585"/>
      <w:sz w:val="24"/>
    </w:rPr>
  </w:style>
  <w:style w:type="paragraph" w:customStyle="1" w:styleId="Chapter">
    <w:name w:val="Chapter"/>
    <w:basedOn w:val="Normal"/>
    <w:rsid w:val="0008087C"/>
    <w:pPr>
      <w:spacing w:before="240"/>
    </w:pPr>
    <w:rPr>
      <w:rFonts w:ascii="Times New Roman" w:hAnsi="Times New Roman"/>
      <w:smallCaps/>
      <w:spacing w:val="80"/>
      <w:sz w:val="28"/>
    </w:rPr>
  </w:style>
  <w:style w:type="paragraph" w:customStyle="1" w:styleId="InChapter">
    <w:name w:val="InChapter"/>
    <w:basedOn w:val="Heading3"/>
    <w:rsid w:val="0008087C"/>
    <w:pPr>
      <w:spacing w:after="240"/>
      <w:outlineLvl w:val="9"/>
    </w:pPr>
    <w:rPr>
      <w:noProof/>
    </w:rPr>
  </w:style>
  <w:style w:type="paragraph" w:styleId="Index2">
    <w:name w:val="index 2"/>
    <w:basedOn w:val="Normal"/>
    <w:next w:val="Normal"/>
    <w:semiHidden/>
    <w:rsid w:val="0008087C"/>
    <w:pPr>
      <w:tabs>
        <w:tab w:val="right" w:pos="4176"/>
      </w:tabs>
      <w:ind w:left="568" w:hanging="284"/>
    </w:pPr>
    <w:rPr>
      <w:rFonts w:ascii="Garamond" w:hAnsi="Garamond"/>
    </w:rPr>
  </w:style>
  <w:style w:type="paragraph" w:customStyle="1" w:styleId="Byline">
    <w:name w:val="Byline"/>
    <w:rsid w:val="00080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87C"/>
    <w:pPr>
      <w:tabs>
        <w:tab w:val="clear" w:pos="3600"/>
        <w:tab w:val="clear" w:pos="3958"/>
      </w:tabs>
      <w:jc w:val="right"/>
    </w:pPr>
  </w:style>
  <w:style w:type="character" w:styleId="Emphasis">
    <w:name w:val="Emphasis"/>
    <w:basedOn w:val="DefaultParagraphFont"/>
    <w:qFormat/>
    <w:rsid w:val="0008087C"/>
    <w:rPr>
      <w:i/>
    </w:rPr>
  </w:style>
  <w:style w:type="paragraph" w:styleId="Caption">
    <w:name w:val="caption"/>
    <w:basedOn w:val="BodyText"/>
    <w:next w:val="Normal"/>
    <w:qFormat/>
    <w:rsid w:val="0008087C"/>
    <w:pPr>
      <w:framePr w:w="2268" w:hSpace="181" w:vSpace="181" w:wrap="around" w:vAnchor="text" w:hAnchor="page" w:x="1135" w:y="285" w:anchorLock="1"/>
    </w:pPr>
    <w:rPr>
      <w:i/>
    </w:rPr>
  </w:style>
  <w:style w:type="paragraph" w:customStyle="1" w:styleId="MiniTOCTitle">
    <w:name w:val="MiniTOCTitle"/>
    <w:basedOn w:val="Heading4"/>
    <w:rsid w:val="0008087C"/>
    <w:pPr>
      <w:spacing w:before="240"/>
      <w:outlineLvl w:val="9"/>
    </w:pPr>
    <w:rPr>
      <w:noProof/>
      <w:sz w:val="24"/>
    </w:rPr>
  </w:style>
  <w:style w:type="paragraph" w:customStyle="1" w:styleId="MiniTOCItem">
    <w:name w:val="MiniTOCItem"/>
    <w:basedOn w:val="ListBullet"/>
    <w:rsid w:val="0008087C"/>
    <w:pPr>
      <w:numPr>
        <w:numId w:val="0"/>
      </w:numPr>
      <w:tabs>
        <w:tab w:val="right" w:leader="dot" w:pos="6521"/>
      </w:tabs>
      <w:spacing w:before="0" w:after="0"/>
    </w:pPr>
  </w:style>
  <w:style w:type="paragraph" w:customStyle="1" w:styleId="TOFTitle">
    <w:name w:val="TOFTitle"/>
    <w:basedOn w:val="TOCTitle"/>
    <w:rsid w:val="0008087C"/>
  </w:style>
  <w:style w:type="paragraph" w:styleId="TableofFigures">
    <w:name w:val="table of figures"/>
    <w:basedOn w:val="Normal"/>
    <w:next w:val="Normal"/>
    <w:semiHidden/>
    <w:rsid w:val="0008087C"/>
    <w:pPr>
      <w:tabs>
        <w:tab w:val="right" w:leader="dot" w:pos="9072"/>
      </w:tabs>
      <w:ind w:left="970" w:hanging="403"/>
    </w:pPr>
    <w:rPr>
      <w:rFonts w:ascii="Times New Roman" w:hAnsi="Times New Roman"/>
      <w:b/>
    </w:rPr>
  </w:style>
  <w:style w:type="paragraph" w:styleId="ListNumber">
    <w:name w:val="List Number"/>
    <w:basedOn w:val="List"/>
    <w:rsid w:val="0008087C"/>
    <w:pPr>
      <w:numPr>
        <w:numId w:val="11"/>
      </w:numPr>
    </w:pPr>
  </w:style>
  <w:style w:type="character" w:customStyle="1" w:styleId="WingdingSymbols">
    <w:name w:val="Wingding Symbols"/>
    <w:rsid w:val="0008087C"/>
    <w:rPr>
      <w:rFonts w:ascii="Wingdings" w:hAnsi="Wingdings"/>
    </w:rPr>
  </w:style>
  <w:style w:type="paragraph" w:customStyle="1" w:styleId="TableHeading">
    <w:name w:val="Table Heading"/>
    <w:basedOn w:val="HeadingBase"/>
    <w:rsid w:val="0008087C"/>
    <w:pPr>
      <w:keepLines/>
      <w:pBdr>
        <w:bottom w:val="single" w:sz="6" w:space="1" w:color="918585"/>
      </w:pBdr>
      <w:spacing w:before="240"/>
    </w:pPr>
  </w:style>
  <w:style w:type="character" w:customStyle="1" w:styleId="HotSpot">
    <w:name w:val="HotSpot"/>
    <w:rsid w:val="0008087C"/>
    <w:rPr>
      <w:color w:val="0033CC"/>
      <w:u w:val="none"/>
    </w:rPr>
  </w:style>
  <w:style w:type="paragraph" w:customStyle="1" w:styleId="BodyTextRight">
    <w:name w:val="Body Text Right"/>
    <w:basedOn w:val="BodyText"/>
    <w:rsid w:val="0008087C"/>
    <w:pPr>
      <w:spacing w:before="0" w:after="0"/>
      <w:jc w:val="right"/>
    </w:pPr>
  </w:style>
  <w:style w:type="paragraph" w:styleId="Index3">
    <w:name w:val="index 3"/>
    <w:basedOn w:val="ListNumber2"/>
    <w:next w:val="Normal"/>
    <w:semiHidden/>
    <w:rsid w:val="0008087C"/>
    <w:pPr>
      <w:numPr>
        <w:numId w:val="0"/>
      </w:numPr>
      <w:tabs>
        <w:tab w:val="right" w:leader="dot" w:pos="4176"/>
      </w:tabs>
    </w:pPr>
  </w:style>
  <w:style w:type="paragraph" w:styleId="ListNumber2">
    <w:name w:val="List Number 2"/>
    <w:basedOn w:val="List2"/>
    <w:rsid w:val="0008087C"/>
    <w:pPr>
      <w:numPr>
        <w:numId w:val="10"/>
      </w:numPr>
      <w:tabs>
        <w:tab w:val="clear" w:pos="1060"/>
      </w:tabs>
    </w:pPr>
  </w:style>
  <w:style w:type="paragraph" w:customStyle="1" w:styleId="MarginNote">
    <w:name w:val="Margin Note"/>
    <w:basedOn w:val="BodyText"/>
    <w:rsid w:val="00080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8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87C"/>
    <w:rPr>
      <w:sz w:val="32"/>
    </w:rPr>
  </w:style>
  <w:style w:type="paragraph" w:customStyle="1" w:styleId="HeadingProcedure">
    <w:name w:val="Heading Procedure"/>
    <w:basedOn w:val="HeadingBase"/>
    <w:next w:val="Normal"/>
    <w:rsid w:val="0008087C"/>
    <w:pPr>
      <w:tabs>
        <w:tab w:val="left" w:pos="0"/>
      </w:tabs>
      <w:spacing w:before="120" w:after="60"/>
    </w:pPr>
    <w:rPr>
      <w:i/>
      <w:color w:val="918585"/>
      <w:sz w:val="22"/>
    </w:rPr>
  </w:style>
  <w:style w:type="paragraph" w:customStyle="1" w:styleId="TableBodyText">
    <w:name w:val="Table Body Text"/>
    <w:basedOn w:val="BodyText"/>
    <w:rsid w:val="0008087C"/>
    <w:pPr>
      <w:spacing w:before="60" w:after="60"/>
    </w:pPr>
  </w:style>
  <w:style w:type="paragraph" w:styleId="ListContinue">
    <w:name w:val="List Continue"/>
    <w:basedOn w:val="List"/>
    <w:rsid w:val="0008087C"/>
    <w:pPr>
      <w:ind w:firstLine="0"/>
    </w:pPr>
  </w:style>
  <w:style w:type="paragraph" w:customStyle="1" w:styleId="ListNote">
    <w:name w:val="List Note"/>
    <w:basedOn w:val="List"/>
    <w:rsid w:val="0008087C"/>
    <w:pPr>
      <w:pBdr>
        <w:top w:val="single" w:sz="6" w:space="2" w:color="918585"/>
        <w:bottom w:val="single" w:sz="6" w:space="2" w:color="918585"/>
      </w:pBdr>
      <w:tabs>
        <w:tab w:val="left" w:pos="1021"/>
      </w:tabs>
      <w:ind w:firstLine="0"/>
    </w:pPr>
  </w:style>
  <w:style w:type="paragraph" w:customStyle="1" w:styleId="Warning">
    <w:name w:val="Warning"/>
    <w:basedOn w:val="BodyText"/>
    <w:rsid w:val="0008087C"/>
    <w:pPr>
      <w:shd w:val="clear" w:color="auto" w:fill="D9D9D9"/>
      <w:tabs>
        <w:tab w:val="left" w:pos="992"/>
      </w:tabs>
      <w:ind w:left="119" w:right="119"/>
    </w:pPr>
    <w:rPr>
      <w:sz w:val="20"/>
    </w:rPr>
  </w:style>
  <w:style w:type="paragraph" w:customStyle="1" w:styleId="MarginIcons">
    <w:name w:val="Margin Icons"/>
    <w:basedOn w:val="BodyText"/>
    <w:rsid w:val="00080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87C"/>
    <w:rPr>
      <w:rFonts w:ascii="Courier New" w:hAnsi="Courier New"/>
    </w:rPr>
  </w:style>
  <w:style w:type="paragraph" w:customStyle="1" w:styleId="NoteBullet">
    <w:name w:val="Note Bullet"/>
    <w:basedOn w:val="Note"/>
    <w:rsid w:val="0008087C"/>
    <w:pPr>
      <w:tabs>
        <w:tab w:val="clear" w:pos="680"/>
      </w:tabs>
      <w:spacing w:before="60" w:after="60"/>
    </w:pPr>
  </w:style>
  <w:style w:type="paragraph" w:customStyle="1" w:styleId="SubHeading2">
    <w:name w:val="SubHeading2"/>
    <w:basedOn w:val="HeadingBase"/>
    <w:rsid w:val="0008087C"/>
    <w:pPr>
      <w:spacing w:before="240" w:after="60"/>
    </w:pPr>
    <w:rPr>
      <w:sz w:val="20"/>
    </w:rPr>
  </w:style>
  <w:style w:type="paragraph" w:customStyle="1" w:styleId="SubHeading1">
    <w:name w:val="SubHeading1"/>
    <w:basedOn w:val="HeadingBase"/>
    <w:rsid w:val="0008087C"/>
    <w:pPr>
      <w:spacing w:before="240" w:after="60"/>
    </w:pPr>
    <w:rPr>
      <w:color w:val="918585"/>
      <w:sz w:val="22"/>
    </w:rPr>
  </w:style>
  <w:style w:type="paragraph" w:customStyle="1" w:styleId="SideHeading">
    <w:name w:val="Side Heading"/>
    <w:basedOn w:val="HeadingBase"/>
    <w:rsid w:val="00080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87C"/>
    <w:pPr>
      <w:numPr>
        <w:numId w:val="12"/>
      </w:numPr>
    </w:pPr>
  </w:style>
  <w:style w:type="paragraph" w:styleId="PlainText">
    <w:name w:val="Plain Text"/>
    <w:basedOn w:val="Normal"/>
    <w:link w:val="PlainTextChar"/>
    <w:rsid w:val="0008087C"/>
    <w:rPr>
      <w:sz w:val="20"/>
    </w:rPr>
  </w:style>
  <w:style w:type="character" w:customStyle="1" w:styleId="PlainTextChar">
    <w:name w:val="Plain Text Char"/>
    <w:basedOn w:val="DefaultParagraphFont"/>
    <w:link w:val="PlainText"/>
    <w:rsid w:val="000808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87C"/>
    <w:rPr>
      <w:b/>
      <w:smallCaps/>
    </w:rPr>
  </w:style>
  <w:style w:type="paragraph" w:customStyle="1" w:styleId="TableListNumber">
    <w:name w:val="Table List Number"/>
    <w:basedOn w:val="ListNumber"/>
    <w:rsid w:val="0008087C"/>
    <w:pPr>
      <w:numPr>
        <w:numId w:val="0"/>
      </w:numPr>
    </w:pPr>
  </w:style>
  <w:style w:type="paragraph" w:styleId="TOC4">
    <w:name w:val="toc 4"/>
    <w:basedOn w:val="TOCBase"/>
    <w:next w:val="Normal"/>
    <w:semiHidden/>
    <w:rsid w:val="0008087C"/>
    <w:pPr>
      <w:tabs>
        <w:tab w:val="right" w:leader="dot" w:pos="9071"/>
      </w:tabs>
      <w:ind w:left="1701"/>
    </w:pPr>
  </w:style>
  <w:style w:type="paragraph" w:customStyle="1" w:styleId="ListAlpha">
    <w:name w:val="List Alpha"/>
    <w:basedOn w:val="List"/>
    <w:rsid w:val="0008087C"/>
    <w:pPr>
      <w:numPr>
        <w:numId w:val="9"/>
      </w:numPr>
    </w:pPr>
  </w:style>
  <w:style w:type="paragraph" w:customStyle="1" w:styleId="ListAlpha2">
    <w:name w:val="List Alpha 2"/>
    <w:basedOn w:val="List2"/>
    <w:rsid w:val="0008087C"/>
    <w:pPr>
      <w:numPr>
        <w:numId w:val="8"/>
      </w:numPr>
    </w:pPr>
  </w:style>
  <w:style w:type="paragraph" w:styleId="List2">
    <w:name w:val="List 2"/>
    <w:basedOn w:val="BodyText"/>
    <w:rsid w:val="0008087C"/>
    <w:pPr>
      <w:tabs>
        <w:tab w:val="left" w:pos="680"/>
      </w:tabs>
      <w:spacing w:before="60" w:after="60"/>
      <w:ind w:left="680" w:hanging="340"/>
    </w:pPr>
  </w:style>
  <w:style w:type="paragraph" w:styleId="List3">
    <w:name w:val="List 3"/>
    <w:basedOn w:val="BodyText"/>
    <w:rsid w:val="0008087C"/>
    <w:pPr>
      <w:tabs>
        <w:tab w:val="left" w:pos="1021"/>
      </w:tabs>
      <w:spacing w:before="60" w:after="60"/>
      <w:ind w:left="1020" w:hanging="340"/>
    </w:pPr>
  </w:style>
  <w:style w:type="paragraph" w:styleId="List4">
    <w:name w:val="List 4"/>
    <w:basedOn w:val="BodyText"/>
    <w:rsid w:val="0008087C"/>
    <w:pPr>
      <w:tabs>
        <w:tab w:val="left" w:pos="1361"/>
      </w:tabs>
      <w:spacing w:before="60" w:after="60"/>
      <w:ind w:left="1361" w:hanging="340"/>
    </w:pPr>
  </w:style>
  <w:style w:type="paragraph" w:styleId="List5">
    <w:name w:val="List 5"/>
    <w:basedOn w:val="BodyText"/>
    <w:rsid w:val="0008087C"/>
    <w:pPr>
      <w:tabs>
        <w:tab w:val="left" w:pos="1701"/>
      </w:tabs>
      <w:spacing w:before="60" w:after="60"/>
      <w:ind w:left="1701" w:hanging="340"/>
    </w:pPr>
  </w:style>
  <w:style w:type="paragraph" w:styleId="ListBullet3">
    <w:name w:val="List Bullet 3"/>
    <w:basedOn w:val="List3"/>
    <w:rsid w:val="0008087C"/>
    <w:pPr>
      <w:numPr>
        <w:numId w:val="15"/>
      </w:numPr>
      <w:tabs>
        <w:tab w:val="clear" w:pos="1021"/>
      </w:tabs>
      <w:ind w:left="1037" w:hanging="357"/>
    </w:pPr>
  </w:style>
  <w:style w:type="paragraph" w:styleId="ListBullet4">
    <w:name w:val="List Bullet 4"/>
    <w:basedOn w:val="List4"/>
    <w:rsid w:val="0008087C"/>
    <w:pPr>
      <w:numPr>
        <w:numId w:val="3"/>
      </w:numPr>
    </w:pPr>
  </w:style>
  <w:style w:type="paragraph" w:styleId="ListBullet5">
    <w:name w:val="List Bullet 5"/>
    <w:basedOn w:val="List5"/>
    <w:rsid w:val="0008087C"/>
    <w:pPr>
      <w:numPr>
        <w:numId w:val="4"/>
      </w:numPr>
    </w:pPr>
  </w:style>
  <w:style w:type="paragraph" w:styleId="ListContinue2">
    <w:name w:val="List Continue 2"/>
    <w:basedOn w:val="List2"/>
    <w:rsid w:val="0008087C"/>
    <w:pPr>
      <w:ind w:firstLine="0"/>
    </w:pPr>
  </w:style>
  <w:style w:type="paragraph" w:styleId="ListContinue3">
    <w:name w:val="List Continue 3"/>
    <w:basedOn w:val="List3"/>
    <w:rsid w:val="0008087C"/>
    <w:pPr>
      <w:ind w:left="1021" w:firstLine="0"/>
    </w:pPr>
  </w:style>
  <w:style w:type="paragraph" w:styleId="ListContinue4">
    <w:name w:val="List Continue 4"/>
    <w:basedOn w:val="List4"/>
    <w:rsid w:val="0008087C"/>
    <w:pPr>
      <w:ind w:firstLine="0"/>
    </w:pPr>
  </w:style>
  <w:style w:type="paragraph" w:styleId="ListContinue5">
    <w:name w:val="List Continue 5"/>
    <w:basedOn w:val="List5"/>
    <w:rsid w:val="0008087C"/>
    <w:pPr>
      <w:ind w:firstLine="0"/>
    </w:pPr>
  </w:style>
  <w:style w:type="paragraph" w:styleId="ListNumber3">
    <w:name w:val="List Number 3"/>
    <w:basedOn w:val="List3"/>
    <w:rsid w:val="0008087C"/>
    <w:pPr>
      <w:numPr>
        <w:numId w:val="5"/>
      </w:numPr>
    </w:pPr>
  </w:style>
  <w:style w:type="paragraph" w:styleId="ListNumber4">
    <w:name w:val="List Number 4"/>
    <w:basedOn w:val="List4"/>
    <w:rsid w:val="0008087C"/>
    <w:pPr>
      <w:numPr>
        <w:numId w:val="6"/>
      </w:numPr>
    </w:pPr>
  </w:style>
  <w:style w:type="paragraph" w:styleId="ListNumber5">
    <w:name w:val="List Number 5"/>
    <w:basedOn w:val="List5"/>
    <w:rsid w:val="0008087C"/>
    <w:pPr>
      <w:numPr>
        <w:numId w:val="7"/>
      </w:numPr>
    </w:pPr>
  </w:style>
  <w:style w:type="paragraph" w:styleId="BlockText">
    <w:name w:val="Block Text"/>
    <w:basedOn w:val="Normal"/>
    <w:rsid w:val="0008087C"/>
    <w:pPr>
      <w:spacing w:after="120"/>
      <w:ind w:left="1440" w:right="1440"/>
    </w:pPr>
  </w:style>
  <w:style w:type="character" w:customStyle="1" w:styleId="Subscript">
    <w:name w:val="Subscript"/>
    <w:basedOn w:val="DefaultParagraphFont"/>
    <w:rsid w:val="0008087C"/>
    <w:rPr>
      <w:sz w:val="16"/>
      <w:vertAlign w:val="subscript"/>
    </w:rPr>
  </w:style>
  <w:style w:type="character" w:customStyle="1" w:styleId="Superscript">
    <w:name w:val="Superscript"/>
    <w:basedOn w:val="DefaultParagraphFont"/>
    <w:rsid w:val="0008087C"/>
    <w:rPr>
      <w:sz w:val="16"/>
      <w:vertAlign w:val="superscript"/>
    </w:rPr>
  </w:style>
  <w:style w:type="character" w:customStyle="1" w:styleId="Symbols">
    <w:name w:val="Symbols"/>
    <w:basedOn w:val="DefaultParagraphFont"/>
    <w:rsid w:val="0008087C"/>
    <w:rPr>
      <w:rFonts w:ascii="Symbol" w:hAnsi="Symbol"/>
    </w:rPr>
  </w:style>
  <w:style w:type="character" w:customStyle="1" w:styleId="MenuOptions">
    <w:name w:val="Menu Options"/>
    <w:basedOn w:val="DefaultParagraphFont"/>
    <w:rsid w:val="0008087C"/>
    <w:rPr>
      <w:rFonts w:ascii="Arial Narrow" w:hAnsi="Arial Narrow"/>
      <w:smallCaps/>
    </w:rPr>
  </w:style>
  <w:style w:type="character" w:customStyle="1" w:styleId="Buttons">
    <w:name w:val="Buttons"/>
    <w:basedOn w:val="DefaultParagraphFont"/>
    <w:rsid w:val="0008087C"/>
    <w:rPr>
      <w:b/>
    </w:rPr>
  </w:style>
  <w:style w:type="character" w:customStyle="1" w:styleId="Underlined">
    <w:name w:val="Underlined"/>
    <w:basedOn w:val="DefaultParagraphFont"/>
    <w:rsid w:val="0008087C"/>
    <w:rPr>
      <w:u w:val="single"/>
    </w:rPr>
  </w:style>
  <w:style w:type="paragraph" w:customStyle="1" w:styleId="TableBodyTextRight">
    <w:name w:val="Table Body Text Right"/>
    <w:basedOn w:val="TableBodyText"/>
    <w:rsid w:val="0008087C"/>
    <w:pPr>
      <w:widowControl w:val="0"/>
      <w:autoSpaceDE w:val="0"/>
      <w:autoSpaceDN w:val="0"/>
      <w:adjustRightInd w:val="0"/>
      <w:jc w:val="right"/>
    </w:pPr>
    <w:rPr>
      <w:rFonts w:cs="Arial"/>
      <w:szCs w:val="18"/>
    </w:rPr>
  </w:style>
  <w:style w:type="paragraph" w:customStyle="1" w:styleId="CopyrightText">
    <w:name w:val="Copyright Text"/>
    <w:basedOn w:val="BodyText"/>
    <w:rsid w:val="0008087C"/>
    <w:rPr>
      <w:sz w:val="18"/>
    </w:rPr>
  </w:style>
  <w:style w:type="paragraph" w:customStyle="1" w:styleId="BodySmallRight">
    <w:name w:val="Body Small Right"/>
    <w:basedOn w:val="BodyTextRight"/>
    <w:rsid w:val="0008087C"/>
    <w:rPr>
      <w:sz w:val="18"/>
      <w:szCs w:val="18"/>
    </w:rPr>
  </w:style>
  <w:style w:type="paragraph" w:customStyle="1" w:styleId="MarginEdition">
    <w:name w:val="Margin Edition"/>
    <w:basedOn w:val="MarginNote"/>
    <w:rsid w:val="0008087C"/>
    <w:pPr>
      <w:spacing w:before="0" w:after="0"/>
    </w:pPr>
    <w:rPr>
      <w:rFonts w:ascii="Times New Roman" w:hAnsi="Times New Roman"/>
      <w:color w:val="999999"/>
    </w:rPr>
  </w:style>
  <w:style w:type="paragraph" w:customStyle="1" w:styleId="Spacer">
    <w:name w:val="Spacer"/>
    <w:basedOn w:val="Normal"/>
    <w:rsid w:val="0008087C"/>
    <w:rPr>
      <w:sz w:val="2"/>
      <w:szCs w:val="2"/>
    </w:rPr>
  </w:style>
  <w:style w:type="character" w:customStyle="1" w:styleId="Small">
    <w:name w:val="Small"/>
    <w:basedOn w:val="DefaultParagraphFont"/>
    <w:rsid w:val="0008087C"/>
    <w:rPr>
      <w:sz w:val="16"/>
    </w:rPr>
  </w:style>
  <w:style w:type="paragraph" w:customStyle="1" w:styleId="WideTable">
    <w:name w:val="Wide Table"/>
    <w:basedOn w:val="Normal"/>
    <w:rsid w:val="0008087C"/>
    <w:pPr>
      <w:ind w:left="-1418"/>
    </w:pPr>
    <w:rPr>
      <w:sz w:val="2"/>
      <w:szCs w:val="2"/>
    </w:rPr>
  </w:style>
  <w:style w:type="character" w:styleId="PageNumber">
    <w:name w:val="page number"/>
    <w:basedOn w:val="DefaultParagraphFont"/>
    <w:rsid w:val="0008087C"/>
  </w:style>
  <w:style w:type="paragraph" w:styleId="Quote">
    <w:name w:val="Quote"/>
    <w:basedOn w:val="Heading1"/>
    <w:link w:val="QuoteChar"/>
    <w:qFormat/>
    <w:rsid w:val="0008087C"/>
    <w:rPr>
      <w:b w:val="0"/>
      <w:sz w:val="72"/>
      <w:szCs w:val="72"/>
      <w:lang w:val="en-NZ"/>
    </w:rPr>
  </w:style>
  <w:style w:type="character" w:customStyle="1" w:styleId="QuoteChar">
    <w:name w:val="Quote Char"/>
    <w:basedOn w:val="DefaultParagraphFont"/>
    <w:link w:val="Quote"/>
    <w:rsid w:val="00080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87C"/>
    <w:pPr>
      <w:pageBreakBefore/>
    </w:pPr>
  </w:style>
  <w:style w:type="paragraph" w:customStyle="1" w:styleId="Border">
    <w:name w:val="Border"/>
    <w:basedOn w:val="Normal"/>
    <w:qFormat/>
    <w:rsid w:val="00080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87C"/>
    <w:rPr>
      <w:b/>
      <w:bCs/>
      <w:i/>
      <w:iCs/>
      <w:color w:val="auto"/>
    </w:rPr>
  </w:style>
  <w:style w:type="paragraph" w:styleId="IntenseQuote">
    <w:name w:val="Intense Quote"/>
    <w:basedOn w:val="Normal"/>
    <w:next w:val="Normal"/>
    <w:link w:val="IntenseQuoteChar"/>
    <w:uiPriority w:val="30"/>
    <w:qFormat/>
    <w:rsid w:val="00080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8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87C"/>
    <w:rPr>
      <w:smallCaps/>
      <w:color w:val="auto"/>
      <w:u w:val="single"/>
    </w:rPr>
  </w:style>
  <w:style w:type="character" w:styleId="IntenseReference">
    <w:name w:val="Intense Reference"/>
    <w:basedOn w:val="DefaultParagraphFont"/>
    <w:uiPriority w:val="32"/>
    <w:qFormat/>
    <w:rsid w:val="0008087C"/>
    <w:rPr>
      <w:b/>
      <w:bCs/>
      <w:smallCaps/>
      <w:color w:val="auto"/>
      <w:spacing w:val="5"/>
      <w:u w:val="single"/>
    </w:rPr>
  </w:style>
  <w:style w:type="paragraph" w:customStyle="1" w:styleId="2ColumnHeading">
    <w:name w:val="2Column Heading"/>
    <w:basedOn w:val="BodyText"/>
    <w:qFormat/>
    <w:rsid w:val="0008087C"/>
    <w:pPr>
      <w:spacing w:after="60"/>
      <w:ind w:left="-2268"/>
    </w:pPr>
    <w:rPr>
      <w:b/>
    </w:rPr>
  </w:style>
  <w:style w:type="paragraph" w:customStyle="1" w:styleId="Heading1TOC">
    <w:name w:val="Heading1 TOC"/>
    <w:basedOn w:val="Normal"/>
    <w:qFormat/>
    <w:rsid w:val="0008087C"/>
    <w:pPr>
      <w:spacing w:before="240" w:after="120"/>
    </w:pPr>
    <w:rPr>
      <w:rFonts w:ascii="Times New Roman" w:hAnsi="Times New Roman"/>
      <w:b/>
      <w:sz w:val="32"/>
    </w:rPr>
  </w:style>
  <w:style w:type="paragraph" w:customStyle="1" w:styleId="Heading2TOC">
    <w:name w:val="Heading2 TOC"/>
    <w:basedOn w:val="Normal"/>
    <w:qFormat/>
    <w:rsid w:val="0008087C"/>
    <w:pPr>
      <w:spacing w:before="240" w:after="60"/>
    </w:pPr>
    <w:rPr>
      <w:rFonts w:ascii="Times New Roman" w:hAnsi="Times New Roman"/>
      <w:b/>
      <w:sz w:val="28"/>
    </w:rPr>
  </w:style>
  <w:style w:type="character" w:customStyle="1" w:styleId="Underline">
    <w:name w:val="Underline"/>
    <w:basedOn w:val="DefaultParagraphFont"/>
    <w:qFormat/>
    <w:rsid w:val="0008087C"/>
    <w:rPr>
      <w:u w:val="single"/>
    </w:rPr>
  </w:style>
  <w:style w:type="paragraph" w:styleId="BalloonText">
    <w:name w:val="Balloon Text"/>
    <w:basedOn w:val="Normal"/>
    <w:link w:val="BalloonTextChar"/>
    <w:rsid w:val="0008087C"/>
    <w:rPr>
      <w:rFonts w:ascii="Tahoma" w:hAnsi="Tahoma" w:cs="Tahoma"/>
      <w:sz w:val="16"/>
      <w:szCs w:val="16"/>
    </w:rPr>
  </w:style>
  <w:style w:type="character" w:customStyle="1" w:styleId="BalloonTextChar">
    <w:name w:val="Balloon Text Char"/>
    <w:basedOn w:val="DefaultParagraphFont"/>
    <w:link w:val="BalloonText"/>
    <w:rsid w:val="000808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8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8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7378</Characters>
  <Application>Microsoft Office Word</Application>
  <DocSecurity>0</DocSecurity>
  <Lines>235</Lines>
  <Paragraphs>135</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CSCOFM405 Manage high risk offenders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2012-05-26T23:11:00Z</dcterms:created>
  <dcterms:modified xsi:type="dcterms:W3CDTF">2012-05-26T23:11:00Z</dcterms:modified>
</cp:coreProperties>
</file>