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59D" w:rsidP="0042659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CSCOFM310 Provide responsible care to people with a mental health problem and or condition</w:t>
      </w:r>
      <w:r>
        <w:fldChar w:fldCharType="end"/>
      </w:r>
    </w:p>
    <w:p w:rsidR="0042659D" w:rsidP="0042659D">
      <w:pPr>
        <w:pStyle w:val="Version"/>
        <w:sectPr w:rsidSect="00D61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BE2" w:rsidP="00D61BE2">
      <w:pPr>
        <w:pStyle w:val="SuperHeading"/>
      </w:pPr>
      <w:r w:rsidRPr="00D61BE2">
        <w:t>CSCOFM310 Provide responsible care to people with a mental health problem and or condition</w:t>
      </w:r>
    </w:p>
    <w:p w:rsidR="00000000" w:rsidRPr="00D61BE2" w:rsidP="00D61BE2">
      <w:pPr>
        <w:pStyle w:val="Heading1"/>
      </w:pPr>
      <w:bookmarkStart w:id="1" w:name="O_376428"/>
      <w:bookmarkEnd w:id="1"/>
      <w:r w:rsidRPr="00D61BE2">
        <w:t>Modification History</w:t>
      </w:r>
    </w:p>
    <w:p w:rsidR="00000000" w:rsidRPr="00D61BE2" w:rsidP="00D61BE2">
      <w:pPr>
        <w:pStyle w:val="BodyText"/>
      </w:pPr>
      <w:r w:rsidRPr="00D61BE2">
        <w:t>CSCOFM310 Release 1: Primary release.</w:t>
      </w:r>
    </w:p>
    <w:p w:rsidR="00000000" w:rsidRPr="00D61BE2" w:rsidP="00D61BE2">
      <w:pPr>
        <w:pStyle w:val="AllowPageBreak"/>
      </w:pPr>
    </w:p>
    <w:p w:rsidR="00000000" w:rsidRPr="00D61BE2" w:rsidP="00D61BE2">
      <w:pPr>
        <w:pStyle w:val="Heading1"/>
      </w:pPr>
      <w:bookmarkStart w:id="2" w:name="O_376429"/>
      <w:bookmarkEnd w:id="2"/>
      <w:r w:rsidRPr="00D61BE2">
        <w:t>Unit Descriptor</w:t>
      </w:r>
    </w:p>
    <w:p w:rsidR="00000000" w:rsidRPr="00D61BE2" w:rsidP="00D61BE2">
      <w:pPr>
        <w:pStyle w:val="BodyText"/>
      </w:pPr>
      <w:r w:rsidRPr="00D61BE2">
        <w:t>This unit of competency describes the outcomes required by staff working in the correctional services industry to provide safe and responsible care to people with mental health problems and/or conditions in the care of corr</w:t>
      </w:r>
      <w:r w:rsidRPr="00D61BE2">
        <w:t>ectional services.</w:t>
      </w:r>
    </w:p>
    <w:p w:rsidR="00000000" w:rsidRPr="00D61BE2" w:rsidP="00D61BE2">
      <w:pPr>
        <w:pStyle w:val="AllowPageBreak"/>
      </w:pPr>
    </w:p>
    <w:p w:rsidR="00000000" w:rsidRPr="00D61BE2" w:rsidP="00D61BE2">
      <w:pPr>
        <w:pStyle w:val="Heading1"/>
      </w:pPr>
      <w:bookmarkStart w:id="3" w:name="O_376430"/>
      <w:bookmarkEnd w:id="3"/>
      <w:r w:rsidRPr="00D61BE2">
        <w:t>Application of the Unit</w:t>
      </w:r>
    </w:p>
    <w:p w:rsidR="00000000" w:rsidRPr="00D61BE2" w:rsidP="00D61BE2">
      <w:pPr>
        <w:pStyle w:val="BodyText"/>
      </w:pPr>
      <w:r w:rsidRPr="00D61BE2">
        <w:t>This unit applies to correctional services staff working in a custodial and/or community context that are responsible for supervising people who have a mental health problem and/or condition.</w:t>
      </w:r>
    </w:p>
    <w:p w:rsidR="00000000" w:rsidRPr="00D61BE2" w:rsidP="00D61BE2">
      <w:pPr>
        <w:pStyle w:val="BodyText"/>
      </w:pPr>
      <w:r w:rsidRPr="00D61BE2">
        <w:t>Cust</w:t>
      </w:r>
      <w:r w:rsidRPr="00D61BE2">
        <w:t>omisation will be required to accommodate the different work sites and defined work role contexts in which this unit will be applied.</w:t>
      </w:r>
    </w:p>
    <w:p w:rsidR="00000000" w:rsidRPr="00D61BE2" w:rsidP="00D61BE2">
      <w:pPr>
        <w:pStyle w:val="AllowPageBreak"/>
      </w:pPr>
    </w:p>
    <w:p w:rsidR="00000000" w:rsidRPr="00D61BE2" w:rsidP="00D61BE2">
      <w:pPr>
        <w:pStyle w:val="Heading1"/>
      </w:pPr>
      <w:bookmarkStart w:id="4" w:name="O_376431"/>
      <w:bookmarkEnd w:id="4"/>
      <w:r w:rsidRPr="00D61BE2">
        <w:t>Licensing/Regulatory Information</w:t>
      </w:r>
    </w:p>
    <w:p w:rsidR="00000000" w:rsidRPr="00D61BE2" w:rsidP="00D61BE2">
      <w:pPr>
        <w:pStyle w:val="BodyText"/>
      </w:pPr>
      <w:r w:rsidRPr="00D61BE2">
        <w:t>Not applicable.</w:t>
      </w:r>
    </w:p>
    <w:p w:rsidR="00000000" w:rsidRPr="00D61BE2" w:rsidP="00D61BE2">
      <w:pPr>
        <w:pStyle w:val="AllowPageBreak"/>
      </w:pPr>
    </w:p>
    <w:p w:rsidR="00000000" w:rsidRPr="00D61BE2" w:rsidP="00D61BE2">
      <w:pPr>
        <w:pStyle w:val="Heading1"/>
      </w:pPr>
      <w:bookmarkStart w:id="5" w:name="O_376432"/>
      <w:bookmarkEnd w:id="5"/>
      <w:r w:rsidRPr="00D61BE2">
        <w:t>Pre-Requisites</w:t>
      </w:r>
    </w:p>
    <w:p w:rsidR="00000000" w:rsidRPr="00D61BE2" w:rsidP="00D61BE2">
      <w:pPr>
        <w:pStyle w:val="BodyText"/>
      </w:pPr>
      <w:r w:rsidRPr="00D61BE2">
        <w:t>Not applicable.</w:t>
      </w:r>
    </w:p>
    <w:p w:rsidR="00000000" w:rsidRPr="00D61BE2" w:rsidP="00D61BE2">
      <w:pPr>
        <w:pStyle w:val="AllowPageBreak"/>
      </w:pPr>
    </w:p>
    <w:p w:rsidR="00000000" w:rsidRPr="00D61BE2" w:rsidP="00D61BE2">
      <w:pPr>
        <w:pStyle w:val="Heading1"/>
      </w:pPr>
      <w:bookmarkStart w:id="6" w:name="O_376433"/>
      <w:bookmarkEnd w:id="6"/>
      <w:r w:rsidRPr="00D61BE2">
        <w:t>Employability Skills Information</w:t>
      </w:r>
    </w:p>
    <w:p w:rsidR="00000000" w:rsidRPr="00D61BE2" w:rsidP="00D61BE2">
      <w:pPr>
        <w:pStyle w:val="BodyText"/>
      </w:pPr>
      <w:r w:rsidRPr="00D61BE2">
        <w:t>This unit contains employability skills.</w:t>
      </w:r>
    </w:p>
    <w:p w:rsidR="00000000" w:rsidRPr="00D61BE2" w:rsidP="00D61BE2">
      <w:pPr>
        <w:pStyle w:val="AllowPageBreak"/>
      </w:pPr>
    </w:p>
    <w:p w:rsidR="00000000" w:rsidRPr="00D61BE2" w:rsidP="00D61BE2">
      <w:pPr>
        <w:pStyle w:val="Heading1"/>
      </w:pPr>
      <w:bookmarkStart w:id="7" w:name="O_376434"/>
      <w:bookmarkEnd w:id="7"/>
      <w:r w:rsidRPr="00D61BE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6042"/>
      </w:tblGrid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9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t>Elements describe the essential outcomes of a unit of competency.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BodyText"/>
            </w:pPr>
            <w:r w:rsidRPr="00D61BE2">
              <w:t>Performance criteria describe the req</w:t>
            </w:r>
            <w:r w:rsidRPr="00D61BE2">
              <w:t xml:space="preserve">uired performance needed to demonstrate achievement of the element. Where </w:t>
            </w:r>
            <w:r w:rsidRPr="00D61BE2">
              <w:rPr>
                <w:rStyle w:val="BoldandItalics"/>
              </w:rPr>
              <w:t>bold italicised</w:t>
            </w:r>
            <w:r w:rsidRPr="00D61BE2">
              <w:t xml:space="preserve"> text is used, further information is detailed in therange statement. Assessment of performance is to be consistent with the evidence guide.</w:t>
            </w:r>
          </w:p>
        </w:tc>
      </w:tr>
    </w:tbl>
    <w:p w:rsidR="0042659D" w:rsidP="00D61BE2">
      <w:pPr>
        <w:pStyle w:val="BodyText"/>
      </w:pPr>
    </w:p>
    <w:p w:rsidR="0042659D" w:rsidP="00D61BE2">
      <w:pPr>
        <w:pStyle w:val="BodyText"/>
      </w:pPr>
    </w:p>
    <w:p w:rsidR="00000000" w:rsidRPr="00D61BE2" w:rsidP="00D61BE2">
      <w:pPr>
        <w:pStyle w:val="Heading1"/>
      </w:pPr>
      <w:bookmarkStart w:id="8" w:name="O_376435"/>
      <w:bookmarkEnd w:id="8"/>
      <w:r w:rsidRPr="00D61B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9"/>
        <w:gridCol w:w="6042"/>
      </w:tblGrid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List"/>
              <w:rPr>
                <w:lang w:val="en-NZ"/>
              </w:rPr>
            </w:pPr>
            <w:r w:rsidRPr="00D61BE2">
              <w:rPr>
                <w:rStyle w:val="SpecialBold"/>
              </w:rPr>
              <w:t xml:space="preserve">1 </w:t>
            </w:r>
            <w:r w:rsidRPr="00D61BE2">
              <w:rPr>
                <w:rStyle w:val="SpecialBold"/>
              </w:rPr>
              <w:tab/>
              <w:t xml:space="preserve">Maintain knowledge of mental health 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List"/>
            </w:pPr>
            <w:r w:rsidRPr="00D61BE2">
              <w:t>1.1</w:t>
            </w:r>
            <w:r w:rsidRPr="00D61BE2">
              <w:tab/>
              <w:t xml:space="preserve">Maintain knowledge of common </w:t>
            </w:r>
            <w:r w:rsidRPr="00D61BE2">
              <w:rPr>
                <w:rStyle w:val="BoldandItalics"/>
              </w:rPr>
              <w:t>mental health conditions</w:t>
            </w:r>
            <w:r w:rsidRPr="00D61BE2">
              <w:t>.</w:t>
            </w:r>
          </w:p>
          <w:p w:rsidR="00000000" w:rsidRPr="00D61BE2" w:rsidP="00D61BE2">
            <w:pPr>
              <w:pStyle w:val="List"/>
            </w:pPr>
            <w:r w:rsidRPr="00D61BE2">
              <w:t>1.2</w:t>
            </w:r>
            <w:r w:rsidRPr="00D61BE2">
              <w:tab/>
              <w:t>Recognise symptoms of mental health conditions.</w:t>
            </w:r>
          </w:p>
          <w:p w:rsidR="00000000" w:rsidP="00D61BE2">
            <w:pPr>
              <w:pStyle w:val="List"/>
              <w:rPr>
                <w:lang w:val="en-NZ"/>
              </w:rPr>
            </w:pPr>
            <w:r w:rsidRPr="00D61BE2">
              <w:t>1.3</w:t>
            </w:r>
            <w:r w:rsidRPr="00D61BE2">
              <w:tab/>
              <w:t>Understand the relationship between mental health conditions and of</w:t>
            </w:r>
            <w:r w:rsidRPr="00D61BE2">
              <w:t xml:space="preserve">fending behaviour. 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List"/>
            </w:pPr>
            <w:r w:rsidRPr="00D61BE2">
              <w:rPr>
                <w:rStyle w:val="SpecialBold"/>
              </w:rPr>
              <w:t xml:space="preserve">2   </w:t>
            </w:r>
            <w:r w:rsidRPr="00D61BE2">
              <w:rPr>
                <w:rStyle w:val="SpecialBold"/>
              </w:rPr>
              <w:tab/>
              <w:t>Communicate effectively with people who have mental health conditions</w:t>
            </w:r>
          </w:p>
          <w:p w:rsidR="00000000" w:rsidRPr="00D61BE2" w:rsidP="00D61BE2">
            <w:pPr>
              <w:pStyle w:val="List"/>
            </w:pP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List"/>
            </w:pPr>
            <w:r w:rsidRPr="00D61BE2">
              <w:t>2.1</w:t>
            </w:r>
            <w:r w:rsidRPr="00D61BE2">
              <w:tab/>
              <w:t>Listen and respond appropriately to people in a non-judgemental manner.</w:t>
            </w:r>
          </w:p>
          <w:p w:rsidR="00000000" w:rsidRPr="00D61BE2" w:rsidP="00D61BE2">
            <w:pPr>
              <w:pStyle w:val="List"/>
            </w:pPr>
            <w:r w:rsidRPr="00D61BE2">
              <w:t xml:space="preserve">2.2 Communicate and build rapport with people with mental health problems/conditions. </w:t>
            </w:r>
          </w:p>
          <w:p w:rsidR="00000000" w:rsidRPr="00D61BE2" w:rsidP="00D61BE2">
            <w:pPr>
              <w:pStyle w:val="List"/>
            </w:pPr>
            <w:r w:rsidRPr="00D61BE2">
              <w:t xml:space="preserve">2.3 Use </w:t>
            </w:r>
            <w:r w:rsidRPr="00D61BE2">
              <w:rPr>
                <w:rStyle w:val="BoldandItalics"/>
              </w:rPr>
              <w:t>interpersonal skills</w:t>
            </w:r>
            <w:r w:rsidRPr="00D61BE2">
              <w:t xml:space="preserve"> while working with people experiencing mental health conditions.</w:t>
            </w:r>
          </w:p>
          <w:p w:rsidR="00000000" w:rsidRPr="00D61BE2" w:rsidP="00D61BE2">
            <w:pPr>
              <w:pStyle w:val="List"/>
            </w:pPr>
            <w:r w:rsidRPr="00D61BE2">
              <w:t>2.4 Manage behaviours associated with mental health conditions in consultat</w:t>
            </w:r>
            <w:r w:rsidRPr="00D61BE2">
              <w:t>ion with appropriate professionals.</w:t>
            </w:r>
          </w:p>
          <w:p w:rsidR="00000000" w:rsidP="00D61BE2">
            <w:pPr>
              <w:pStyle w:val="List"/>
              <w:rPr>
                <w:lang w:val="en-NZ"/>
              </w:rPr>
            </w:pPr>
            <w:r w:rsidRPr="00D61BE2">
              <w:t>2.5 Assist offenders with mental health conditions towards responsibility and self</w:t>
            </w:r>
            <w:r w:rsidRPr="00D61BE2">
              <w:noBreakHyphen/>
              <w:t>advocacy.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List"/>
              <w:rPr>
                <w:lang w:val="en-NZ"/>
              </w:rPr>
            </w:pPr>
            <w:r w:rsidRPr="00D61BE2">
              <w:rPr>
                <w:rStyle w:val="SpecialBold"/>
              </w:rPr>
              <w:t xml:space="preserve">3.  </w:t>
            </w:r>
            <w:r w:rsidRPr="00D61BE2">
              <w:rPr>
                <w:rStyle w:val="SpecialBold"/>
              </w:rPr>
              <w:tab/>
              <w:t>Monitor and refer people with mental health problems/conditions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List"/>
            </w:pPr>
            <w:r w:rsidRPr="00D61BE2">
              <w:t>3.1</w:t>
            </w:r>
            <w:r w:rsidRPr="00D61BE2">
              <w:tab/>
              <w:t>Establish and maintain networks with internal and ext</w:t>
            </w:r>
            <w:r w:rsidRPr="00D61BE2">
              <w:t>ernal mental health service providers as required by organisation.</w:t>
            </w:r>
          </w:p>
          <w:p w:rsidR="00000000" w:rsidRPr="00D61BE2" w:rsidP="00D61BE2">
            <w:pPr>
              <w:pStyle w:val="List"/>
            </w:pPr>
            <w:r w:rsidRPr="00D61BE2">
              <w:t>3.2</w:t>
            </w:r>
            <w:r w:rsidRPr="00D61BE2">
              <w:tab/>
              <w:t>Monitor and report behavioural changes of people with mental health conditions.</w:t>
            </w:r>
          </w:p>
          <w:p w:rsidR="00000000" w:rsidRPr="00D61BE2" w:rsidP="00D61BE2">
            <w:pPr>
              <w:pStyle w:val="List"/>
            </w:pPr>
            <w:r w:rsidRPr="00D61BE2">
              <w:t xml:space="preserve">3.3 </w:t>
            </w:r>
            <w:r w:rsidRPr="00D61BE2">
              <w:tab/>
              <w:t xml:space="preserve">Refer people with mental health conditions to </w:t>
            </w:r>
            <w:r w:rsidRPr="00D61BE2">
              <w:rPr>
                <w:rStyle w:val="BoldandItalics"/>
              </w:rPr>
              <w:t>appropriate services</w:t>
            </w:r>
            <w:r w:rsidRPr="00D61BE2">
              <w:t>.</w:t>
            </w:r>
          </w:p>
          <w:p w:rsidR="00000000" w:rsidRPr="00D61BE2" w:rsidP="00D61BE2">
            <w:pPr>
              <w:pStyle w:val="List"/>
            </w:pPr>
            <w:r w:rsidRPr="00D61BE2">
              <w:t xml:space="preserve">3.4 </w:t>
            </w:r>
            <w:r w:rsidRPr="00D61BE2">
              <w:tab/>
              <w:t xml:space="preserve">Maintain support of people </w:t>
            </w:r>
            <w:r w:rsidRPr="00D61BE2">
              <w:t>with mental health conditions in line with organisational policy and procedures.</w:t>
            </w:r>
          </w:p>
        </w:tc>
      </w:tr>
    </w:tbl>
    <w:p w:rsidR="0042659D" w:rsidP="00D61BE2">
      <w:pPr>
        <w:pStyle w:val="BodyText"/>
      </w:pPr>
    </w:p>
    <w:p w:rsidR="0042659D" w:rsidP="00D61BE2">
      <w:pPr>
        <w:pStyle w:val="BodyText"/>
      </w:pPr>
    </w:p>
    <w:p w:rsidR="00000000" w:rsidRPr="00D61BE2" w:rsidP="00D61BE2">
      <w:pPr>
        <w:pStyle w:val="Heading1"/>
      </w:pPr>
      <w:bookmarkStart w:id="9" w:name="O_376436"/>
      <w:bookmarkEnd w:id="9"/>
      <w:r w:rsidRPr="00D61BE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33"/>
      </w:tblGrid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t xml:space="preserve">This section describes the essential skills and knowledge and their level, required for this </w:t>
            </w:r>
            <w:r w:rsidRPr="00D61BE2">
              <w:t>unit.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BodyText"/>
            </w:pPr>
            <w:r w:rsidRPr="00D61BE2">
              <w:rPr>
                <w:rStyle w:val="SpecialBold"/>
              </w:rPr>
              <w:t>Required skills:</w:t>
            </w:r>
          </w:p>
          <w:p w:rsidR="00000000" w:rsidRPr="00D61BE2" w:rsidP="00D61BE2">
            <w:pPr>
              <w:pStyle w:val="ListBullet"/>
            </w:pPr>
            <w:r w:rsidRPr="00D61BE2">
              <w:t>understanding information and applying relevant information to the wellbeing and welfare of people with mental health issues</w:t>
            </w:r>
          </w:p>
          <w:p w:rsidR="00000000" w:rsidRPr="00D61BE2" w:rsidP="00D61BE2">
            <w:pPr>
              <w:pStyle w:val="ListBullet"/>
            </w:pPr>
            <w:r w:rsidRPr="00D61BE2">
              <w:t>providing clear, accurate and appropriate observations in relation to the behaviours of people affected by mental health conditions</w:t>
            </w:r>
          </w:p>
          <w:p w:rsidR="00000000" w:rsidRPr="00D61BE2" w:rsidP="00D61BE2">
            <w:pPr>
              <w:pStyle w:val="ListBullet"/>
            </w:pPr>
            <w:r w:rsidRPr="00D61BE2">
              <w:t xml:space="preserve">establishing and maintaining supportive and professional relationships with people with mental health issues </w:t>
            </w:r>
          </w:p>
          <w:p w:rsidR="00000000" w:rsidRPr="00D61BE2" w:rsidP="00D61BE2">
            <w:pPr>
              <w:pStyle w:val="ListBullet"/>
            </w:pPr>
            <w:r w:rsidRPr="00D61BE2">
              <w:t>supporting people to self-efficacy in relation to their mental health conditions</w:t>
            </w:r>
          </w:p>
          <w:p w:rsidR="00000000" w:rsidRPr="00D61BE2" w:rsidP="00D61BE2">
            <w:pPr>
              <w:pStyle w:val="ListBullet"/>
            </w:pPr>
            <w:r w:rsidRPr="00D61BE2">
              <w:t>providing supervision and management of offenders based on asses</w:t>
            </w:r>
            <w:r w:rsidRPr="00D61BE2">
              <w:t xml:space="preserve">sed risk </w:t>
            </w:r>
          </w:p>
          <w:p w:rsidR="00000000" w:rsidRPr="00D61BE2" w:rsidP="00D61BE2">
            <w:pPr>
              <w:pStyle w:val="ListBullet"/>
            </w:pPr>
            <w:r w:rsidRPr="00D61BE2">
              <w:t>adapting responses to different special needs</w:t>
            </w:r>
          </w:p>
          <w:p w:rsidR="00000000" w:rsidRPr="00D61BE2" w:rsidP="00D61BE2">
            <w:pPr>
              <w:pStyle w:val="ListBullet"/>
            </w:pPr>
            <w:r w:rsidRPr="00D61BE2">
              <w:t>responding to a range of different emergencies</w:t>
            </w:r>
          </w:p>
          <w:p w:rsidR="00000000" w:rsidP="00D61BE2">
            <w:pPr>
              <w:pStyle w:val="ListBullet"/>
              <w:rPr>
                <w:lang w:val="en-NZ"/>
              </w:rPr>
            </w:pPr>
            <w:r w:rsidRPr="00D61BE2">
              <w:t>consulting with senior staff and appropriate personnel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BodyText"/>
            </w:pPr>
            <w:r w:rsidRPr="00D61BE2">
              <w:rPr>
                <w:rStyle w:val="SpecialBold"/>
              </w:rPr>
              <w:t>Required knowledge:</w:t>
            </w:r>
          </w:p>
          <w:p w:rsidR="00000000" w:rsidRPr="00D61BE2" w:rsidP="00D61BE2">
            <w:pPr>
              <w:pStyle w:val="ListBullet"/>
            </w:pPr>
            <w:r w:rsidRPr="00D61BE2">
              <w:t>organisation’s code of conduct, code of ethics and duty of care</w:t>
            </w:r>
          </w:p>
          <w:p w:rsidR="00000000" w:rsidRPr="00D61BE2" w:rsidP="00D61BE2">
            <w:pPr>
              <w:pStyle w:val="ListBullet"/>
            </w:pPr>
            <w:r w:rsidRPr="00D61BE2">
              <w:t>rights of off</w:t>
            </w:r>
            <w:r w:rsidRPr="00D61BE2">
              <w:t>enders</w:t>
            </w:r>
          </w:p>
          <w:p w:rsidR="00000000" w:rsidRPr="00D61BE2" w:rsidP="00D61BE2">
            <w:pPr>
              <w:pStyle w:val="ListBullet"/>
            </w:pPr>
            <w:r w:rsidRPr="00D61BE2">
              <w:t xml:space="preserve">common mental health disorders </w:t>
            </w:r>
          </w:p>
          <w:p w:rsidR="00000000" w:rsidRPr="00D61BE2" w:rsidP="00D61BE2">
            <w:pPr>
              <w:pStyle w:val="ListBullet"/>
            </w:pPr>
            <w:r w:rsidRPr="00D61BE2">
              <w:t xml:space="preserve">relationship between mental health conditions and </w:t>
            </w:r>
          </w:p>
          <w:p w:rsidR="00000000" w:rsidRPr="00D61BE2" w:rsidP="00D61BE2">
            <w:pPr>
              <w:pStyle w:val="ListBullet2"/>
            </w:pPr>
            <w:r w:rsidRPr="00D61BE2">
              <w:t>substance abuse (co</w:t>
            </w:r>
            <w:r w:rsidRPr="00D61BE2">
              <w:noBreakHyphen/>
              <w:t>morbidity)</w:t>
            </w:r>
          </w:p>
          <w:p w:rsidR="00000000" w:rsidRPr="00D61BE2" w:rsidP="00D61BE2">
            <w:pPr>
              <w:pStyle w:val="ListBullet2"/>
            </w:pPr>
            <w:r w:rsidRPr="00D61BE2">
              <w:t>cognitive impairment</w:t>
            </w:r>
          </w:p>
          <w:p w:rsidR="00000000" w:rsidRPr="00D61BE2" w:rsidP="00D61BE2">
            <w:pPr>
              <w:pStyle w:val="ListBullet2"/>
            </w:pPr>
            <w:r w:rsidRPr="00D61BE2">
              <w:t>refugee status</w:t>
            </w:r>
          </w:p>
          <w:p w:rsidR="00000000" w:rsidRPr="00D61BE2" w:rsidP="00D61BE2">
            <w:pPr>
              <w:pStyle w:val="ListBullet2"/>
            </w:pPr>
            <w:r w:rsidRPr="00D61BE2">
              <w:t>trauma, torture, neglect and abuse, etc</w:t>
            </w:r>
          </w:p>
          <w:p w:rsidR="00000000" w:rsidRPr="00D61BE2" w:rsidP="00D61BE2">
            <w:pPr>
              <w:pStyle w:val="ListBullet"/>
            </w:pPr>
            <w:r w:rsidRPr="00D61BE2">
              <w:t>symptoms and signs of common mental health issues and associated behaviours</w:t>
            </w:r>
          </w:p>
          <w:p w:rsidR="00000000" w:rsidRPr="00D61BE2" w:rsidP="00D61BE2">
            <w:pPr>
              <w:pStyle w:val="ListBullet"/>
            </w:pPr>
            <w:r w:rsidRPr="00D61BE2">
              <w:t>mental health issues that contribute to offender behaviour</w:t>
            </w:r>
          </w:p>
          <w:p w:rsidR="00000000" w:rsidRPr="00D61BE2" w:rsidP="00D61BE2">
            <w:pPr>
              <w:pStyle w:val="ListBullet"/>
            </w:pPr>
            <w:r w:rsidRPr="00D61BE2">
              <w:t xml:space="preserve">reasons for resistance to medication and management plans </w:t>
            </w:r>
          </w:p>
          <w:p w:rsidR="00000000" w:rsidRPr="00D61BE2" w:rsidP="00D61BE2">
            <w:pPr>
              <w:pStyle w:val="ListBullet"/>
            </w:pPr>
            <w:r w:rsidRPr="00D61BE2">
              <w:t>cultural practices that may impact on mental health assessment</w:t>
            </w:r>
            <w:r w:rsidRPr="00D61BE2">
              <w:t xml:space="preserve"> and/or treatment</w:t>
            </w:r>
          </w:p>
          <w:p w:rsidR="00000000" w:rsidRPr="00D61BE2" w:rsidP="00D61BE2">
            <w:pPr>
              <w:pStyle w:val="ListBullet"/>
            </w:pPr>
            <w:r w:rsidRPr="00D61BE2">
              <w:t>procedures, policies  and requirements for reporting risks, behaviours and incidents involving offenders, including:</w:t>
            </w:r>
          </w:p>
          <w:p w:rsidR="00000000" w:rsidRPr="00D61BE2" w:rsidP="00D61BE2">
            <w:pPr>
              <w:pStyle w:val="ListBullet2"/>
            </w:pPr>
            <w:r w:rsidRPr="00D61BE2">
              <w:t xml:space="preserve">organisation’s reporting processes  </w:t>
            </w:r>
          </w:p>
          <w:p w:rsidR="00000000" w:rsidRPr="00D61BE2" w:rsidP="00D61BE2">
            <w:pPr>
              <w:pStyle w:val="ListBullet2"/>
            </w:pPr>
            <w:r w:rsidRPr="00D61BE2">
              <w:t>organisation’s offender information sharing system</w:t>
            </w:r>
          </w:p>
          <w:p w:rsidR="00000000" w:rsidRPr="00D61BE2" w:rsidP="00D61BE2">
            <w:pPr>
              <w:pStyle w:val="ListBullet"/>
            </w:pPr>
            <w:r w:rsidRPr="00D61BE2">
              <w:t>protective supervision and surve</w:t>
            </w:r>
            <w:r w:rsidRPr="00D61BE2">
              <w:t>illance of offenders at risk of harm including:</w:t>
            </w:r>
          </w:p>
          <w:p w:rsidR="00000000" w:rsidRPr="00D61BE2" w:rsidP="00D61BE2">
            <w:pPr>
              <w:pStyle w:val="ListBullet2"/>
            </w:pPr>
            <w:r w:rsidRPr="00D61BE2">
              <w:t>suicide and self-harm prevention strategy</w:t>
            </w:r>
          </w:p>
          <w:p w:rsidR="00000000" w:rsidRPr="00D61BE2" w:rsidP="00D61BE2">
            <w:pPr>
              <w:pStyle w:val="ListBullet2"/>
            </w:pPr>
            <w:r w:rsidRPr="00D61BE2">
              <w:t>early intervention</w:t>
            </w:r>
          </w:p>
          <w:p w:rsidR="00000000" w:rsidRPr="00D61BE2" w:rsidP="00D61BE2">
            <w:pPr>
              <w:pStyle w:val="ListBullet2"/>
            </w:pPr>
            <w:r w:rsidRPr="00D61BE2">
              <w:t>relevant support programs within organisation</w:t>
            </w:r>
          </w:p>
          <w:p w:rsidR="00000000" w:rsidRPr="00D61BE2" w:rsidP="00D61BE2">
            <w:pPr>
              <w:pStyle w:val="ListBullet"/>
            </w:pPr>
            <w:r w:rsidRPr="00D61BE2">
              <w:t>policy, regulatory, legislative and legal requirements including:</w:t>
            </w:r>
          </w:p>
          <w:p w:rsidR="00000000" w:rsidRPr="00D61BE2" w:rsidP="00D61BE2">
            <w:pPr>
              <w:pStyle w:val="ListBullet2"/>
            </w:pPr>
            <w:r w:rsidRPr="00D61BE2">
              <w:t>recommendations of the Royal Comm</w:t>
            </w:r>
            <w:r w:rsidRPr="00D61BE2">
              <w:t>ission into Aboriginal deaths in custody</w:t>
            </w:r>
          </w:p>
          <w:p w:rsidR="00000000" w:rsidRPr="00D61BE2" w:rsidP="00D61BE2">
            <w:pPr>
              <w:pStyle w:val="ListBullet2"/>
            </w:pPr>
            <w:r w:rsidRPr="00D61BE2">
              <w:t>World Health Organisation recommendations on managing mentally ill and suicidal inmates</w:t>
            </w:r>
          </w:p>
          <w:p w:rsidR="00000000" w:rsidRPr="00D61BE2" w:rsidP="00D61BE2">
            <w:pPr>
              <w:pStyle w:val="ListBullet2"/>
            </w:pPr>
            <w:r w:rsidRPr="00D61BE2">
              <w:t>community treatment orders</w:t>
            </w:r>
          </w:p>
          <w:p w:rsidR="00000000" w:rsidRPr="00D61BE2" w:rsidP="00D61BE2">
            <w:pPr>
              <w:pStyle w:val="ListBullet2"/>
            </w:pPr>
            <w:r w:rsidRPr="00D61BE2">
              <w:t xml:space="preserve">guardianship board </w:t>
            </w:r>
          </w:p>
          <w:p w:rsidR="00000000" w:rsidRPr="00D61BE2" w:rsidP="00D61BE2">
            <w:pPr>
              <w:pStyle w:val="ListBullet2"/>
            </w:pPr>
            <w:r w:rsidRPr="00D61BE2">
              <w:t>conditions and treatment directions on probation and parole orders, etc</w:t>
            </w:r>
          </w:p>
          <w:p w:rsidR="00000000" w:rsidRPr="00D61BE2" w:rsidP="00D61BE2">
            <w:pPr>
              <w:pStyle w:val="ListBullet"/>
            </w:pPr>
            <w:r w:rsidRPr="00D61BE2">
              <w:t>current issues facing offenders and existing services to address their needs and rights</w:t>
            </w:r>
          </w:p>
        </w:tc>
      </w:tr>
    </w:tbl>
    <w:p w:rsidR="0042659D" w:rsidP="00D61BE2">
      <w:pPr>
        <w:pStyle w:val="BodyText"/>
      </w:pPr>
    </w:p>
    <w:p w:rsidR="0042659D" w:rsidP="00D61BE2">
      <w:pPr>
        <w:pStyle w:val="BodyText"/>
      </w:pPr>
    </w:p>
    <w:p w:rsidR="00000000" w:rsidRPr="00D61BE2" w:rsidP="00D61BE2">
      <w:pPr>
        <w:pStyle w:val="Heading1"/>
      </w:pPr>
      <w:bookmarkStart w:id="10" w:name="O_376437"/>
      <w:bookmarkEnd w:id="10"/>
      <w:r w:rsidRPr="00D61BE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0"/>
        <w:gridCol w:w="6008"/>
      </w:tblGrid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t>The evidence guide provides advice on assessment and must be read in conjunction with the performance criteria, required skills and k</w:t>
            </w:r>
            <w:r w:rsidRPr="00D61BE2">
              <w:t>nowledge, the range statement and the Assessment Guidelines for this Training Package.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SpecialBold"/>
              </w:rPr>
              <w:t xml:space="preserve">Overview of assessment 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t>Evidence for assessment must be gathered over time in a range of contexts to ensure the person can achieve the unit outcome and apply the competency in different situations or environments.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SpecialBold"/>
              </w:rPr>
              <w:t>Critical aspects for assessment and evidence required to demonstr</w:t>
            </w:r>
            <w:r w:rsidRPr="00D61BE2">
              <w:rPr>
                <w:rStyle w:val="SpecialBold"/>
              </w:rPr>
              <w:t>ate competency in this unit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BodyText"/>
            </w:pPr>
            <w:r w:rsidRPr="00D61BE2">
              <w:t>In addition to integrated demonstration of the elements and their related performance criteria, look for evidence that confirms:</w:t>
            </w:r>
          </w:p>
          <w:p w:rsidR="00000000" w:rsidRPr="00D61BE2" w:rsidP="00D61BE2">
            <w:pPr>
              <w:pStyle w:val="ListBullet"/>
            </w:pPr>
            <w:r w:rsidRPr="00D61BE2">
              <w:t>the knowledge requirements of this unit</w:t>
            </w:r>
          </w:p>
          <w:p w:rsidR="00000000" w:rsidRPr="00D61BE2" w:rsidP="00D61BE2">
            <w:pPr>
              <w:pStyle w:val="ListBullet"/>
            </w:pPr>
            <w:r w:rsidRPr="00D61BE2">
              <w:t>the skill requirements of this unit</w:t>
            </w:r>
          </w:p>
          <w:p w:rsidR="00000000" w:rsidP="00D61BE2">
            <w:pPr>
              <w:pStyle w:val="ListBullet"/>
              <w:rPr>
                <w:lang w:val="en-NZ"/>
              </w:rPr>
            </w:pPr>
            <w:r w:rsidRPr="00D61BE2">
              <w:t>application of employab</w:t>
            </w:r>
            <w:r w:rsidRPr="00D61BE2">
              <w:t>ility skills as they relate to this unit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BodyText"/>
            </w:pPr>
            <w:r w:rsidRPr="00D61BE2">
              <w:t xml:space="preserve">This unit contains a wide range of variables to reflect the diverse nature of supervision of offenders with mental health conditions or problems. Selection from the </w:t>
            </w:r>
            <w:r w:rsidRPr="00D61BE2">
              <w:t>range of variables will reflect the specific requirements of the work site and the defined work role.</w:t>
            </w:r>
          </w:p>
          <w:p w:rsidR="00000000" w:rsidRPr="00D61BE2" w:rsidP="00D61BE2">
            <w:pPr>
              <w:pStyle w:val="BodyText"/>
            </w:pPr>
            <w:r w:rsidRPr="00D61BE2">
              <w:t>Valid assessment of this unit requires:</w:t>
            </w:r>
          </w:p>
          <w:p w:rsidR="00000000" w:rsidRPr="00D61BE2" w:rsidP="00D61BE2">
            <w:pPr>
              <w:pStyle w:val="ListBullet"/>
            </w:pPr>
            <w:r w:rsidRPr="00D61BE2">
              <w:t xml:space="preserve">a workplace environment or one that closely resembles normal work practice and replicates the range of conditions </w:t>
            </w:r>
            <w:r w:rsidRPr="00D61BE2">
              <w:t>likely to be encountered by an individual supervising offenders effectively as part of a coordinated team, including coping with difficulties, irregularities and changes to routine</w:t>
            </w:r>
          </w:p>
          <w:p w:rsidR="00000000" w:rsidRPr="00D61BE2" w:rsidP="00D61BE2">
            <w:pPr>
              <w:pStyle w:val="ListBullet"/>
            </w:pPr>
            <w:r w:rsidRPr="00D61BE2">
              <w:t>copies of legislation, policies, procedures and guidelines relating to supervising with people with mental health conditions or problems.</w:t>
            </w:r>
          </w:p>
          <w:p w:rsidR="00000000" w:rsidP="00D61BE2">
            <w:pPr>
              <w:pStyle w:val="ListBullet"/>
              <w:rPr>
                <w:lang w:val="en-NZ"/>
              </w:rPr>
            </w:pPr>
            <w:r w:rsidRPr="00D61BE2">
              <w:t>access to appropriate learning and assessment support when required.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SpecialBold"/>
              </w:rPr>
              <w:t xml:space="preserve">Method of assessment 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BodyText"/>
            </w:pPr>
            <w:r w:rsidRPr="00D61BE2">
              <w:t>The following assessment m</w:t>
            </w:r>
            <w:r w:rsidRPr="00D61BE2">
              <w:t>ethods are suggested:</w:t>
            </w:r>
          </w:p>
          <w:p w:rsidR="00000000" w:rsidRPr="00D61BE2" w:rsidP="00D61BE2">
            <w:pPr>
              <w:pStyle w:val="ListBullet"/>
            </w:pPr>
            <w:r w:rsidRPr="00D61BE2">
              <w:t>observation of performance in routine workplace activities within a range of agreed responsibilities and in various work locations</w:t>
            </w:r>
          </w:p>
          <w:p w:rsidR="00000000" w:rsidRPr="00D61BE2" w:rsidP="00D61BE2">
            <w:pPr>
              <w:pStyle w:val="ListBullet"/>
            </w:pPr>
            <w:r w:rsidRPr="00D61BE2">
              <w:t>written and/or oral questioning to assess knowledge and understanding</w:t>
            </w:r>
          </w:p>
          <w:p w:rsidR="00000000" w:rsidRPr="00D61BE2" w:rsidP="00D61BE2">
            <w:pPr>
              <w:pStyle w:val="ListBullet"/>
            </w:pPr>
            <w:r w:rsidRPr="00D61BE2">
              <w:t>completion of workplace documents</w:t>
            </w:r>
            <w:r w:rsidRPr="00D61BE2">
              <w:t xml:space="preserve"> and reports produced as part of routine work activities</w:t>
            </w:r>
          </w:p>
          <w:p w:rsidR="00000000" w:rsidRPr="00D61BE2" w:rsidP="00D61BE2">
            <w:pPr>
              <w:pStyle w:val="ListBullet"/>
            </w:pPr>
            <w:r w:rsidRPr="00D61BE2">
              <w:t>third-party reports from experienced practitioners</w:t>
            </w:r>
          </w:p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t>completion of performance feedback from supervisors and colleagues.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0"/>
        </w:trPr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BodyText"/>
            </w:pPr>
            <w:r w:rsidRPr="00D61BE2">
              <w:t>Assessment methods should reflect workplac</w:t>
            </w:r>
            <w:r w:rsidRPr="00D61BE2">
              <w:t>e demands, and any identified special needs of the candidate, including language and literacy implications and cultural factors and personal experiences that may affect responses to the questions.</w:t>
            </w:r>
          </w:p>
          <w:p w:rsidR="00000000" w:rsidRPr="00D61BE2" w:rsidP="00D61BE2">
            <w:pPr>
              <w:pStyle w:val="BodyText"/>
            </w:pPr>
            <w:r w:rsidRPr="00D61BE2">
              <w:t xml:space="preserve">In all cases where practical assessment is used it will be </w:t>
            </w:r>
            <w:r w:rsidRPr="00D61BE2">
              <w:t>combined with targeted questioning to assess the underpinning knowledge.</w:t>
            </w:r>
          </w:p>
        </w:tc>
      </w:tr>
    </w:tbl>
    <w:p w:rsidR="0042659D" w:rsidP="00D61BE2">
      <w:pPr>
        <w:pStyle w:val="BodyText"/>
      </w:pPr>
    </w:p>
    <w:p w:rsidR="0042659D" w:rsidP="00D61BE2">
      <w:pPr>
        <w:pStyle w:val="BodyText"/>
      </w:pPr>
    </w:p>
    <w:p w:rsidR="00000000" w:rsidRPr="00D61BE2" w:rsidP="00D61BE2">
      <w:pPr>
        <w:pStyle w:val="Heading1"/>
      </w:pPr>
      <w:bookmarkStart w:id="11" w:name="O_376438"/>
      <w:bookmarkEnd w:id="11"/>
      <w:r w:rsidRPr="00D61BE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141"/>
      </w:tblGrid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BoldandItalics"/>
              </w:rPr>
              <w:t xml:space="preserve">Mental health conditions </w:t>
            </w:r>
            <w:r w:rsidRPr="00D61BE2">
              <w:t xml:space="preserve"> may include: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ListBullet"/>
            </w:pPr>
            <w:r w:rsidRPr="00D61BE2">
              <w:t>anxiety and depression disorders</w:t>
            </w:r>
          </w:p>
          <w:p w:rsidR="00000000" w:rsidRPr="00D61BE2" w:rsidP="00D61BE2">
            <w:pPr>
              <w:pStyle w:val="ListBullet"/>
            </w:pPr>
            <w:r w:rsidRPr="00D61BE2">
              <w:t xml:space="preserve">psychoses </w:t>
            </w:r>
          </w:p>
          <w:p w:rsidR="00000000" w:rsidRPr="00D61BE2" w:rsidP="00D61BE2">
            <w:pPr>
              <w:pStyle w:val="ListBullet"/>
            </w:pPr>
            <w:r w:rsidRPr="00D61BE2">
              <w:t>substance use disorders</w:t>
            </w:r>
          </w:p>
          <w:p w:rsidR="00000000" w:rsidRPr="00D61BE2" w:rsidP="00D61BE2">
            <w:pPr>
              <w:pStyle w:val="ListBullet"/>
            </w:pPr>
            <w:r w:rsidRPr="00D61BE2">
              <w:t>self-harm</w:t>
            </w:r>
          </w:p>
          <w:p w:rsidR="00000000" w:rsidP="00D61BE2">
            <w:pPr>
              <w:pStyle w:val="ListBullet"/>
              <w:rPr>
                <w:lang w:val="en-NZ"/>
              </w:rPr>
            </w:pPr>
            <w:r w:rsidRPr="00D61BE2">
              <w:t>grief, loss and trauma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BoldandItalics"/>
              </w:rPr>
              <w:t>Interpersonal skills</w:t>
            </w:r>
            <w:r w:rsidRPr="00D61BE2">
              <w:t xml:space="preserve"> may include: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ListBullet"/>
            </w:pPr>
            <w:r w:rsidRPr="00D61BE2">
              <w:t>demonstrating:</w:t>
            </w:r>
          </w:p>
          <w:p w:rsidR="00000000" w:rsidRPr="00D61BE2" w:rsidP="00D61BE2">
            <w:pPr>
              <w:pStyle w:val="ListBullet2"/>
            </w:pPr>
            <w:r w:rsidRPr="00D61BE2">
              <w:t>compassion</w:t>
            </w:r>
          </w:p>
          <w:p w:rsidR="00000000" w:rsidRPr="00D61BE2" w:rsidP="00D61BE2">
            <w:pPr>
              <w:pStyle w:val="ListBullet2"/>
            </w:pPr>
            <w:r w:rsidRPr="00D61BE2">
              <w:t>empathy</w:t>
            </w:r>
          </w:p>
          <w:p w:rsidR="00000000" w:rsidRPr="00D61BE2" w:rsidP="00D61BE2">
            <w:pPr>
              <w:pStyle w:val="ListBullet"/>
            </w:pPr>
            <w:r w:rsidRPr="00D61BE2">
              <w:t>using:</w:t>
            </w:r>
          </w:p>
          <w:p w:rsidR="00000000" w:rsidRPr="00D61BE2" w:rsidP="00D61BE2">
            <w:pPr>
              <w:pStyle w:val="ListBullet2"/>
            </w:pPr>
            <w:r w:rsidRPr="00D61BE2">
              <w:t>active listening</w:t>
            </w:r>
          </w:p>
          <w:p w:rsidR="00000000" w:rsidRPr="00D61BE2" w:rsidP="00D61BE2">
            <w:pPr>
              <w:pStyle w:val="ListBullet2"/>
            </w:pPr>
            <w:r w:rsidRPr="00D61BE2">
              <w:t>open/closed questioning</w:t>
            </w:r>
          </w:p>
          <w:p w:rsidR="00000000" w:rsidRPr="00D61BE2" w:rsidP="00D61BE2">
            <w:pPr>
              <w:pStyle w:val="ListBullet2"/>
            </w:pPr>
            <w:r w:rsidRPr="00D61BE2">
              <w:t>culturally safe interaction</w:t>
            </w:r>
          </w:p>
          <w:p w:rsidR="00000000" w:rsidRPr="00D61BE2" w:rsidP="00D61BE2">
            <w:pPr>
              <w:pStyle w:val="ListBullet2"/>
            </w:pPr>
            <w:r w:rsidRPr="00D61BE2">
              <w:t>motivational interaction</w:t>
            </w:r>
          </w:p>
          <w:p w:rsidR="00000000" w:rsidP="00D61BE2">
            <w:pPr>
              <w:pStyle w:val="ListBullet2"/>
              <w:rPr>
                <w:lang w:val="en-NZ"/>
              </w:rPr>
            </w:pPr>
            <w:r w:rsidRPr="00D61BE2">
              <w:t>solution-focussed approaches</w:t>
            </w:r>
          </w:p>
        </w:tc>
      </w:tr>
      <w:tr w:rsidTr="00D61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E2">
            <w:pPr>
              <w:pStyle w:val="BodyText"/>
              <w:rPr>
                <w:lang w:val="en-NZ"/>
              </w:rPr>
            </w:pPr>
            <w:r w:rsidRPr="00D61BE2">
              <w:rPr>
                <w:rStyle w:val="BoldandItalics"/>
              </w:rPr>
              <w:t>Appropriate services</w:t>
            </w:r>
            <w:r w:rsidRPr="00D61BE2">
              <w:t xml:space="preserve"> may include: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E2" w:rsidP="00D61BE2">
            <w:pPr>
              <w:pStyle w:val="ListBullet"/>
            </w:pPr>
            <w:r w:rsidRPr="00D61BE2">
              <w:t>psychologists/counsellors</w:t>
            </w:r>
          </w:p>
          <w:p w:rsidR="00000000" w:rsidRPr="00D61BE2" w:rsidP="00D61BE2">
            <w:pPr>
              <w:pStyle w:val="ListBullet"/>
            </w:pPr>
            <w:r w:rsidRPr="00D61BE2">
              <w:t>psychiatrists</w:t>
            </w:r>
          </w:p>
          <w:p w:rsidR="00000000" w:rsidRPr="00D61BE2" w:rsidP="00D61BE2">
            <w:pPr>
              <w:pStyle w:val="ListBullet"/>
            </w:pPr>
            <w:r w:rsidRPr="00D61BE2">
              <w:t>medical officers</w:t>
            </w:r>
          </w:p>
          <w:p w:rsidR="00000000" w:rsidRPr="00D61BE2" w:rsidP="00D61BE2">
            <w:pPr>
              <w:pStyle w:val="ListBullet"/>
            </w:pPr>
            <w:r w:rsidRPr="00D61BE2">
              <w:t>cultural consultants</w:t>
            </w:r>
          </w:p>
          <w:p w:rsidR="00000000" w:rsidRPr="00D61BE2" w:rsidP="00D61BE2">
            <w:pPr>
              <w:pStyle w:val="ListBullet"/>
            </w:pPr>
            <w:r w:rsidRPr="00D61BE2">
              <w:t xml:space="preserve">nurses </w:t>
            </w:r>
          </w:p>
          <w:p w:rsidR="00000000" w:rsidRPr="00D61BE2" w:rsidP="00D61BE2">
            <w:pPr>
              <w:pStyle w:val="ListBullet"/>
            </w:pPr>
            <w:r w:rsidRPr="00D61BE2">
              <w:t>community support services that are provided:</w:t>
            </w:r>
          </w:p>
          <w:p w:rsidR="00000000" w:rsidRPr="00D61BE2" w:rsidP="00D61BE2">
            <w:pPr>
              <w:pStyle w:val="ListBullet2"/>
            </w:pPr>
            <w:r w:rsidRPr="00D61BE2">
              <w:t>online</w:t>
            </w:r>
          </w:p>
          <w:p w:rsidR="00000000" w:rsidRPr="00D61BE2" w:rsidP="00D61BE2">
            <w:pPr>
              <w:pStyle w:val="ListBullet2"/>
            </w:pPr>
            <w:r w:rsidRPr="00D61BE2">
              <w:t>face-to-face</w:t>
            </w:r>
          </w:p>
          <w:p w:rsidR="00000000" w:rsidRPr="00D61BE2" w:rsidP="00D61BE2">
            <w:pPr>
              <w:pStyle w:val="ListBullet2"/>
            </w:pPr>
            <w:r w:rsidRPr="00D61BE2">
              <w:t>via telephone</w:t>
            </w:r>
          </w:p>
        </w:tc>
      </w:tr>
    </w:tbl>
    <w:p w:rsidR="0042659D" w:rsidP="00D61BE2">
      <w:pPr>
        <w:pStyle w:val="BodyText"/>
      </w:pPr>
    </w:p>
    <w:p w:rsidR="0042659D" w:rsidP="00D61BE2">
      <w:pPr>
        <w:pStyle w:val="BodyText"/>
      </w:pPr>
    </w:p>
    <w:p w:rsidR="00000000" w:rsidRPr="00D61BE2" w:rsidP="00D61BE2">
      <w:pPr>
        <w:pStyle w:val="Heading1"/>
      </w:pPr>
      <w:bookmarkStart w:id="12" w:name="O_376439"/>
      <w:bookmarkEnd w:id="12"/>
      <w:r w:rsidRPr="00D61BE2">
        <w:t>Unit Sector(s)</w:t>
      </w:r>
    </w:p>
    <w:p w:rsidR="00000000" w:rsidRPr="00D61BE2" w:rsidP="00D61BE2">
      <w:pPr>
        <w:pStyle w:val="BodyText"/>
      </w:pPr>
      <w:r w:rsidRPr="00D61BE2">
        <w:t>Offender management</w:t>
      </w:r>
    </w:p>
    <w:p w:rsidR="00000000" w:rsidRPr="00D61BE2" w:rsidP="00D61BE2"/>
    <w:sectPr w:rsidSect="00D61B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659D" w:rsidP="0042659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9D" w:rsidP="00D61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2659D" w:rsidP="00D61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2659D" w:rsidP="00D61B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E2" w:rsidRPr="0042659D" w:rsidP="004265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9D" w:rsidRPr="002D2AF8" w:rsidP="00D61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CSCOFM310 Provide responsible care to people with a mental health problem and or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42659D" w:rsidP="00D61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80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3AE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C6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BE2"/>
  </w:style>
  <w:style w:type="character" w:customStyle="1" w:styleId="Heading1Char">
    <w:name w:val="Heading 1 Char"/>
    <w:basedOn w:val="DefaultParagraphFont"/>
    <w:link w:val="Heading1"/>
    <w:rsid w:val="00D61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B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BE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61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BE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61B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1B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BE2"/>
    <w:rPr>
      <w:b/>
      <w:spacing w:val="0"/>
    </w:rPr>
  </w:style>
  <w:style w:type="paragraph" w:styleId="ListBullet2">
    <w:name w:val="List Bullet 2"/>
    <w:basedOn w:val="List2"/>
    <w:rsid w:val="00D61B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B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61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61B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1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1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B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1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BE2"/>
    <w:rPr>
      <w:i/>
    </w:rPr>
  </w:style>
  <w:style w:type="paragraph" w:styleId="Caption">
    <w:name w:val="caption"/>
    <w:basedOn w:val="BodyText"/>
    <w:next w:val="Normal"/>
    <w:qFormat/>
    <w:rsid w:val="00D61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BE2"/>
  </w:style>
  <w:style w:type="paragraph" w:styleId="TableofFigures">
    <w:name w:val="table of figures"/>
    <w:basedOn w:val="Normal"/>
    <w:next w:val="Normal"/>
    <w:semiHidden/>
    <w:rsid w:val="00D61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BE2"/>
    <w:pPr>
      <w:numPr>
        <w:numId w:val="11"/>
      </w:numPr>
    </w:pPr>
  </w:style>
  <w:style w:type="character" w:customStyle="1" w:styleId="WingdingSymbols">
    <w:name w:val="Wingding Symbols"/>
    <w:rsid w:val="00D61BE2"/>
    <w:rPr>
      <w:rFonts w:ascii="Wingdings" w:hAnsi="Wingdings"/>
    </w:rPr>
  </w:style>
  <w:style w:type="paragraph" w:customStyle="1" w:styleId="TableHeading">
    <w:name w:val="Table Heading"/>
    <w:basedOn w:val="HeadingBase"/>
    <w:rsid w:val="00D61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BE2"/>
    <w:rPr>
      <w:color w:val="0033CC"/>
      <w:u w:val="none"/>
    </w:rPr>
  </w:style>
  <w:style w:type="paragraph" w:customStyle="1" w:styleId="BodyTextRight">
    <w:name w:val="Body Text Right"/>
    <w:basedOn w:val="BodyText"/>
    <w:rsid w:val="00D61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B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BE2"/>
    <w:rPr>
      <w:sz w:val="32"/>
    </w:rPr>
  </w:style>
  <w:style w:type="paragraph" w:customStyle="1" w:styleId="HeadingProcedure">
    <w:name w:val="Heading Procedure"/>
    <w:basedOn w:val="HeadingBase"/>
    <w:next w:val="Normal"/>
    <w:rsid w:val="00D61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BE2"/>
    <w:pPr>
      <w:spacing w:before="60" w:after="60"/>
    </w:pPr>
  </w:style>
  <w:style w:type="paragraph" w:styleId="ListContinue">
    <w:name w:val="List Continue"/>
    <w:basedOn w:val="List"/>
    <w:rsid w:val="00D61BE2"/>
    <w:pPr>
      <w:ind w:firstLine="0"/>
    </w:pPr>
  </w:style>
  <w:style w:type="paragraph" w:customStyle="1" w:styleId="ListNote">
    <w:name w:val="List Note"/>
    <w:basedOn w:val="List"/>
    <w:rsid w:val="00D61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BE2"/>
    <w:rPr>
      <w:rFonts w:ascii="Courier New" w:hAnsi="Courier New"/>
    </w:rPr>
  </w:style>
  <w:style w:type="paragraph" w:customStyle="1" w:styleId="NoteBullet">
    <w:name w:val="Note Bullet"/>
    <w:basedOn w:val="Note"/>
    <w:rsid w:val="00D61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B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1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BE2"/>
    <w:rPr>
      <w:b/>
      <w:smallCaps/>
    </w:rPr>
  </w:style>
  <w:style w:type="paragraph" w:customStyle="1" w:styleId="TableListNumber">
    <w:name w:val="Table List Number"/>
    <w:basedOn w:val="ListNumber"/>
    <w:rsid w:val="00D61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BE2"/>
    <w:pPr>
      <w:numPr>
        <w:numId w:val="9"/>
      </w:numPr>
    </w:pPr>
  </w:style>
  <w:style w:type="paragraph" w:customStyle="1" w:styleId="ListAlpha2">
    <w:name w:val="List Alpha 2"/>
    <w:basedOn w:val="List2"/>
    <w:rsid w:val="00D61BE2"/>
    <w:pPr>
      <w:numPr>
        <w:numId w:val="8"/>
      </w:numPr>
    </w:pPr>
  </w:style>
  <w:style w:type="paragraph" w:styleId="List2">
    <w:name w:val="List 2"/>
    <w:basedOn w:val="BodyText"/>
    <w:rsid w:val="00D61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B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BE2"/>
    <w:pPr>
      <w:numPr>
        <w:numId w:val="3"/>
      </w:numPr>
    </w:pPr>
  </w:style>
  <w:style w:type="paragraph" w:styleId="ListBullet5">
    <w:name w:val="List Bullet 5"/>
    <w:basedOn w:val="List5"/>
    <w:rsid w:val="00D61BE2"/>
    <w:pPr>
      <w:numPr>
        <w:numId w:val="4"/>
      </w:numPr>
    </w:pPr>
  </w:style>
  <w:style w:type="paragraph" w:styleId="ListContinue2">
    <w:name w:val="List Continue 2"/>
    <w:basedOn w:val="List2"/>
    <w:rsid w:val="00D61BE2"/>
    <w:pPr>
      <w:ind w:firstLine="0"/>
    </w:pPr>
  </w:style>
  <w:style w:type="paragraph" w:styleId="ListContinue3">
    <w:name w:val="List Continue 3"/>
    <w:basedOn w:val="List3"/>
    <w:rsid w:val="00D61BE2"/>
    <w:pPr>
      <w:ind w:left="1021" w:firstLine="0"/>
    </w:pPr>
  </w:style>
  <w:style w:type="paragraph" w:styleId="ListContinue4">
    <w:name w:val="List Continue 4"/>
    <w:basedOn w:val="List4"/>
    <w:rsid w:val="00D61BE2"/>
    <w:pPr>
      <w:ind w:firstLine="0"/>
    </w:pPr>
  </w:style>
  <w:style w:type="paragraph" w:styleId="ListContinue5">
    <w:name w:val="List Continue 5"/>
    <w:basedOn w:val="List5"/>
    <w:rsid w:val="00D61BE2"/>
    <w:pPr>
      <w:ind w:firstLine="0"/>
    </w:pPr>
  </w:style>
  <w:style w:type="paragraph" w:styleId="ListNumber3">
    <w:name w:val="List Number 3"/>
    <w:basedOn w:val="List3"/>
    <w:rsid w:val="00D61BE2"/>
    <w:pPr>
      <w:numPr>
        <w:numId w:val="5"/>
      </w:numPr>
    </w:pPr>
  </w:style>
  <w:style w:type="paragraph" w:styleId="ListNumber4">
    <w:name w:val="List Number 4"/>
    <w:basedOn w:val="List4"/>
    <w:rsid w:val="00D61BE2"/>
    <w:pPr>
      <w:numPr>
        <w:numId w:val="6"/>
      </w:numPr>
    </w:pPr>
  </w:style>
  <w:style w:type="paragraph" w:styleId="ListNumber5">
    <w:name w:val="List Number 5"/>
    <w:basedOn w:val="List5"/>
    <w:rsid w:val="00D61BE2"/>
    <w:pPr>
      <w:numPr>
        <w:numId w:val="7"/>
      </w:numPr>
    </w:pPr>
  </w:style>
  <w:style w:type="paragraph" w:styleId="BlockText">
    <w:name w:val="Block Text"/>
    <w:basedOn w:val="Normal"/>
    <w:rsid w:val="00D61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BE2"/>
    <w:rPr>
      <w:sz w:val="16"/>
      <w:vertAlign w:val="superscript"/>
    </w:rPr>
  </w:style>
  <w:style w:type="character" w:customStyle="1" w:styleId="Symbols">
    <w:name w:val="Symbols"/>
    <w:basedOn w:val="DefaultParagraphFont"/>
    <w:rsid w:val="00D61BE2"/>
    <w:rPr>
      <w:rFonts w:ascii="Symbol" w:hAnsi="Symbol"/>
    </w:rPr>
  </w:style>
  <w:style w:type="character" w:customStyle="1" w:styleId="MenuOptions">
    <w:name w:val="Menu Options"/>
    <w:basedOn w:val="DefaultParagraphFont"/>
    <w:rsid w:val="00D61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BE2"/>
    <w:rPr>
      <w:b/>
    </w:rPr>
  </w:style>
  <w:style w:type="character" w:customStyle="1" w:styleId="Underlined">
    <w:name w:val="Underlined"/>
    <w:basedOn w:val="DefaultParagraphFont"/>
    <w:rsid w:val="00D61BE2"/>
    <w:rPr>
      <w:u w:val="single"/>
    </w:rPr>
  </w:style>
  <w:style w:type="paragraph" w:customStyle="1" w:styleId="TableBodyTextRight">
    <w:name w:val="Table Body Text Right"/>
    <w:basedOn w:val="TableBodyText"/>
    <w:rsid w:val="00D61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BE2"/>
    <w:rPr>
      <w:sz w:val="18"/>
    </w:rPr>
  </w:style>
  <w:style w:type="paragraph" w:customStyle="1" w:styleId="BodySmallRight">
    <w:name w:val="Body Small Right"/>
    <w:basedOn w:val="BodyTextRight"/>
    <w:rsid w:val="00D61BE2"/>
    <w:rPr>
      <w:sz w:val="18"/>
      <w:szCs w:val="18"/>
    </w:rPr>
  </w:style>
  <w:style w:type="paragraph" w:customStyle="1" w:styleId="MarginEdition">
    <w:name w:val="Margin Edition"/>
    <w:basedOn w:val="MarginNote"/>
    <w:rsid w:val="00D61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BE2"/>
    <w:rPr>
      <w:sz w:val="2"/>
      <w:szCs w:val="2"/>
    </w:rPr>
  </w:style>
  <w:style w:type="character" w:customStyle="1" w:styleId="Small">
    <w:name w:val="Small"/>
    <w:basedOn w:val="DefaultParagraphFont"/>
    <w:rsid w:val="00D61BE2"/>
    <w:rPr>
      <w:sz w:val="16"/>
    </w:rPr>
  </w:style>
  <w:style w:type="paragraph" w:customStyle="1" w:styleId="WideTable">
    <w:name w:val="Wide Table"/>
    <w:basedOn w:val="Normal"/>
    <w:rsid w:val="00D61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BE2"/>
  </w:style>
  <w:style w:type="paragraph" w:styleId="Quote">
    <w:name w:val="Quote"/>
    <w:basedOn w:val="Heading1"/>
    <w:link w:val="QuoteChar"/>
    <w:qFormat/>
    <w:rsid w:val="00D61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BE2"/>
    <w:pPr>
      <w:pageBreakBefore/>
    </w:pPr>
  </w:style>
  <w:style w:type="paragraph" w:customStyle="1" w:styleId="Border">
    <w:name w:val="Border"/>
    <w:basedOn w:val="Normal"/>
    <w:qFormat/>
    <w:rsid w:val="00D61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BE2"/>
    <w:rPr>
      <w:u w:val="single"/>
    </w:rPr>
  </w:style>
  <w:style w:type="paragraph" w:styleId="BalloonText">
    <w:name w:val="Balloon Text"/>
    <w:basedOn w:val="Normal"/>
    <w:link w:val="BalloonTextChar"/>
    <w:rsid w:val="00D61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B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B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1079</Words>
  <Characters>6991</Characters>
  <Application>Microsoft Office Word</Application>
  <DocSecurity>0</DocSecurity>
  <Lines>225</Lines>
  <Paragraphs>127</Paragraphs>
  <ScaleCrop>false</ScaleCrop>
  <Company>Author-it Software Corporation Ltd.</Company>
  <LinksUpToDate>false</LinksUpToDate>
  <CharactersWithSpaces>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CSCOFM310 Provide responsible care to people with a mental health problem and or condition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2012-10-05T07:47:00Z</dcterms:created>
  <dcterms:modified xsi:type="dcterms:W3CDTF">2012-10-05T07:47:00Z</dcterms:modified>
</cp:coreProperties>
</file>