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FAA" w:rsidP="007C1FAA">
      <w:pPr>
        <w:pStyle w:val="Title"/>
      </w:pPr>
      <w:r>
        <w:fldChar w:fldCharType="begin"/>
      </w:r>
      <w:r>
        <w:instrText xml:space="preserve"> TITLE   \* MERGEFORMAT </w:instrText>
      </w:r>
      <w:r>
        <w:fldChar w:fldCharType="separate"/>
      </w:r>
      <w:r>
        <w:t>CSCITL501 Manage human sources</w:t>
      </w:r>
      <w:r>
        <w:fldChar w:fldCharType="end"/>
      </w:r>
    </w:p>
    <w:p w:rsidR="007C1FAA" w:rsidP="007C1FAA">
      <w:pPr>
        <w:pStyle w:val="Version"/>
        <w:sectPr w:rsidSect="005A0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981" w:rsidP="005A0981">
      <w:pPr>
        <w:pStyle w:val="SuperHeading"/>
      </w:pPr>
      <w:r w:rsidRPr="005A0981">
        <w:t>CSCITL501 Manage human sources</w:t>
      </w:r>
    </w:p>
    <w:p w:rsidR="00000000" w:rsidRPr="005A0981" w:rsidP="005A0981">
      <w:pPr>
        <w:pStyle w:val="Heading1"/>
      </w:pPr>
      <w:bookmarkStart w:id="1" w:name="O_400846"/>
      <w:bookmarkEnd w:id="1"/>
      <w:r w:rsidRPr="005A0981">
        <w:t>Modification History</w:t>
      </w:r>
    </w:p>
    <w:p w:rsidR="00000000" w:rsidRPr="005A0981" w:rsidP="005A0981">
      <w:pPr>
        <w:pStyle w:val="BodyText"/>
      </w:pPr>
      <w:r w:rsidRPr="005A0981">
        <w:t>CSCITL501 Release 1:</w:t>
      </w:r>
      <w:r w:rsidRPr="005A0981">
        <w:tab/>
        <w:t>Primary release.</w:t>
      </w:r>
    </w:p>
    <w:p w:rsidR="00000000" w:rsidRPr="005A0981" w:rsidP="005A0981">
      <w:pPr>
        <w:pStyle w:val="AllowPageBreak"/>
      </w:pPr>
    </w:p>
    <w:p w:rsidR="00000000" w:rsidRPr="005A0981" w:rsidP="005A0981">
      <w:pPr>
        <w:pStyle w:val="Heading1"/>
      </w:pPr>
      <w:bookmarkStart w:id="2" w:name="O_400847"/>
      <w:bookmarkEnd w:id="2"/>
      <w:r w:rsidRPr="005A0981">
        <w:t>Unit Descriptor</w:t>
      </w:r>
    </w:p>
    <w:p w:rsidR="00000000" w:rsidRPr="005A0981" w:rsidP="005A0981">
      <w:pPr>
        <w:pStyle w:val="BodyText"/>
      </w:pPr>
      <w:r w:rsidRPr="005A0981">
        <w:t xml:space="preserve">This unit covers the competencies required to manage the gathering of information, operational security and safety </w:t>
      </w:r>
      <w:r w:rsidRPr="005A0981">
        <w:t>of human sources in a correctional environment. Human sources are people who provide information about activities within correctional facilities or community release behaviour to correctional services staff. Information may be provided on an ongoing or onc</w:t>
      </w:r>
      <w:r w:rsidRPr="005A0981">
        <w:t>e off basis.</w:t>
      </w:r>
    </w:p>
    <w:p w:rsidR="00000000" w:rsidRPr="005A0981" w:rsidP="005A0981">
      <w:pPr>
        <w:pStyle w:val="AllowPageBreak"/>
      </w:pPr>
    </w:p>
    <w:p w:rsidR="00000000" w:rsidRPr="005A0981" w:rsidP="005A0981">
      <w:pPr>
        <w:pStyle w:val="Heading1"/>
      </w:pPr>
      <w:bookmarkStart w:id="3" w:name="O_400848"/>
      <w:bookmarkEnd w:id="3"/>
      <w:r w:rsidRPr="005A0981">
        <w:t>Application of the Unit</w:t>
      </w:r>
    </w:p>
    <w:p w:rsidR="00000000" w:rsidRPr="005A0981" w:rsidP="005A0981">
      <w:pPr>
        <w:pStyle w:val="BodyText"/>
      </w:pPr>
      <w:r w:rsidRPr="005A0981">
        <w:t>This unit applies to intelligence officers working with human sources in a correctional environment. Human sources may be:</w:t>
      </w:r>
    </w:p>
    <w:p w:rsidR="00000000" w:rsidRPr="005A0981" w:rsidP="005A0981">
      <w:pPr>
        <w:pStyle w:val="ListBullet"/>
      </w:pPr>
      <w:r w:rsidRPr="005A0981">
        <w:t>covert</w:t>
      </w:r>
    </w:p>
    <w:p w:rsidR="00000000" w:rsidRPr="005A0981" w:rsidP="005A0981">
      <w:pPr>
        <w:pStyle w:val="ListBullet"/>
      </w:pPr>
      <w:r w:rsidRPr="005A0981">
        <w:t>community</w:t>
      </w:r>
    </w:p>
    <w:p w:rsidR="00000000" w:rsidRPr="005A0981" w:rsidP="005A0981">
      <w:pPr>
        <w:pStyle w:val="ListBullet"/>
      </w:pPr>
      <w:r w:rsidRPr="005A0981">
        <w:t>contact</w:t>
      </w:r>
    </w:p>
    <w:p w:rsidR="00000000" w:rsidRPr="005A0981" w:rsidP="005A0981">
      <w:pPr>
        <w:pStyle w:val="AllowPageBreak"/>
      </w:pPr>
    </w:p>
    <w:p w:rsidR="00000000" w:rsidRPr="005A0981" w:rsidP="005A0981">
      <w:pPr>
        <w:pStyle w:val="Heading1"/>
      </w:pPr>
      <w:bookmarkStart w:id="4" w:name="O_400849"/>
      <w:bookmarkEnd w:id="4"/>
      <w:r w:rsidRPr="005A0981">
        <w:t>Licensing/Regulatory Information</w:t>
      </w:r>
    </w:p>
    <w:p w:rsidR="00000000" w:rsidRPr="005A0981" w:rsidP="005A0981">
      <w:pPr>
        <w:pStyle w:val="BodyText"/>
      </w:pPr>
      <w:r w:rsidRPr="005A0981">
        <w:t>Not applicable.</w:t>
      </w:r>
    </w:p>
    <w:p w:rsidR="00000000" w:rsidRPr="005A0981" w:rsidP="005A0981">
      <w:pPr>
        <w:pStyle w:val="AllowPageBreak"/>
      </w:pPr>
    </w:p>
    <w:p w:rsidR="00000000" w:rsidRPr="005A0981" w:rsidP="005A0981">
      <w:pPr>
        <w:pStyle w:val="Heading1"/>
      </w:pPr>
      <w:bookmarkStart w:id="5" w:name="O_400850"/>
      <w:bookmarkEnd w:id="5"/>
      <w:r w:rsidRPr="005A0981">
        <w:t>Pre-Requisites</w:t>
      </w:r>
    </w:p>
    <w:p w:rsidR="00000000" w:rsidRPr="005A0981" w:rsidP="005A0981">
      <w:pPr>
        <w:pStyle w:val="BodyText"/>
      </w:pPr>
      <w:r w:rsidRPr="005A0981">
        <w:t>Not applicable.</w:t>
      </w:r>
    </w:p>
    <w:p w:rsidR="00000000" w:rsidRPr="005A0981" w:rsidP="005A0981">
      <w:pPr>
        <w:pStyle w:val="AllowPageBreak"/>
      </w:pPr>
    </w:p>
    <w:p w:rsidR="00000000" w:rsidRPr="005A0981" w:rsidP="005A0981">
      <w:pPr>
        <w:pStyle w:val="Heading1"/>
      </w:pPr>
      <w:bookmarkStart w:id="6" w:name="O_400851"/>
      <w:bookmarkEnd w:id="6"/>
      <w:r w:rsidRPr="005A0981">
        <w:t>Employability Skills Information</w:t>
      </w:r>
    </w:p>
    <w:p w:rsidR="00000000" w:rsidRPr="005A0981" w:rsidP="005A0981">
      <w:pPr>
        <w:pStyle w:val="BodyText"/>
      </w:pPr>
      <w:r w:rsidRPr="005A0981">
        <w:t>This unit contains employability skills.</w:t>
      </w:r>
    </w:p>
    <w:p w:rsidR="00000000" w:rsidRPr="005A0981" w:rsidP="005A0981">
      <w:pPr>
        <w:pStyle w:val="AllowPageBreak"/>
      </w:pPr>
    </w:p>
    <w:p w:rsidR="00000000" w:rsidRPr="005A0981" w:rsidP="005A0981">
      <w:pPr>
        <w:pStyle w:val="Heading1"/>
      </w:pPr>
      <w:bookmarkStart w:id="7" w:name="O_400852"/>
      <w:bookmarkEnd w:id="7"/>
      <w:r w:rsidRPr="005A0981">
        <w:t>Elements and Performance Criteria Pre-Content</w:t>
      </w:r>
    </w:p>
    <w:tbl>
      <w:tblPr>
        <w:tblW w:w="0" w:type="auto"/>
        <w:tblLayout w:type="fixed"/>
        <w:tblCellMar>
          <w:left w:w="62" w:type="dxa"/>
          <w:right w:w="62" w:type="dxa"/>
        </w:tblCellMar>
        <w:tblLook w:val="0000"/>
      </w:tblPr>
      <w:tblGrid>
        <w:gridCol w:w="3048"/>
        <w:gridCol w:w="6086"/>
      </w:tblGrid>
      <w:tr w:rsidTr="005A0981">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t>Elements describe the essential outcomes of a unit of competency.</w:t>
            </w:r>
          </w:p>
        </w:tc>
        <w:tc>
          <w:tcPr>
            <w:tcW w:w="6086"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t xml:space="preserve">Performance criteria describe the required performance needed to demonstrate achievement of the element. Where </w:t>
            </w:r>
            <w:r w:rsidRPr="005A0981">
              <w:rPr>
                <w:rStyle w:val="BoldandItalics"/>
              </w:rPr>
              <w:t>bold italicised</w:t>
            </w:r>
            <w:r w:rsidRPr="005A0981">
              <w:t xml:space="preserve"> text is used, further information is detailed in the range stat</w:t>
            </w:r>
            <w:r w:rsidRPr="005A0981">
              <w:t>ement. Assessment of performance is to be consistent with the evidence guide.</w:t>
            </w:r>
          </w:p>
        </w:tc>
      </w:tr>
    </w:tbl>
    <w:p w:rsidR="007C1FAA" w:rsidP="005A0981">
      <w:pPr>
        <w:pStyle w:val="BodyText"/>
      </w:pPr>
    </w:p>
    <w:p w:rsidR="007C1FAA" w:rsidP="005A0981">
      <w:pPr>
        <w:pStyle w:val="BodyText"/>
      </w:pPr>
    </w:p>
    <w:p w:rsidR="00000000" w:rsidRPr="005A0981" w:rsidP="005A0981">
      <w:pPr>
        <w:pStyle w:val="Heading1"/>
      </w:pPr>
      <w:bookmarkStart w:id="8" w:name="O_400853"/>
      <w:bookmarkEnd w:id="8"/>
      <w:r w:rsidRPr="005A0981">
        <w:t>Elements and Performance Criteria</w:t>
      </w:r>
    </w:p>
    <w:tbl>
      <w:tblPr>
        <w:tblW w:w="0" w:type="auto"/>
        <w:tblLayout w:type="fixed"/>
        <w:tblCellMar>
          <w:left w:w="62" w:type="dxa"/>
          <w:right w:w="62" w:type="dxa"/>
        </w:tblCellMar>
        <w:tblLook w:val="0000"/>
      </w:tblPr>
      <w:tblGrid>
        <w:gridCol w:w="3048"/>
        <w:gridCol w:w="6086"/>
      </w:tblGrid>
      <w:tr w:rsidTr="005A0981">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rPr>
                <w:rStyle w:val="SpecialBold"/>
              </w:rPr>
              <w:t xml:space="preserve">1. </w:t>
            </w:r>
            <w:r w:rsidRPr="005A0981">
              <w:rPr>
                <w:rStyle w:val="SpecialBold"/>
              </w:rPr>
              <w:tab/>
              <w:t>Manage risk and operational safety and security for human source</w:t>
            </w:r>
          </w:p>
          <w:p w:rsidR="00000000">
            <w:pPr>
              <w:pStyle w:val="List"/>
              <w:keepNext w:val="0"/>
              <w:keepLines w:val="0"/>
              <w:ind w:left="360" w:hanging="360"/>
              <w:contextualSpacing w:val="0"/>
              <w:rPr>
                <w:rFonts w:ascii="Tahoma" w:hAnsi="Tahoma"/>
                <w:color w:val="000000"/>
                <w:sz w:val="20"/>
                <w:lang w:val="en-NZ"/>
              </w:rPr>
            </w:pPr>
          </w:p>
        </w:tc>
        <w:tc>
          <w:tcPr>
            <w:tcW w:w="6086"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t>1.1</w:t>
            </w:r>
            <w:r w:rsidRPr="005A0981">
              <w:tab/>
              <w:t>Manag</w:t>
            </w:r>
            <w:r w:rsidRPr="005A0981">
              <w:t xml:space="preserve">e human source activities in conjunction with relevant </w:t>
            </w:r>
            <w:r w:rsidRPr="005A0981">
              <w:rPr>
                <w:rStyle w:val="BoldandItalics"/>
              </w:rPr>
              <w:t>stakeholders</w:t>
            </w:r>
            <w:r w:rsidRPr="005A0981">
              <w:t>.</w:t>
            </w:r>
          </w:p>
          <w:p w:rsidR="00000000" w:rsidRPr="005A0981" w:rsidP="005A0981">
            <w:pPr>
              <w:pStyle w:val="List"/>
            </w:pPr>
            <w:r w:rsidRPr="005A0981">
              <w:t>1.2</w:t>
            </w:r>
            <w:r w:rsidRPr="005A0981">
              <w:tab/>
              <w:t>Assess human source suitability as an intelligence asset.</w:t>
            </w:r>
          </w:p>
          <w:p w:rsidR="00000000" w:rsidRPr="005A0981" w:rsidP="005A0981">
            <w:pPr>
              <w:pStyle w:val="List"/>
            </w:pPr>
            <w:r w:rsidRPr="005A0981">
              <w:t>1.3</w:t>
            </w:r>
            <w:r w:rsidRPr="005A0981">
              <w:tab/>
              <w:t xml:space="preserve">Provide </w:t>
            </w:r>
            <w:r w:rsidRPr="005A0981">
              <w:rPr>
                <w:rStyle w:val="BoldandItalics"/>
              </w:rPr>
              <w:t>contact arrangements</w:t>
            </w:r>
            <w:r w:rsidRPr="005A0981">
              <w:t xml:space="preserve"> to ensure operational security and effectiveness of human source.</w:t>
            </w:r>
          </w:p>
          <w:p w:rsidR="00000000" w:rsidRPr="005A0981" w:rsidP="005A0981">
            <w:pPr>
              <w:pStyle w:val="List"/>
            </w:pPr>
            <w:r w:rsidRPr="005A0981">
              <w:t>1.4</w:t>
            </w:r>
            <w:r w:rsidRPr="005A0981">
              <w:tab/>
              <w:t>Establish and maintain</w:t>
            </w:r>
            <w:r w:rsidRPr="005A0981">
              <w:t xml:space="preserve"> suitable </w:t>
            </w:r>
            <w:r w:rsidRPr="005A0981">
              <w:rPr>
                <w:rStyle w:val="BoldandItalics"/>
              </w:rPr>
              <w:t>locations</w:t>
            </w:r>
            <w:r w:rsidRPr="005A0981">
              <w:t xml:space="preserve"> for meeting a human source.</w:t>
            </w:r>
          </w:p>
          <w:p w:rsidR="00000000" w:rsidRPr="005A0981" w:rsidP="005A0981">
            <w:pPr>
              <w:pStyle w:val="List"/>
            </w:pPr>
            <w:r w:rsidRPr="005A0981">
              <w:t>1.5</w:t>
            </w:r>
            <w:r w:rsidRPr="005A0981">
              <w:tab/>
              <w:t>Provide instruction and briefing to human source on operational security and safety.</w:t>
            </w:r>
          </w:p>
          <w:p w:rsidR="00000000" w:rsidRPr="005A0981" w:rsidP="005A0981">
            <w:pPr>
              <w:pStyle w:val="List"/>
            </w:pPr>
            <w:r w:rsidRPr="005A0981">
              <w:t>1.6</w:t>
            </w:r>
            <w:r w:rsidRPr="005A0981">
              <w:tab/>
              <w:t xml:space="preserve">Create and maintain an appropriate </w:t>
            </w:r>
            <w:r w:rsidRPr="005A0981">
              <w:rPr>
                <w:rStyle w:val="BoldandItalics"/>
              </w:rPr>
              <w:t>cover story</w:t>
            </w:r>
            <w:r w:rsidRPr="005A0981">
              <w:t>.</w:t>
            </w:r>
          </w:p>
          <w:p w:rsidR="00000000" w:rsidRPr="005A0981" w:rsidP="005A0981">
            <w:pPr>
              <w:pStyle w:val="List"/>
            </w:pPr>
            <w:r w:rsidRPr="005A0981">
              <w:t>1.7</w:t>
            </w:r>
            <w:r w:rsidRPr="005A0981">
              <w:tab/>
              <w:t xml:space="preserve">Monitor </w:t>
            </w:r>
            <w:r w:rsidRPr="005A0981">
              <w:rPr>
                <w:rStyle w:val="BoldandItalics"/>
              </w:rPr>
              <w:t>risk</w:t>
            </w:r>
            <w:r w:rsidRPr="005A0981">
              <w:t xml:space="preserve"> to human source and implement appropriate action.</w:t>
            </w:r>
          </w:p>
          <w:p w:rsidR="00000000" w:rsidP="005A0981">
            <w:pPr>
              <w:pStyle w:val="List"/>
              <w:rPr>
                <w:lang w:val="en-NZ"/>
              </w:rPr>
            </w:pPr>
            <w:r w:rsidRPr="005A0981">
              <w:t>1.8</w:t>
            </w:r>
            <w:r w:rsidRPr="005A0981">
              <w:tab/>
              <w:t xml:space="preserve">Ensure human source safety during </w:t>
            </w:r>
            <w:r w:rsidRPr="005A0981">
              <w:rPr>
                <w:rStyle w:val="BoldandItalics"/>
              </w:rPr>
              <w:t>relocation</w:t>
            </w:r>
            <w:r w:rsidRPr="005A0981">
              <w:t>.</w:t>
            </w:r>
          </w:p>
        </w:tc>
      </w:tr>
      <w:tr w:rsidTr="005A0981">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rPr>
                <w:rStyle w:val="SpecialBold"/>
              </w:rPr>
              <w:t xml:space="preserve">2. </w:t>
            </w:r>
            <w:r w:rsidRPr="005A0981">
              <w:rPr>
                <w:rStyle w:val="SpecialBold"/>
              </w:rPr>
              <w:tab/>
              <w:t>Interact/communicate  effectively with human sources</w:t>
            </w:r>
          </w:p>
          <w:p w:rsidR="00000000">
            <w:pPr>
              <w:pStyle w:val="List"/>
              <w:keepNext w:val="0"/>
              <w:keepLines w:val="0"/>
              <w:ind w:left="360" w:hanging="360"/>
              <w:contextualSpacing w:val="0"/>
              <w:rPr>
                <w:rFonts w:ascii="Tahoma" w:hAnsi="Tahoma"/>
                <w:color w:val="000000"/>
                <w:sz w:val="20"/>
                <w:lang w:val="en-NZ"/>
              </w:rPr>
            </w:pPr>
          </w:p>
        </w:tc>
        <w:tc>
          <w:tcPr>
            <w:tcW w:w="6086"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t xml:space="preserve">2.1 </w:t>
            </w:r>
            <w:r w:rsidRPr="005A0981">
              <w:tab/>
              <w:t xml:space="preserve">Establish rapport and </w:t>
            </w:r>
            <w:r w:rsidRPr="005A0981">
              <w:rPr>
                <w:rStyle w:val="BoldandItalics"/>
              </w:rPr>
              <w:t>confidential relationship</w:t>
            </w:r>
            <w:r w:rsidRPr="005A0981">
              <w:t xml:space="preserve"> with human source.</w:t>
            </w:r>
          </w:p>
          <w:p w:rsidR="00000000" w:rsidRPr="005A0981" w:rsidP="005A0981">
            <w:pPr>
              <w:pStyle w:val="List"/>
            </w:pPr>
            <w:r w:rsidRPr="005A0981">
              <w:t xml:space="preserve">2.2 </w:t>
            </w:r>
            <w:r w:rsidRPr="005A0981">
              <w:tab/>
              <w:t xml:space="preserve">Use </w:t>
            </w:r>
            <w:r w:rsidRPr="005A0981">
              <w:rPr>
                <w:rStyle w:val="BoldandItalics"/>
              </w:rPr>
              <w:t>language</w:t>
            </w:r>
            <w:r w:rsidRPr="005A0981">
              <w:t xml:space="preserve"> and </w:t>
            </w:r>
            <w:r w:rsidRPr="005A0981">
              <w:rPr>
                <w:rStyle w:val="BoldandItalics"/>
              </w:rPr>
              <w:t>communication</w:t>
            </w:r>
            <w:r w:rsidRPr="005A0981">
              <w:t xml:space="preserve"> </w:t>
            </w:r>
            <w:r w:rsidRPr="005A0981">
              <w:rPr>
                <w:rStyle w:val="BoldandItalics"/>
              </w:rPr>
              <w:t>techniques</w:t>
            </w:r>
            <w:r w:rsidRPr="005A0981">
              <w:t xml:space="preserve"> appropriate to the human sou</w:t>
            </w:r>
            <w:r w:rsidRPr="005A0981">
              <w:t>rce being engaged.</w:t>
            </w:r>
          </w:p>
          <w:p w:rsidR="00000000" w:rsidRPr="005A0981" w:rsidP="005A0981">
            <w:pPr>
              <w:pStyle w:val="List"/>
            </w:pPr>
            <w:r w:rsidRPr="005A0981">
              <w:t xml:space="preserve">2.3 </w:t>
            </w:r>
            <w:r w:rsidRPr="005A0981">
              <w:tab/>
              <w:t>Gather information in a secure and discreet manner without compromising the integrity of the human source operation.</w:t>
            </w:r>
          </w:p>
          <w:p w:rsidR="00000000" w:rsidP="005A0981">
            <w:pPr>
              <w:pStyle w:val="List"/>
              <w:rPr>
                <w:lang w:val="en-NZ"/>
              </w:rPr>
            </w:pPr>
            <w:r w:rsidRPr="005A0981">
              <w:t>2.4</w:t>
            </w:r>
            <w:r w:rsidRPr="005A0981">
              <w:tab/>
              <w:t>Interact with human sources and co-workers while maintaining professional boundaries.</w:t>
            </w:r>
          </w:p>
        </w:tc>
      </w:tr>
      <w:tr w:rsidTr="005A0981">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rPr>
                <w:rStyle w:val="SpecialBold"/>
              </w:rPr>
              <w:t xml:space="preserve">3. </w:t>
            </w:r>
            <w:r w:rsidRPr="005A0981">
              <w:rPr>
                <w:rStyle w:val="SpecialBold"/>
              </w:rPr>
              <w:tab/>
            </w:r>
            <w:r w:rsidRPr="005A0981">
              <w:rPr>
                <w:rStyle w:val="SpecialBold"/>
              </w:rPr>
              <w:t>Manage human source information</w:t>
            </w:r>
          </w:p>
          <w:p w:rsidR="00000000">
            <w:pPr>
              <w:pStyle w:val="List"/>
              <w:keepNext w:val="0"/>
              <w:keepLines w:val="0"/>
              <w:ind w:left="360" w:hanging="360"/>
              <w:contextualSpacing w:val="0"/>
              <w:rPr>
                <w:rFonts w:ascii="Tahoma" w:hAnsi="Tahoma"/>
                <w:color w:val="000000"/>
                <w:sz w:val="20"/>
                <w:lang w:val="en-NZ"/>
              </w:rPr>
            </w:pPr>
          </w:p>
        </w:tc>
        <w:tc>
          <w:tcPr>
            <w:tcW w:w="6086" w:type="dxa"/>
            <w:tcBorders>
              <w:top w:val="nil"/>
              <w:left w:val="nil"/>
              <w:bottom w:val="nil"/>
              <w:right w:val="nil"/>
            </w:tcBorders>
            <w:tcMar>
              <w:top w:w="0" w:type="dxa"/>
              <w:left w:w="62" w:type="dxa"/>
              <w:bottom w:w="0" w:type="dxa"/>
              <w:right w:w="62" w:type="dxa"/>
            </w:tcMar>
          </w:tcPr>
          <w:p w:rsidR="00000000" w:rsidRPr="005A0981" w:rsidP="005A0981">
            <w:pPr>
              <w:pStyle w:val="List"/>
            </w:pPr>
            <w:r w:rsidRPr="005A0981">
              <w:t xml:space="preserve">3.1 </w:t>
            </w:r>
            <w:r w:rsidRPr="005A0981">
              <w:tab/>
              <w:t>Record human source details and maintain contact records.</w:t>
            </w:r>
          </w:p>
          <w:p w:rsidR="00000000" w:rsidRPr="005A0981" w:rsidP="005A0981">
            <w:pPr>
              <w:pStyle w:val="List"/>
            </w:pPr>
            <w:r w:rsidRPr="005A0981">
              <w:t xml:space="preserve">3.2 </w:t>
            </w:r>
            <w:r w:rsidRPr="005A0981">
              <w:tab/>
              <w:t>Evaluate and re-evaluate human source information.</w:t>
            </w:r>
          </w:p>
          <w:p w:rsidR="00000000" w:rsidRPr="005A0981" w:rsidP="005A0981">
            <w:pPr>
              <w:pStyle w:val="List"/>
            </w:pPr>
            <w:r w:rsidRPr="005A0981">
              <w:t xml:space="preserve">3.3 </w:t>
            </w:r>
            <w:r w:rsidRPr="005A0981">
              <w:tab/>
              <w:t>Store information collected from human sources securely.</w:t>
            </w:r>
          </w:p>
          <w:p w:rsidR="00000000" w:rsidRPr="005A0981" w:rsidP="005A0981">
            <w:pPr>
              <w:pStyle w:val="List"/>
            </w:pPr>
            <w:r w:rsidRPr="005A0981">
              <w:t xml:space="preserve">3.4 </w:t>
            </w:r>
            <w:r w:rsidRPr="005A0981">
              <w:tab/>
              <w:t xml:space="preserve">De-identify human source information </w:t>
            </w:r>
            <w:r w:rsidRPr="005A0981">
              <w:t>where necessary.</w:t>
            </w:r>
          </w:p>
          <w:p w:rsidR="00000000" w:rsidRPr="005A0981" w:rsidP="005A0981">
            <w:pPr>
              <w:pStyle w:val="List"/>
            </w:pPr>
            <w:r w:rsidRPr="005A0981">
              <w:t xml:space="preserve">3.5 </w:t>
            </w:r>
            <w:r w:rsidRPr="005A0981">
              <w:tab/>
              <w:t>Disseminate human source information to relevant parties.</w:t>
            </w:r>
          </w:p>
        </w:tc>
      </w:tr>
    </w:tbl>
    <w:p w:rsidR="00000000" w:rsidRPr="005A0981" w:rsidP="005A0981">
      <w:pPr>
        <w:pStyle w:val="BodyText"/>
      </w:pPr>
    </w:p>
    <w:p w:rsidR="00000000" w:rsidRPr="005A0981" w:rsidP="005A0981">
      <w:pPr>
        <w:pStyle w:val="AllowPageBreak"/>
      </w:pPr>
    </w:p>
    <w:p w:rsidR="00000000" w:rsidRPr="005A0981" w:rsidP="005A0981">
      <w:pPr>
        <w:pStyle w:val="Heading1"/>
      </w:pPr>
      <w:bookmarkStart w:id="9" w:name="O_400854"/>
      <w:bookmarkEnd w:id="9"/>
      <w:r w:rsidRPr="005A0981">
        <w:t>Required Skills and Knowledge</w:t>
      </w:r>
    </w:p>
    <w:tbl>
      <w:tblPr>
        <w:tblW w:w="0" w:type="auto"/>
        <w:tblLayout w:type="fixed"/>
        <w:tblCellMar>
          <w:left w:w="62" w:type="dxa"/>
          <w:right w:w="62" w:type="dxa"/>
        </w:tblCellMar>
        <w:tblLook w:val="0000"/>
      </w:tblPr>
      <w:tblGrid>
        <w:gridCol w:w="9134"/>
      </w:tblGrid>
      <w:tr w:rsidTr="005A098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t>This section describes the essential skills and knowledge and their level, required for this unit.</w:t>
            </w:r>
          </w:p>
        </w:tc>
      </w:tr>
      <w:tr w:rsidTr="005A098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SpecialBold"/>
              </w:rPr>
              <w:t>Required skills:</w:t>
            </w:r>
          </w:p>
          <w:p w:rsidR="00000000" w:rsidRPr="005A0981" w:rsidP="005A0981">
            <w:pPr>
              <w:pStyle w:val="ListBullet"/>
            </w:pPr>
            <w:r w:rsidRPr="005A0981">
              <w:t>re</w:t>
            </w:r>
            <w:r w:rsidRPr="005A0981">
              <w:t>cognising and accurately assessing situational risks/hazards</w:t>
            </w:r>
          </w:p>
          <w:p w:rsidR="00000000" w:rsidRPr="005A0981" w:rsidP="005A0981">
            <w:pPr>
              <w:pStyle w:val="ListBullet"/>
            </w:pPr>
            <w:r w:rsidRPr="005A0981">
              <w:t>planning, implementing and where necessary adapting workplace safety responses to situational contexts</w:t>
            </w:r>
          </w:p>
          <w:p w:rsidR="00000000" w:rsidRPr="005A0981" w:rsidP="005A0981">
            <w:pPr>
              <w:pStyle w:val="ListBullet"/>
            </w:pPr>
            <w:r w:rsidRPr="005A0981">
              <w:t>minimising workplace risks to self, colleagues and the public</w:t>
            </w:r>
          </w:p>
          <w:p w:rsidR="00000000" w:rsidRPr="005A0981" w:rsidP="005A0981">
            <w:pPr>
              <w:pStyle w:val="ListBullet"/>
            </w:pPr>
            <w:r w:rsidRPr="005A0981">
              <w:t>effectively communicating safe</w:t>
            </w:r>
            <w:r w:rsidRPr="005A0981">
              <w:t>ty issues/concerns to colleagues, supervisors and when necessary, other emergency service workers and the public</w:t>
            </w:r>
          </w:p>
          <w:p w:rsidR="00000000" w:rsidRPr="005A0981" w:rsidP="005A0981">
            <w:pPr>
              <w:pStyle w:val="ListBullet"/>
            </w:pPr>
            <w:r w:rsidRPr="005A0981">
              <w:t xml:space="preserve">effectively communicating with a wide range of community members </w:t>
            </w:r>
          </w:p>
          <w:p w:rsidR="00000000" w:rsidRPr="005A0981" w:rsidP="005A0981">
            <w:pPr>
              <w:pStyle w:val="ListBullet"/>
            </w:pPr>
            <w:r w:rsidRPr="005A0981">
              <w:t xml:space="preserve">analysing, decision making and problem solving skills to ensure human source </w:t>
            </w:r>
            <w:r w:rsidRPr="005A0981">
              <w:t>value and safety</w:t>
            </w:r>
          </w:p>
          <w:p w:rsidR="00000000" w:rsidRPr="005A0981" w:rsidP="005A0981">
            <w:pPr>
              <w:pStyle w:val="ListBullet"/>
            </w:pPr>
            <w:r w:rsidRPr="005A0981">
              <w:t>maintaining ethical practices and self-awareness in interaction with human sources</w:t>
            </w:r>
          </w:p>
          <w:p w:rsidR="00000000" w:rsidRPr="005A0981" w:rsidP="005A0981">
            <w:pPr>
              <w:pStyle w:val="ListBullet"/>
            </w:pPr>
            <w:r w:rsidRPr="005A0981">
              <w:t>employing negotiation skills to communicate effectively with human sources, colleagues and other contacts</w:t>
            </w:r>
          </w:p>
          <w:p w:rsidR="00000000" w:rsidP="005A0981">
            <w:pPr>
              <w:pStyle w:val="ListBullet"/>
              <w:rPr>
                <w:lang w:val="en-NZ"/>
              </w:rPr>
            </w:pPr>
            <w:r w:rsidRPr="005A0981">
              <w:t>interviewing techniques to make effective use of h</w:t>
            </w:r>
            <w:r w:rsidRPr="005A0981">
              <w:t>uman sources</w:t>
            </w:r>
          </w:p>
        </w:tc>
      </w:tr>
      <w:tr w:rsidTr="005A098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SpecialBold"/>
              </w:rPr>
              <w:t>Required knowledge:</w:t>
            </w:r>
          </w:p>
          <w:p w:rsidR="00000000" w:rsidRPr="005A0981" w:rsidP="005A0981">
            <w:pPr>
              <w:pStyle w:val="ListBullet"/>
            </w:pPr>
            <w:r w:rsidRPr="005A0981">
              <w:t>legislation, policy and procedures relevant to the Correctional Services facility/organisation</w:t>
            </w:r>
          </w:p>
          <w:p w:rsidR="00000000" w:rsidRPr="005A0981" w:rsidP="005A0981">
            <w:pPr>
              <w:pStyle w:val="ListBullet"/>
            </w:pPr>
            <w:r w:rsidRPr="005A0981">
              <w:t>occupational health and safety guidelines relevant to contact and interaction with human sources</w:t>
            </w:r>
          </w:p>
          <w:p w:rsidR="00000000" w:rsidRPr="005A0981" w:rsidP="005A0981">
            <w:pPr>
              <w:pStyle w:val="ListBullet"/>
            </w:pPr>
            <w:r w:rsidRPr="005A0981">
              <w:t>potential risks associated wi</w:t>
            </w:r>
            <w:r w:rsidRPr="005A0981">
              <w:t>th managing human sources</w:t>
            </w:r>
          </w:p>
          <w:p w:rsidR="00000000" w:rsidRPr="005A0981" w:rsidP="005A0981">
            <w:pPr>
              <w:pStyle w:val="ListBullet"/>
            </w:pPr>
            <w:r w:rsidRPr="005A0981">
              <w:t xml:space="preserve">software and operating equipment used in compiling intelligence products </w:t>
            </w:r>
          </w:p>
          <w:p w:rsidR="00000000" w:rsidRPr="005A0981" w:rsidP="005A0981">
            <w:pPr>
              <w:pStyle w:val="ListBullet"/>
            </w:pPr>
            <w:r w:rsidRPr="005A0981">
              <w:t xml:space="preserve">risk assessment techniques used to assess human source suitability </w:t>
            </w:r>
          </w:p>
          <w:p w:rsidR="00000000" w:rsidRPr="005A0981" w:rsidP="005A0981">
            <w:pPr>
              <w:pStyle w:val="ListBullet"/>
            </w:pPr>
            <w:r w:rsidRPr="005A0981">
              <w:t xml:space="preserve">own roles and responsibilities </w:t>
            </w:r>
          </w:p>
          <w:p w:rsidR="00000000" w:rsidRPr="005A0981" w:rsidP="005A0981">
            <w:pPr>
              <w:pStyle w:val="ListBullet"/>
            </w:pPr>
            <w:r w:rsidRPr="005A0981">
              <w:t>jurisdictional and organisational requirements of agencies, clients, and stakeholders</w:t>
            </w:r>
          </w:p>
          <w:p w:rsidR="00000000" w:rsidRPr="005A0981" w:rsidP="005A0981">
            <w:pPr>
              <w:pStyle w:val="ListBullet"/>
            </w:pPr>
            <w:r w:rsidRPr="005A0981">
              <w:t xml:space="preserve">professional integrity and standards of behaviour </w:t>
            </w:r>
          </w:p>
          <w:p w:rsidR="00000000" w:rsidRPr="005A0981" w:rsidP="005A0981">
            <w:pPr>
              <w:pStyle w:val="ListBullet"/>
            </w:pPr>
            <w:r w:rsidRPr="005A0981">
              <w:t>cultural awareness in order to interact with human sources and colleague while maintaining professional boundaries</w:t>
            </w:r>
          </w:p>
          <w:p w:rsidR="00000000" w:rsidRPr="005A0981" w:rsidP="005A0981">
            <w:pPr>
              <w:pStyle w:val="ListBullet"/>
            </w:pPr>
            <w:r w:rsidRPr="005A0981">
              <w:t>verb</w:t>
            </w:r>
            <w:r w:rsidRPr="005A0981">
              <w:t>al/non-verbal communication techniques and  processes</w:t>
            </w:r>
          </w:p>
          <w:p w:rsidR="00000000" w:rsidRPr="005A0981" w:rsidP="005A0981">
            <w:pPr>
              <w:pStyle w:val="ListBullet"/>
            </w:pPr>
            <w:r w:rsidRPr="005A0981">
              <w:t>information sources</w:t>
            </w:r>
          </w:p>
        </w:tc>
      </w:tr>
    </w:tbl>
    <w:p w:rsidR="007C1FAA" w:rsidP="005A0981">
      <w:pPr>
        <w:pStyle w:val="BodyText"/>
      </w:pPr>
    </w:p>
    <w:p w:rsidR="007C1FAA" w:rsidP="005A0981">
      <w:pPr>
        <w:pStyle w:val="BodyText"/>
      </w:pPr>
    </w:p>
    <w:p w:rsidR="00000000" w:rsidRPr="005A0981" w:rsidP="005A0981">
      <w:pPr>
        <w:pStyle w:val="Heading1"/>
      </w:pPr>
      <w:bookmarkStart w:id="10" w:name="O_400855"/>
      <w:bookmarkEnd w:id="10"/>
      <w:r w:rsidRPr="005A0981">
        <w:t>Evidence Guide</w:t>
      </w:r>
    </w:p>
    <w:tbl>
      <w:tblPr>
        <w:tblW w:w="0" w:type="auto"/>
        <w:tblLayout w:type="fixed"/>
        <w:tblCellMar>
          <w:left w:w="62" w:type="dxa"/>
          <w:right w:w="62" w:type="dxa"/>
        </w:tblCellMar>
        <w:tblLook w:val="0000"/>
      </w:tblPr>
      <w:tblGrid>
        <w:gridCol w:w="3110"/>
        <w:gridCol w:w="6018"/>
      </w:tblGrid>
      <w:tr w:rsidTr="007C1FAA">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t xml:space="preserve">The evidence guide provides advice on assessment and must be read in conjunction with the performance criteria, required skills and knowledge, the </w:t>
            </w:r>
            <w:r w:rsidRPr="005A0981">
              <w:t>range statement and the Assessment Guidelines for this Training Package.</w:t>
            </w:r>
          </w:p>
        </w:tc>
      </w:tr>
      <w:tr w:rsidTr="007C1FAA">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SpecialBold"/>
              </w:rPr>
              <w:t>Overview of assessment</w:t>
            </w:r>
          </w:p>
        </w:tc>
        <w:tc>
          <w:tcPr>
            <w:tcW w:w="6018"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t xml:space="preserve">Evidence for assessment must be gathered over time in a range of contexts to ensure the person can achieve the unit outcome and apply the competency </w:t>
            </w:r>
            <w:r w:rsidRPr="005A0981">
              <w:t>in different situations or environments.</w:t>
            </w:r>
          </w:p>
        </w:tc>
      </w:tr>
      <w:tr w:rsidTr="007C1FAA">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SpecialBold"/>
              </w:rPr>
              <w:t>Critical aspects for assessment and evidence required to demonstrate competency in this unit</w:t>
            </w:r>
          </w:p>
        </w:tc>
        <w:tc>
          <w:tcPr>
            <w:tcW w:w="6018"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t>It is essential for this unit that competence be demonstrated in analysis that must be logical, valid, reliable and relev</w:t>
            </w:r>
            <w:r w:rsidRPr="005A0981">
              <w:t>ant</w:t>
            </w:r>
          </w:p>
          <w:p w:rsidR="00000000" w:rsidRPr="005A0981" w:rsidP="005A0981">
            <w:pPr>
              <w:pStyle w:val="BodyText"/>
            </w:pPr>
            <w:r w:rsidRPr="005A0981">
              <w:t>Assessment and evidence must confirm the ability to:</w:t>
            </w:r>
          </w:p>
          <w:p w:rsidR="00000000" w:rsidRPr="005A0981" w:rsidP="005A0981">
            <w:pPr>
              <w:pStyle w:val="ListBullet"/>
            </w:pPr>
            <w:r w:rsidRPr="005A0981">
              <w:t>manage and maintain safety and security for human sources</w:t>
            </w:r>
          </w:p>
          <w:p w:rsidR="00000000" w:rsidRPr="005A0981" w:rsidP="005A0981">
            <w:pPr>
              <w:pStyle w:val="ListBullet"/>
            </w:pPr>
            <w:r w:rsidRPr="005A0981">
              <w:t>manage and maintain a range of appropriate cover stories for human sources</w:t>
            </w:r>
          </w:p>
          <w:p w:rsidR="00000000" w:rsidRPr="005A0981" w:rsidP="005A0981">
            <w:pPr>
              <w:pStyle w:val="ListBullet"/>
            </w:pPr>
            <w:r w:rsidRPr="005A0981">
              <w:t>implement and maintain the effective use of appropriate meeting places to ensure that operational integrity is maintained</w:t>
            </w:r>
          </w:p>
          <w:p w:rsidR="00000000" w:rsidRPr="005A0981" w:rsidP="005A0981">
            <w:pPr>
              <w:pStyle w:val="ListBullet"/>
            </w:pPr>
            <w:r w:rsidRPr="005A0981">
              <w:t>manage and maintain an effective relationship and communication process with the human source to ensure the operational security of th</w:t>
            </w:r>
            <w:r w:rsidRPr="005A0981">
              <w:t>e operation</w:t>
            </w:r>
          </w:p>
          <w:p w:rsidR="00000000" w:rsidRPr="005A0981" w:rsidP="005A0981">
            <w:pPr>
              <w:pStyle w:val="ListBullet"/>
            </w:pPr>
            <w:r w:rsidRPr="005A0981">
              <w:t>monitor risk to human source and implement appropriate action</w:t>
            </w:r>
          </w:p>
          <w:p w:rsidR="00000000" w:rsidRPr="005A0981" w:rsidP="005A0981">
            <w:pPr>
              <w:pStyle w:val="ListBullet"/>
            </w:pPr>
            <w:r w:rsidRPr="005A0981">
              <w:t>manage the effective use of interpersonal communication skills in establishing rapport with key stakeholders within an operation</w:t>
            </w:r>
          </w:p>
          <w:p w:rsidR="00000000" w:rsidRPr="005A0981" w:rsidP="005A0981">
            <w:pPr>
              <w:pStyle w:val="ListBullet"/>
            </w:pPr>
            <w:r w:rsidRPr="005A0981">
              <w:t>apply effective information gathering techniques whil</w:t>
            </w:r>
            <w:r w:rsidRPr="005A0981">
              <w:t xml:space="preserve">st maintaining the integrity and security of the operation </w:t>
            </w:r>
          </w:p>
          <w:p w:rsidR="00000000" w:rsidRPr="005A0981" w:rsidP="005A0981">
            <w:pPr>
              <w:pStyle w:val="ListBullet"/>
            </w:pPr>
            <w:r w:rsidRPr="005A0981">
              <w:t>maintain professional integrity throughout the life of the operation, in accordance with the organisational relevant codes of Practice/Ethics</w:t>
            </w:r>
          </w:p>
          <w:p w:rsidR="00000000" w:rsidRPr="005A0981" w:rsidP="005A0981">
            <w:pPr>
              <w:pStyle w:val="BodyText"/>
            </w:pPr>
            <w:r w:rsidRPr="005A0981">
              <w:rPr>
                <w:rStyle w:val="SpecialBold"/>
              </w:rPr>
              <w:t>Consistency in performance</w:t>
            </w:r>
          </w:p>
          <w:p w:rsidR="00000000" w:rsidP="005A0981">
            <w:pPr>
              <w:pStyle w:val="BodyText"/>
              <w:rPr>
                <w:lang w:val="en-NZ"/>
              </w:rPr>
            </w:pPr>
            <w:r w:rsidRPr="005A0981">
              <w:t>Evidence of competency in t</w:t>
            </w:r>
            <w:r w:rsidRPr="005A0981">
              <w:t>his unit will need to be gathered over time and from across a range of simulated and/or actual workplace activities.</w:t>
            </w:r>
          </w:p>
        </w:tc>
      </w:tr>
      <w:tr w:rsidTr="007C1FAA">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SpecialBold"/>
              </w:rPr>
              <w:t>Context of and specific resources for assessment</w:t>
            </w:r>
          </w:p>
        </w:tc>
        <w:tc>
          <w:tcPr>
            <w:tcW w:w="6018"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t>This unit contains knowledge that may be assessed off the job, for example in a structure</w:t>
            </w:r>
            <w:r w:rsidRPr="005A0981">
              <w:t>d learning process, and performance outcomes which can be assessed in a simulated or real workplace in routine activities and in conjunction with other units.</w:t>
            </w:r>
          </w:p>
          <w:p w:rsidR="00000000" w:rsidRPr="005A0981" w:rsidP="005A0981">
            <w:pPr>
              <w:pStyle w:val="BodyText"/>
            </w:pPr>
            <w:r w:rsidRPr="005A0981">
              <w:t>Access to:</w:t>
            </w:r>
          </w:p>
          <w:p w:rsidR="00000000" w:rsidRPr="005A0981" w:rsidP="005A0981">
            <w:pPr>
              <w:pStyle w:val="ListBullet"/>
            </w:pPr>
            <w:r w:rsidRPr="005A0981">
              <w:t>This unit may be assessed in the workplace or in a simulated operational exercise and</w:t>
            </w:r>
            <w:r w:rsidRPr="005A0981">
              <w:t xml:space="preserve"> may include written assessments.  </w:t>
            </w:r>
          </w:p>
          <w:p w:rsidR="00000000" w:rsidRPr="005A0981" w:rsidP="005A0981">
            <w:pPr>
              <w:pStyle w:val="ListBullet"/>
            </w:pPr>
            <w:r w:rsidRPr="005A0981">
              <w:t xml:space="preserve">Evidence of competence in this unit should be assessed over time in a range of workplace or simulated operations. </w:t>
            </w:r>
          </w:p>
          <w:p w:rsidR="00000000" w:rsidP="005A0981">
            <w:pPr>
              <w:pStyle w:val="ListBullet"/>
              <w:rPr>
                <w:lang w:val="en-NZ"/>
              </w:rPr>
            </w:pPr>
            <w:r w:rsidRPr="005A0981">
              <w:t>Specialised equipment, relevant scenarios and assets</w:t>
            </w:r>
          </w:p>
        </w:tc>
      </w:tr>
      <w:tr w:rsidTr="007C1FAA">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SpecialBold"/>
              </w:rPr>
              <w:t>Method of assessment</w:t>
            </w:r>
          </w:p>
        </w:tc>
        <w:tc>
          <w:tcPr>
            <w:tcW w:w="6018"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t>The following assessment methods are acceptable methods of assessment for this unit:</w:t>
            </w:r>
          </w:p>
          <w:p w:rsidR="00000000" w:rsidRPr="005A0981" w:rsidP="005A0981">
            <w:pPr>
              <w:pStyle w:val="ListBullet"/>
            </w:pPr>
            <w:r w:rsidRPr="005A0981">
              <w:t>case studies</w:t>
            </w:r>
          </w:p>
          <w:p w:rsidR="00000000" w:rsidRPr="005A0981" w:rsidP="005A0981">
            <w:pPr>
              <w:pStyle w:val="ListBullet"/>
            </w:pPr>
            <w:r w:rsidRPr="005A0981">
              <w:t>completing workplace documents</w:t>
            </w:r>
          </w:p>
          <w:p w:rsidR="00000000" w:rsidRPr="005A0981" w:rsidP="005A0981">
            <w:pPr>
              <w:pStyle w:val="ListBullet"/>
            </w:pPr>
            <w:r w:rsidRPr="005A0981">
              <w:t>observation in workplace or simulated work environment</w:t>
            </w:r>
          </w:p>
          <w:p w:rsidR="00000000" w:rsidRPr="005A0981" w:rsidP="005A0981">
            <w:pPr>
              <w:pStyle w:val="ListBullet"/>
            </w:pPr>
            <w:r w:rsidRPr="005A0981">
              <w:t>portfolio of evidence</w:t>
            </w:r>
          </w:p>
          <w:p w:rsidR="00000000" w:rsidRPr="005A0981" w:rsidP="005A0981">
            <w:pPr>
              <w:pStyle w:val="ListBullet"/>
            </w:pPr>
            <w:r w:rsidRPr="005A0981">
              <w:t>practical exercises including simulation, demonst</w:t>
            </w:r>
            <w:r w:rsidRPr="005A0981">
              <w:t>ration and presentation</w:t>
            </w:r>
          </w:p>
          <w:p w:rsidR="00000000" w:rsidRPr="005A0981" w:rsidP="005A0981">
            <w:pPr>
              <w:pStyle w:val="ListBullet"/>
            </w:pPr>
            <w:r w:rsidRPr="005A0981">
              <w:t>written and/or oral questioning to assess knowledge and understanding</w:t>
            </w:r>
          </w:p>
          <w:p w:rsidR="00000000" w:rsidP="005A0981">
            <w:pPr>
              <w:pStyle w:val="ListBullet"/>
              <w:rPr>
                <w:lang w:val="en-NZ"/>
              </w:rPr>
            </w:pPr>
            <w:r w:rsidRPr="005A0981">
              <w:t>written reports</w:t>
            </w:r>
          </w:p>
        </w:tc>
      </w:tr>
      <w:tr w:rsidTr="007C1FAA">
        <w:tblPrEx>
          <w:tblW w:w="0" w:type="auto"/>
          <w:tblLayout w:type="fixed"/>
          <w:tblCellMar>
            <w:left w:w="62" w:type="dxa"/>
            <w:right w:w="62" w:type="dxa"/>
          </w:tblCellMar>
          <w:tblLook w:val="0000"/>
        </w:tblPrEx>
        <w:trPr>
          <w:trHeight w:val="2086"/>
        </w:trPr>
        <w:tc>
          <w:tcPr>
            <w:tcW w:w="3110"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SpecialBold"/>
              </w:rPr>
              <w:t xml:space="preserve">Guidance information for assessment </w:t>
            </w:r>
          </w:p>
        </w:tc>
        <w:tc>
          <w:tcPr>
            <w:tcW w:w="6018"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t>Assessment of this unit may be enhanced by clustering with:</w:t>
            </w:r>
          </w:p>
          <w:p w:rsidR="00000000" w:rsidRPr="005A0981" w:rsidP="005A0981">
            <w:pPr>
              <w:pStyle w:val="ListBullet"/>
            </w:pPr>
            <w:r w:rsidRPr="005A0981">
              <w:t>CSCITL502 Analyse information</w:t>
            </w:r>
          </w:p>
          <w:p w:rsidR="00000000" w:rsidRPr="005A0981" w:rsidP="005A0981">
            <w:pPr>
              <w:pStyle w:val="ListBullet"/>
            </w:pPr>
            <w:r w:rsidRPr="005A0981">
              <w:t>CSCITL503 Produce</w:t>
            </w:r>
            <w:r w:rsidRPr="005A0981">
              <w:t xml:space="preserve"> and review standard intelligence products</w:t>
            </w:r>
          </w:p>
          <w:p w:rsidR="00000000" w:rsidRPr="005A0981" w:rsidP="005A0981">
            <w:pPr>
              <w:pStyle w:val="BodyText"/>
            </w:pPr>
            <w:r w:rsidRPr="005A0981">
              <w:t>Assessment methods should reflect workplace demands, and any identified special needs of the candidate, including language and literacy implications and cultural factors that may affect responses to the questions.</w:t>
            </w:r>
          </w:p>
          <w:p w:rsidR="00000000" w:rsidRPr="005A0981" w:rsidP="005A0981">
            <w:pPr>
              <w:pStyle w:val="BodyText"/>
            </w:pPr>
            <w:r w:rsidRPr="005A0981">
              <w:t>In all cases where practical assessment is used it will be combined with targeted questioning to assess the underpinning knowledge.</w:t>
            </w:r>
          </w:p>
        </w:tc>
      </w:tr>
    </w:tbl>
    <w:p w:rsidR="007C1FAA" w:rsidP="005A0981">
      <w:pPr>
        <w:pStyle w:val="BodyText"/>
      </w:pPr>
    </w:p>
    <w:p w:rsidR="007C1FAA" w:rsidP="005A0981">
      <w:pPr>
        <w:pStyle w:val="BodyText"/>
      </w:pPr>
    </w:p>
    <w:p w:rsidR="00000000" w:rsidRPr="005A0981" w:rsidP="005A0981">
      <w:pPr>
        <w:pStyle w:val="Heading1"/>
      </w:pPr>
      <w:bookmarkStart w:id="11" w:name="O_400856"/>
      <w:bookmarkEnd w:id="11"/>
      <w:r w:rsidRPr="005A0981">
        <w:t>Range Statement</w:t>
      </w:r>
    </w:p>
    <w:tbl>
      <w:tblPr>
        <w:tblW w:w="0" w:type="auto"/>
        <w:tblLayout w:type="fixed"/>
        <w:tblCellMar>
          <w:left w:w="62" w:type="dxa"/>
          <w:right w:w="62" w:type="dxa"/>
        </w:tblCellMar>
        <w:tblLook w:val="0000"/>
      </w:tblPr>
      <w:tblGrid>
        <w:gridCol w:w="3311"/>
        <w:gridCol w:w="5818"/>
      </w:tblGrid>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Stakeholders</w:t>
            </w:r>
            <w:r w:rsidRPr="005A0981">
              <w:t xml:space="preserve"> may include:</w:t>
            </w:r>
          </w:p>
          <w:p w:rsidR="00000000" w:rsidRPr="005A0981" w:rsidP="005A0981">
            <w:pPr>
              <w:pStyle w:val="BodyText"/>
            </w:pP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intelligence practitioners</w:t>
            </w:r>
          </w:p>
          <w:p w:rsidR="00000000" w:rsidRPr="005A0981" w:rsidP="005A0981">
            <w:pPr>
              <w:pStyle w:val="ListBullet"/>
            </w:pPr>
            <w:r w:rsidRPr="005A0981">
              <w:t>law enforcement agencies</w:t>
            </w:r>
          </w:p>
          <w:p w:rsidR="00000000" w:rsidRPr="005A0981" w:rsidP="005A0981">
            <w:pPr>
              <w:pStyle w:val="ListBullet"/>
            </w:pPr>
            <w:r w:rsidRPr="005A0981">
              <w:t>investigators</w:t>
            </w:r>
          </w:p>
          <w:p w:rsidR="00000000" w:rsidRPr="005A0981" w:rsidP="005A0981">
            <w:pPr>
              <w:pStyle w:val="ListBullet"/>
            </w:pPr>
            <w:r w:rsidRPr="005A0981">
              <w:t>management</w:t>
            </w:r>
          </w:p>
          <w:p w:rsidR="00000000" w:rsidRPr="005A0981" w:rsidP="005A0981">
            <w:pPr>
              <w:pStyle w:val="ListBullet"/>
            </w:pPr>
            <w:r w:rsidRPr="005A0981">
              <w:t>specialist staff</w:t>
            </w:r>
          </w:p>
          <w:p w:rsidR="00000000" w:rsidP="005A0981">
            <w:pPr>
              <w:pStyle w:val="ListBullet"/>
              <w:rPr>
                <w:lang w:val="en-NZ"/>
              </w:rPr>
            </w:pPr>
            <w:r w:rsidRPr="005A0981">
              <w:t>other agencies</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Contact arrangements</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 xml:space="preserve">contact points </w:t>
            </w:r>
          </w:p>
          <w:p w:rsidR="00000000" w:rsidRPr="005A0981" w:rsidP="005A0981">
            <w:pPr>
              <w:pStyle w:val="ListBullet"/>
            </w:pPr>
            <w:r w:rsidRPr="005A0981">
              <w:t>mobile phone</w:t>
            </w:r>
          </w:p>
          <w:p w:rsidR="00000000" w:rsidRPr="005A0981" w:rsidP="005A0981">
            <w:pPr>
              <w:pStyle w:val="ListBullet"/>
            </w:pPr>
            <w:r w:rsidRPr="005A0981">
              <w:t>land-line</w:t>
            </w:r>
          </w:p>
          <w:p w:rsidR="00000000" w:rsidRPr="005A0981" w:rsidP="005A0981">
            <w:pPr>
              <w:pStyle w:val="ListBullet"/>
            </w:pPr>
            <w:r w:rsidRPr="005A0981">
              <w:t>emails</w:t>
            </w:r>
          </w:p>
          <w:p w:rsidR="00000000" w:rsidRPr="005A0981" w:rsidP="005A0981">
            <w:pPr>
              <w:pStyle w:val="ListBullet"/>
            </w:pPr>
            <w:r w:rsidRPr="005A0981">
              <w:t>hand signals</w:t>
            </w:r>
          </w:p>
          <w:p w:rsidR="00000000" w:rsidRPr="005A0981" w:rsidP="005A0981">
            <w:pPr>
              <w:pStyle w:val="ListBullet"/>
            </w:pPr>
            <w:r w:rsidRPr="005A0981">
              <w:t>emergency contact points</w:t>
            </w:r>
          </w:p>
          <w:p w:rsidR="00000000" w:rsidP="005A0981">
            <w:pPr>
              <w:pStyle w:val="ListBullet"/>
              <w:rPr>
                <w:lang w:val="en-NZ"/>
              </w:rPr>
            </w:pPr>
            <w:r w:rsidRPr="005A0981">
              <w:t>emergency meeting location</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BoldandItalics"/>
              </w:rPr>
              <w:t>Locations</w:t>
            </w:r>
            <w:r w:rsidRPr="005A0981">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 xml:space="preserve">public or private </w:t>
            </w:r>
          </w:p>
          <w:p w:rsidR="00000000" w:rsidRPr="005A0981" w:rsidP="005A0981">
            <w:pPr>
              <w:pStyle w:val="ListBullet"/>
            </w:pPr>
            <w:r w:rsidRPr="005A0981">
              <w:t>indoor/outdoor, cafes, bars, hotel rooms, library, railway stations, museums, car parks</w:t>
            </w:r>
          </w:p>
          <w:p w:rsidR="00000000" w:rsidRPr="005A0981" w:rsidP="005A0981">
            <w:pPr>
              <w:pStyle w:val="ListBullet"/>
            </w:pPr>
            <w:r w:rsidRPr="005A0981">
              <w:t>medical units</w:t>
            </w:r>
          </w:p>
          <w:p w:rsidR="00000000" w:rsidRPr="005A0981" w:rsidP="005A0981">
            <w:pPr>
              <w:pStyle w:val="ListBullet"/>
            </w:pPr>
            <w:r w:rsidRPr="005A0981">
              <w:t>interview rooms</w:t>
            </w:r>
          </w:p>
          <w:p w:rsidR="00000000" w:rsidP="005A0981">
            <w:pPr>
              <w:pStyle w:val="ListBullet"/>
              <w:rPr>
                <w:lang w:val="en-NZ"/>
              </w:rPr>
            </w:pPr>
            <w:r w:rsidRPr="005A0981">
              <w:t>accessibility</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5A0981">
            <w:pPr>
              <w:pStyle w:val="BodyText"/>
              <w:rPr>
                <w:lang w:val="en-NZ"/>
              </w:rPr>
            </w:pPr>
            <w:r w:rsidRPr="005A0981">
              <w:rPr>
                <w:rStyle w:val="BoldandItalics"/>
              </w:rPr>
              <w:t>Cover story</w:t>
            </w:r>
            <w:r w:rsidRPr="005A0981">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persona</w:t>
            </w:r>
          </w:p>
          <w:p w:rsidR="00000000" w:rsidRPr="005A0981" w:rsidP="005A0981">
            <w:pPr>
              <w:pStyle w:val="ListBullet"/>
            </w:pPr>
            <w:r w:rsidRPr="005A0981">
              <w:t>address/location</w:t>
            </w:r>
          </w:p>
          <w:p w:rsidR="00000000" w:rsidRPr="005A0981" w:rsidP="005A0981">
            <w:pPr>
              <w:pStyle w:val="ListBullet"/>
            </w:pPr>
            <w:r w:rsidRPr="005A0981">
              <w:t>demeanour</w:t>
            </w:r>
          </w:p>
          <w:p w:rsidR="00000000" w:rsidRPr="005A0981" w:rsidP="005A0981">
            <w:pPr>
              <w:pStyle w:val="ListBullet"/>
            </w:pPr>
            <w:r w:rsidRPr="005A0981">
              <w:t>reason for meetings</w:t>
            </w:r>
          </w:p>
          <w:p w:rsidR="00000000" w:rsidRPr="005A0981" w:rsidP="005A0981">
            <w:pPr>
              <w:pStyle w:val="ListBullet"/>
            </w:pPr>
            <w:r w:rsidRPr="005A0981">
              <w:t>provision of explanation</w:t>
            </w:r>
          </w:p>
          <w:p w:rsidR="00000000" w:rsidRPr="005A0981" w:rsidP="005A0981">
            <w:pPr>
              <w:pStyle w:val="ListBullet"/>
            </w:pPr>
            <w:r w:rsidRPr="005A0981">
              <w:t>personal backgrou</w:t>
            </w:r>
            <w:r w:rsidRPr="005A0981">
              <w:t>nd</w:t>
            </w:r>
          </w:p>
          <w:p w:rsidR="00000000" w:rsidRPr="005A0981" w:rsidP="005A0981">
            <w:pPr>
              <w:pStyle w:val="ListBullet"/>
            </w:pPr>
            <w:r w:rsidRPr="005A0981">
              <w:t>reasons withstanding scrutiny</w:t>
            </w:r>
          </w:p>
          <w:p w:rsidR="00000000" w:rsidRPr="005A0981" w:rsidP="005A0981">
            <w:pPr>
              <w:pStyle w:val="ListBullet"/>
            </w:pPr>
            <w:r w:rsidRPr="005A0981">
              <w:t>credibility/believability</w:t>
            </w:r>
          </w:p>
          <w:p w:rsidR="00000000" w:rsidP="005A0981">
            <w:pPr>
              <w:pStyle w:val="ListBullet"/>
              <w:rPr>
                <w:lang w:val="en-NZ"/>
              </w:rPr>
            </w:pPr>
            <w:r w:rsidRPr="005A0981">
              <w:t>understanding pitfalls</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Risk</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psychological</w:t>
            </w:r>
          </w:p>
          <w:p w:rsidR="00000000" w:rsidRPr="005A0981" w:rsidP="005A0981">
            <w:pPr>
              <w:pStyle w:val="ListBullet"/>
            </w:pPr>
            <w:r w:rsidRPr="005A0981">
              <w:t>physical</w:t>
            </w:r>
          </w:p>
          <w:p w:rsidR="00000000" w:rsidRPr="005A0981" w:rsidP="005A0981">
            <w:pPr>
              <w:pStyle w:val="ListBullet"/>
            </w:pPr>
            <w:r w:rsidRPr="005A0981">
              <w:t>legal</w:t>
            </w:r>
          </w:p>
          <w:p w:rsidR="00000000" w:rsidRPr="005A0981" w:rsidP="005A0981">
            <w:pPr>
              <w:pStyle w:val="ListBullet"/>
            </w:pPr>
            <w:r w:rsidRPr="005A0981">
              <w:t>economic</w:t>
            </w:r>
          </w:p>
          <w:p w:rsidR="00000000" w:rsidP="005A0981">
            <w:pPr>
              <w:pStyle w:val="ListBullet"/>
              <w:rPr>
                <w:lang w:val="en-NZ"/>
              </w:rPr>
            </w:pPr>
            <w:r w:rsidRPr="005A0981">
              <w:t>moral</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Relocation</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movement to a different centre</w:t>
            </w:r>
          </w:p>
          <w:p w:rsidR="00000000" w:rsidRPr="005A0981" w:rsidP="005A0981">
            <w:pPr>
              <w:pStyle w:val="ListBullet"/>
            </w:pPr>
            <w:r w:rsidRPr="005A0981">
              <w:t>movements within a centre</w:t>
            </w:r>
          </w:p>
          <w:p w:rsidR="00000000" w:rsidP="005A0981">
            <w:pPr>
              <w:pStyle w:val="ListBullet"/>
              <w:rPr>
                <w:lang w:val="en-NZ"/>
              </w:rPr>
            </w:pPr>
            <w:r w:rsidRPr="005A0981">
              <w:t>change of classification</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Confidential relationship</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 xml:space="preserve">source maintaining confidentiality </w:t>
            </w:r>
          </w:p>
          <w:p w:rsidR="00000000" w:rsidRPr="005A0981" w:rsidP="005A0981">
            <w:pPr>
              <w:pStyle w:val="ListBullet"/>
            </w:pPr>
            <w:r w:rsidRPr="005A0981">
              <w:t>safe storage of information</w:t>
            </w:r>
          </w:p>
          <w:p w:rsidR="00000000" w:rsidRPr="005A0981" w:rsidP="005A0981">
            <w:pPr>
              <w:pStyle w:val="ListBullet"/>
            </w:pPr>
            <w:r w:rsidRPr="005A0981">
              <w:t>safe use of information technology</w:t>
            </w:r>
          </w:p>
          <w:p w:rsidR="00000000" w:rsidRPr="005A0981" w:rsidP="005A0981">
            <w:pPr>
              <w:pStyle w:val="ListBullet"/>
            </w:pPr>
            <w:r w:rsidRPr="005A0981">
              <w:t>conducting discrete conversation</w:t>
            </w:r>
          </w:p>
          <w:p w:rsidR="00000000" w:rsidP="005A0981">
            <w:pPr>
              <w:pStyle w:val="ListBullet"/>
              <w:rPr>
                <w:lang w:val="en-NZ"/>
              </w:rPr>
            </w:pPr>
            <w:r w:rsidRPr="005A0981">
              <w:t>undertaking tasks discretely</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Language</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use of appropriate terminology</w:t>
            </w:r>
          </w:p>
          <w:p w:rsidR="00000000" w:rsidP="005A0981">
            <w:pPr>
              <w:pStyle w:val="ListBullet"/>
              <w:rPr>
                <w:lang w:val="en-NZ"/>
              </w:rPr>
            </w:pPr>
            <w:r w:rsidRPr="005A0981">
              <w:t>appropriate language used in varying situations</w:t>
            </w:r>
          </w:p>
        </w:tc>
      </w:tr>
      <w:tr w:rsidTr="007C1FAA">
        <w:tblPrEx>
          <w:tblW w:w="0" w:type="auto"/>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5A0981" w:rsidP="005A0981">
            <w:pPr>
              <w:pStyle w:val="BodyText"/>
            </w:pPr>
            <w:r w:rsidRPr="005A0981">
              <w:rPr>
                <w:rStyle w:val="BoldandItalics"/>
              </w:rPr>
              <w:t>Communication techniques</w:t>
            </w:r>
            <w:r w:rsidRPr="005A0981">
              <w:t xml:space="preserve"> may include:</w:t>
            </w:r>
          </w:p>
          <w:p w:rsidR="00000000" w:rsidP="005A0981">
            <w:pPr>
              <w:pStyle w:val="BodyText"/>
              <w:rPr>
                <w:lang w:val="en-NZ"/>
              </w:rPr>
            </w:pPr>
          </w:p>
        </w:tc>
        <w:tc>
          <w:tcPr>
            <w:tcW w:w="5818" w:type="dxa"/>
            <w:tcBorders>
              <w:top w:val="nil"/>
              <w:left w:val="nil"/>
              <w:bottom w:val="nil"/>
              <w:right w:val="nil"/>
            </w:tcBorders>
            <w:tcMar>
              <w:top w:w="0" w:type="dxa"/>
              <w:left w:w="62" w:type="dxa"/>
              <w:bottom w:w="0" w:type="dxa"/>
              <w:right w:w="62" w:type="dxa"/>
            </w:tcMar>
          </w:tcPr>
          <w:p w:rsidR="00000000" w:rsidRPr="005A0981" w:rsidP="005A0981">
            <w:pPr>
              <w:pStyle w:val="ListBullet"/>
            </w:pPr>
            <w:r w:rsidRPr="005A0981">
              <w:t>implementing communication strategies which support a human source operation</w:t>
            </w:r>
          </w:p>
          <w:p w:rsidR="00000000" w:rsidRPr="005A0981" w:rsidP="005A0981">
            <w:pPr>
              <w:pStyle w:val="ListBullet"/>
            </w:pPr>
            <w:r w:rsidRPr="005A0981">
              <w:t>controlling on demeanour to display a range of -attitudes ranging from passiveness or aggression within appropriate circumstances</w:t>
            </w:r>
          </w:p>
          <w:p w:rsidR="00000000" w:rsidRPr="005A0981" w:rsidP="005A0981">
            <w:pPr>
              <w:pStyle w:val="ListBullet"/>
            </w:pPr>
            <w:r w:rsidRPr="005A0981">
              <w:t xml:space="preserve">use of voice to de-escalate tense or aggressive situations </w:t>
            </w:r>
          </w:p>
          <w:p w:rsidR="00000000" w:rsidRPr="005A0981" w:rsidP="005A0981">
            <w:pPr>
              <w:pStyle w:val="ListBullet"/>
            </w:pPr>
            <w:r w:rsidRPr="005A0981">
              <w:t>effective questioning:</w:t>
            </w:r>
          </w:p>
          <w:p w:rsidR="00000000" w:rsidRPr="005A0981" w:rsidP="005A0981">
            <w:pPr>
              <w:pStyle w:val="ListBullet2"/>
            </w:pPr>
            <w:r w:rsidRPr="005A0981">
              <w:t xml:space="preserve">developing strategies to communicate in a </w:t>
            </w:r>
            <w:r w:rsidRPr="005A0981">
              <w:t>manner that contributes to rapport and invites open conversation by others</w:t>
            </w:r>
          </w:p>
          <w:p w:rsidR="00000000" w:rsidRPr="005A0981" w:rsidP="005A0981">
            <w:pPr>
              <w:pStyle w:val="ListBullet2"/>
            </w:pPr>
            <w:r w:rsidRPr="005A0981">
              <w:t xml:space="preserve">using relevant questioning to support intelligence or objectives by discrete means to protect operational security </w:t>
            </w:r>
          </w:p>
          <w:p w:rsidR="00000000" w:rsidRPr="005A0981" w:rsidP="005A0981">
            <w:pPr>
              <w:pStyle w:val="ListBullet2"/>
            </w:pPr>
            <w:r w:rsidRPr="005A0981">
              <w:t>attentiveness to all information that can be gleaned from human s</w:t>
            </w:r>
            <w:r w:rsidRPr="005A0981">
              <w:t xml:space="preserve">ource </w:t>
            </w:r>
          </w:p>
          <w:p w:rsidR="00000000" w:rsidRPr="005A0981" w:rsidP="005A0981">
            <w:pPr>
              <w:pStyle w:val="ListBullet2"/>
            </w:pPr>
            <w:r w:rsidRPr="005A0981">
              <w:t>deflection techniques to avoid answering questions from human sources or others in order to maintain personal and operational security</w:t>
            </w:r>
          </w:p>
        </w:tc>
      </w:tr>
    </w:tbl>
    <w:p w:rsidR="00000000" w:rsidRPr="005A0981" w:rsidP="005A0981">
      <w:pPr>
        <w:pStyle w:val="BodyText"/>
      </w:pPr>
    </w:p>
    <w:p w:rsidR="00000000" w:rsidRPr="005A0981" w:rsidP="005A0981">
      <w:pPr>
        <w:pStyle w:val="AllowPageBreak"/>
      </w:pPr>
    </w:p>
    <w:p w:rsidR="00000000" w:rsidRPr="005A0981" w:rsidP="005A0981">
      <w:pPr>
        <w:pStyle w:val="Heading1"/>
      </w:pPr>
      <w:bookmarkStart w:id="12" w:name="O_400857"/>
      <w:bookmarkEnd w:id="12"/>
      <w:r w:rsidRPr="005A0981">
        <w:t>Unit Sector(s)</w:t>
      </w:r>
    </w:p>
    <w:p w:rsidR="00000000" w:rsidRPr="005A0981" w:rsidP="005A0981">
      <w:pPr>
        <w:pStyle w:val="BodyText"/>
      </w:pPr>
      <w:r w:rsidRPr="005A0981">
        <w:t>Intelligence.</w:t>
      </w:r>
    </w:p>
    <w:p w:rsidR="00000000" w:rsidRPr="005A0981" w:rsidP="005A0981"/>
    <w:sectPr w:rsidSect="005A0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FAA" w:rsidP="007C1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AA" w:rsidP="005A0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1FAA" w:rsidP="005A09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1FAA" w:rsidP="005A09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FAA" w:rsidP="007C1F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AA" w:rsidP="005A0981">
    <w:pPr>
      <w:pStyle w:val="Header"/>
      <w:framePr w:wrap="around"/>
    </w:pPr>
    <w:r>
      <w:fldChar w:fldCharType="begin"/>
    </w:r>
    <w:r>
      <w:instrText xml:space="preserve"> TITLE   \* MERGEFORMAT </w:instrText>
    </w:r>
    <w:r>
      <w:fldChar w:fldCharType="separate"/>
    </w:r>
    <w:r>
      <w:t>CSCITL501 Manage human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FAA" w:rsidP="005A09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6E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08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C5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0981"/>
    <w:pPr>
      <w:spacing w:before="360" w:after="60"/>
      <w:outlineLvl w:val="0"/>
    </w:pPr>
    <w:rPr>
      <w:sz w:val="32"/>
    </w:rPr>
  </w:style>
  <w:style w:type="paragraph" w:styleId="Heading2">
    <w:name w:val="heading 2"/>
    <w:basedOn w:val="HeadingBase"/>
    <w:next w:val="BodyText"/>
    <w:link w:val="Heading2Char"/>
    <w:qFormat/>
    <w:rsid w:val="005A0981"/>
    <w:pPr>
      <w:keepLines/>
      <w:spacing w:before="240" w:after="120"/>
      <w:outlineLvl w:val="1"/>
    </w:pPr>
    <w:rPr>
      <w:sz w:val="28"/>
      <w:szCs w:val="40"/>
    </w:rPr>
  </w:style>
  <w:style w:type="paragraph" w:styleId="Heading3">
    <w:name w:val="heading 3"/>
    <w:basedOn w:val="HeadingBase"/>
    <w:next w:val="BodyText"/>
    <w:link w:val="Heading3Char"/>
    <w:qFormat/>
    <w:rsid w:val="005A0981"/>
    <w:pPr>
      <w:spacing w:before="180" w:after="120"/>
      <w:outlineLvl w:val="2"/>
    </w:pPr>
    <w:rPr>
      <w:spacing w:val="-10"/>
      <w:kern w:val="32"/>
    </w:rPr>
  </w:style>
  <w:style w:type="paragraph" w:styleId="Heading4">
    <w:name w:val="heading 4"/>
    <w:basedOn w:val="HeadingBase"/>
    <w:next w:val="BodyText"/>
    <w:link w:val="Heading4Char"/>
    <w:qFormat/>
    <w:rsid w:val="005A0981"/>
    <w:pPr>
      <w:spacing w:before="160" w:after="120"/>
      <w:outlineLvl w:val="3"/>
    </w:pPr>
    <w:rPr>
      <w:sz w:val="22"/>
    </w:rPr>
  </w:style>
  <w:style w:type="paragraph" w:styleId="Heading5">
    <w:name w:val="heading 5"/>
    <w:basedOn w:val="HeadingBase"/>
    <w:next w:val="Normal"/>
    <w:link w:val="Heading5Char"/>
    <w:qFormat/>
    <w:rsid w:val="005A0981"/>
    <w:pPr>
      <w:spacing w:before="80"/>
      <w:outlineLvl w:val="4"/>
    </w:pPr>
    <w:rPr>
      <w:color w:val="918585"/>
      <w:sz w:val="20"/>
    </w:rPr>
  </w:style>
  <w:style w:type="paragraph" w:styleId="Heading6">
    <w:name w:val="heading 6"/>
    <w:basedOn w:val="HeadingBase"/>
    <w:next w:val="Normal"/>
    <w:link w:val="Heading6Char"/>
    <w:qFormat/>
    <w:rsid w:val="005A0981"/>
    <w:pPr>
      <w:spacing w:before="60"/>
      <w:outlineLvl w:val="5"/>
    </w:pPr>
    <w:rPr>
      <w:color w:val="918585"/>
      <w:sz w:val="20"/>
    </w:rPr>
  </w:style>
  <w:style w:type="paragraph" w:styleId="Heading7">
    <w:name w:val="heading 7"/>
    <w:basedOn w:val="Normal"/>
    <w:next w:val="Normal"/>
    <w:link w:val="Heading7Char"/>
    <w:qFormat/>
    <w:rsid w:val="005A0981"/>
    <w:pPr>
      <w:ind w:left="720"/>
      <w:outlineLvl w:val="6"/>
    </w:pPr>
    <w:rPr>
      <w:i/>
    </w:rPr>
  </w:style>
  <w:style w:type="paragraph" w:styleId="Heading8">
    <w:name w:val="heading 8"/>
    <w:basedOn w:val="Normal"/>
    <w:next w:val="Normal"/>
    <w:link w:val="Heading8Char"/>
    <w:qFormat/>
    <w:rsid w:val="005A0981"/>
    <w:pPr>
      <w:ind w:left="720"/>
      <w:outlineLvl w:val="7"/>
    </w:pPr>
    <w:rPr>
      <w:i/>
    </w:rPr>
  </w:style>
  <w:style w:type="paragraph" w:styleId="Heading9">
    <w:name w:val="heading 9"/>
    <w:basedOn w:val="Normal"/>
    <w:next w:val="Normal"/>
    <w:link w:val="Heading9Char"/>
    <w:qFormat/>
    <w:rsid w:val="005A0981"/>
    <w:pPr>
      <w:ind w:left="720"/>
      <w:outlineLvl w:val="8"/>
    </w:pPr>
    <w:rPr>
      <w:i/>
    </w:rPr>
  </w:style>
  <w:style w:type="character" w:default="1" w:styleId="DefaultParagraphFont">
    <w:name w:val="Default Paragraph Font"/>
    <w:uiPriority w:val="1"/>
    <w:unhideWhenUsed/>
    <w:rsid w:val="005A0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981"/>
  </w:style>
  <w:style w:type="character" w:customStyle="1" w:styleId="Heading1Char">
    <w:name w:val="Heading 1 Char"/>
    <w:basedOn w:val="DefaultParagraphFont"/>
    <w:link w:val="Heading1"/>
    <w:rsid w:val="005A0981"/>
    <w:rPr>
      <w:rFonts w:ascii="Times New Roman" w:eastAsia="Times New Roman" w:hAnsi="Times New Roman" w:cs="Times New Roman"/>
      <w:b/>
      <w:sz w:val="32"/>
      <w:szCs w:val="20"/>
      <w:lang w:eastAsia="en-US"/>
    </w:rPr>
  </w:style>
  <w:style w:type="paragraph" w:styleId="BodyText">
    <w:name w:val="Body Text"/>
    <w:basedOn w:val="Normal"/>
    <w:link w:val="BodyTextChar"/>
    <w:rsid w:val="005A09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981"/>
    <w:rPr>
      <w:rFonts w:ascii="Times New Roman" w:eastAsia="Times New Roman" w:hAnsi="Times New Roman" w:cs="Times New Roman"/>
      <w:sz w:val="24"/>
      <w:lang w:val="en-US" w:eastAsia="en-US"/>
    </w:rPr>
  </w:style>
  <w:style w:type="paragraph" w:styleId="Footer">
    <w:name w:val="footer"/>
    <w:basedOn w:val="Normal"/>
    <w:link w:val="FooterChar"/>
    <w:rsid w:val="005A0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981"/>
    <w:rPr>
      <w:rFonts w:ascii="Times New Roman" w:eastAsia="Times New Roman" w:hAnsi="Times New Roman" w:cs="Times New Roman"/>
      <w:sz w:val="16"/>
      <w:lang w:val="en-US" w:eastAsia="en-US"/>
    </w:rPr>
  </w:style>
  <w:style w:type="paragraph" w:styleId="List">
    <w:name w:val="List"/>
    <w:basedOn w:val="BodyText"/>
    <w:next w:val="BodyText"/>
    <w:rsid w:val="005A0981"/>
    <w:pPr>
      <w:tabs>
        <w:tab w:val="left" w:pos="340"/>
      </w:tabs>
      <w:spacing w:before="60" w:after="60"/>
      <w:ind w:left="340" w:hanging="340"/>
    </w:pPr>
  </w:style>
  <w:style w:type="paragraph" w:styleId="ListBullet">
    <w:name w:val="List Bullet"/>
    <w:basedOn w:val="List"/>
    <w:rsid w:val="005A0981"/>
    <w:pPr>
      <w:numPr>
        <w:numId w:val="13"/>
      </w:numPr>
      <w:tabs>
        <w:tab w:val="clear" w:pos="340"/>
      </w:tabs>
      <w:spacing w:before="40" w:after="40"/>
    </w:pPr>
  </w:style>
  <w:style w:type="character" w:customStyle="1" w:styleId="SpecialBold">
    <w:name w:val="Special Bold"/>
    <w:basedOn w:val="DefaultParagraphFont"/>
    <w:rsid w:val="005A0981"/>
    <w:rPr>
      <w:b/>
      <w:spacing w:val="0"/>
    </w:rPr>
  </w:style>
  <w:style w:type="paragraph" w:styleId="ListBullet2">
    <w:name w:val="List Bullet 2"/>
    <w:basedOn w:val="List2"/>
    <w:rsid w:val="005A0981"/>
    <w:pPr>
      <w:numPr>
        <w:numId w:val="14"/>
      </w:numPr>
      <w:tabs>
        <w:tab w:val="clear" w:pos="680"/>
      </w:tabs>
    </w:pPr>
  </w:style>
  <w:style w:type="paragraph" w:styleId="Header">
    <w:name w:val="header"/>
    <w:basedOn w:val="Normal"/>
    <w:link w:val="HeaderChar"/>
    <w:rsid w:val="005A0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9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0981"/>
    <w:pPr>
      <w:spacing w:before="240" w:after="120"/>
      <w:outlineLvl w:val="0"/>
    </w:pPr>
    <w:rPr>
      <w:rFonts w:ascii="Times New Roman" w:hAnsi="Times New Roman"/>
      <w:b/>
      <w:sz w:val="28"/>
    </w:rPr>
  </w:style>
  <w:style w:type="paragraph" w:customStyle="1" w:styleId="AllowPageBreak">
    <w:name w:val="AllowPageBreak"/>
    <w:rsid w:val="005A0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0981"/>
    <w:rPr>
      <w:b/>
      <w:i/>
      <w:u w:val="none"/>
    </w:rPr>
  </w:style>
  <w:style w:type="character" w:customStyle="1" w:styleId="Heading2Char">
    <w:name w:val="Heading 2 Char"/>
    <w:basedOn w:val="DefaultParagraphFont"/>
    <w:link w:val="Heading2"/>
    <w:rsid w:val="005A0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9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09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0981"/>
    <w:rPr>
      <w:rFonts w:ascii="Courier New" w:eastAsia="Times New Roman" w:hAnsi="Courier New" w:cs="Times New Roman"/>
      <w:i/>
      <w:szCs w:val="20"/>
      <w:lang w:val="en-US" w:eastAsia="en-US"/>
    </w:rPr>
  </w:style>
  <w:style w:type="paragraph" w:customStyle="1" w:styleId="HeadingBase">
    <w:name w:val="Heading Base"/>
    <w:rsid w:val="005A0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981"/>
    <w:pPr>
      <w:tabs>
        <w:tab w:val="right" w:leader="dot" w:pos="9072"/>
      </w:tabs>
      <w:ind w:left="567"/>
    </w:pPr>
    <w:rPr>
      <w:szCs w:val="22"/>
    </w:rPr>
  </w:style>
  <w:style w:type="paragraph" w:customStyle="1" w:styleId="TOCBase">
    <w:name w:val="TOC Base"/>
    <w:rsid w:val="005A0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981"/>
    <w:pPr>
      <w:tabs>
        <w:tab w:val="right" w:leader="dot" w:pos="9072"/>
      </w:tabs>
      <w:spacing w:before="40" w:after="40"/>
      <w:ind w:left="284"/>
    </w:pPr>
    <w:rPr>
      <w:rFonts w:ascii="Times New Roman" w:hAnsi="Times New Roman"/>
    </w:rPr>
  </w:style>
  <w:style w:type="paragraph" w:styleId="TOC1">
    <w:name w:val="toc 1"/>
    <w:basedOn w:val="TOCBase"/>
    <w:next w:val="Normal"/>
    <w:rsid w:val="005A09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981"/>
    <w:pPr>
      <w:spacing w:before="5040"/>
      <w:jc w:val="center"/>
    </w:pPr>
    <w:rPr>
      <w:sz w:val="48"/>
      <w:szCs w:val="72"/>
      <w:lang w:val="en-US"/>
    </w:rPr>
  </w:style>
  <w:style w:type="character" w:customStyle="1" w:styleId="TitleChar">
    <w:name w:val="Title Char"/>
    <w:basedOn w:val="DefaultParagraphFont"/>
    <w:link w:val="Title"/>
    <w:rsid w:val="005A0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981"/>
    <w:pPr>
      <w:tabs>
        <w:tab w:val="left" w:pos="3600"/>
        <w:tab w:val="left" w:pos="3958"/>
      </w:tabs>
    </w:pPr>
  </w:style>
  <w:style w:type="paragraph" w:customStyle="1" w:styleId="Note">
    <w:name w:val="Note"/>
    <w:basedOn w:val="BodyText"/>
    <w:rsid w:val="005A0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981"/>
    <w:pPr>
      <w:framePr w:wrap="auto" w:hAnchor="text" w:y="6049"/>
    </w:pPr>
    <w:rPr>
      <w:color w:val="000000"/>
      <w:sz w:val="40"/>
    </w:rPr>
  </w:style>
  <w:style w:type="paragraph" w:customStyle="1" w:styleId="TOCTitle">
    <w:name w:val="TOCTitle"/>
    <w:basedOn w:val="Heading1"/>
    <w:rsid w:val="005A0981"/>
    <w:pPr>
      <w:spacing w:after="240"/>
      <w:jc w:val="center"/>
      <w:outlineLvl w:val="9"/>
    </w:pPr>
    <w:rPr>
      <w:caps/>
    </w:rPr>
  </w:style>
  <w:style w:type="paragraph" w:customStyle="1" w:styleId="Version">
    <w:name w:val="Version"/>
    <w:rsid w:val="005A0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981"/>
    <w:pPr>
      <w:keepNext w:val="0"/>
      <w:tabs>
        <w:tab w:val="right" w:pos="4176"/>
      </w:tabs>
      <w:ind w:left="198" w:hanging="198"/>
    </w:pPr>
    <w:rPr>
      <w:rFonts w:ascii="Garamond" w:hAnsi="Garamond"/>
    </w:rPr>
  </w:style>
  <w:style w:type="paragraph" w:styleId="IndexHeading">
    <w:name w:val="index heading"/>
    <w:basedOn w:val="Normal"/>
    <w:next w:val="Index1"/>
    <w:semiHidden/>
    <w:rsid w:val="005A0981"/>
    <w:pPr>
      <w:spacing w:before="120" w:after="120"/>
    </w:pPr>
    <w:rPr>
      <w:rFonts w:ascii="Arial" w:hAnsi="Arial"/>
      <w:b/>
      <w:color w:val="918585"/>
      <w:sz w:val="24"/>
    </w:rPr>
  </w:style>
  <w:style w:type="paragraph" w:customStyle="1" w:styleId="Chapter">
    <w:name w:val="Chapter"/>
    <w:basedOn w:val="Normal"/>
    <w:rsid w:val="005A0981"/>
    <w:pPr>
      <w:spacing w:before="240"/>
    </w:pPr>
    <w:rPr>
      <w:rFonts w:ascii="Times New Roman" w:hAnsi="Times New Roman"/>
      <w:smallCaps/>
      <w:spacing w:val="80"/>
      <w:sz w:val="28"/>
    </w:rPr>
  </w:style>
  <w:style w:type="paragraph" w:customStyle="1" w:styleId="InChapter">
    <w:name w:val="InChapter"/>
    <w:basedOn w:val="Heading3"/>
    <w:rsid w:val="005A0981"/>
    <w:pPr>
      <w:spacing w:after="240"/>
      <w:outlineLvl w:val="9"/>
    </w:pPr>
    <w:rPr>
      <w:noProof/>
    </w:rPr>
  </w:style>
  <w:style w:type="paragraph" w:styleId="Index2">
    <w:name w:val="index 2"/>
    <w:basedOn w:val="Normal"/>
    <w:next w:val="Normal"/>
    <w:semiHidden/>
    <w:rsid w:val="005A0981"/>
    <w:pPr>
      <w:tabs>
        <w:tab w:val="right" w:pos="4176"/>
      </w:tabs>
      <w:ind w:left="568" w:hanging="284"/>
    </w:pPr>
    <w:rPr>
      <w:rFonts w:ascii="Garamond" w:hAnsi="Garamond"/>
    </w:rPr>
  </w:style>
  <w:style w:type="paragraph" w:customStyle="1" w:styleId="Byline">
    <w:name w:val="Byline"/>
    <w:rsid w:val="005A0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981"/>
    <w:pPr>
      <w:tabs>
        <w:tab w:val="clear" w:pos="3600"/>
        <w:tab w:val="clear" w:pos="3958"/>
      </w:tabs>
      <w:jc w:val="right"/>
    </w:pPr>
  </w:style>
  <w:style w:type="character" w:styleId="Emphasis">
    <w:name w:val="Emphasis"/>
    <w:basedOn w:val="DefaultParagraphFont"/>
    <w:qFormat/>
    <w:rsid w:val="005A0981"/>
    <w:rPr>
      <w:i/>
    </w:rPr>
  </w:style>
  <w:style w:type="paragraph" w:styleId="Caption">
    <w:name w:val="caption"/>
    <w:basedOn w:val="BodyText"/>
    <w:next w:val="Normal"/>
    <w:qFormat/>
    <w:rsid w:val="005A0981"/>
    <w:pPr>
      <w:framePr w:w="2268" w:hSpace="181" w:vSpace="181" w:wrap="around" w:vAnchor="text" w:hAnchor="page" w:x="1135" w:y="285" w:anchorLock="1"/>
    </w:pPr>
    <w:rPr>
      <w:i/>
    </w:rPr>
  </w:style>
  <w:style w:type="paragraph" w:customStyle="1" w:styleId="MiniTOCTitle">
    <w:name w:val="MiniTOCTitle"/>
    <w:basedOn w:val="Heading4"/>
    <w:rsid w:val="005A0981"/>
    <w:pPr>
      <w:spacing w:before="240"/>
      <w:outlineLvl w:val="9"/>
    </w:pPr>
    <w:rPr>
      <w:noProof/>
      <w:sz w:val="24"/>
    </w:rPr>
  </w:style>
  <w:style w:type="paragraph" w:customStyle="1" w:styleId="MiniTOCItem">
    <w:name w:val="MiniTOCItem"/>
    <w:basedOn w:val="ListBullet"/>
    <w:rsid w:val="005A0981"/>
    <w:pPr>
      <w:numPr>
        <w:numId w:val="0"/>
      </w:numPr>
      <w:tabs>
        <w:tab w:val="right" w:leader="dot" w:pos="6521"/>
      </w:tabs>
      <w:spacing w:before="0" w:after="0"/>
    </w:pPr>
  </w:style>
  <w:style w:type="paragraph" w:customStyle="1" w:styleId="TOFTitle">
    <w:name w:val="TOFTitle"/>
    <w:basedOn w:val="TOCTitle"/>
    <w:rsid w:val="005A0981"/>
  </w:style>
  <w:style w:type="paragraph" w:styleId="TableofFigures">
    <w:name w:val="table of figures"/>
    <w:basedOn w:val="Normal"/>
    <w:next w:val="Normal"/>
    <w:semiHidden/>
    <w:rsid w:val="005A0981"/>
    <w:pPr>
      <w:tabs>
        <w:tab w:val="right" w:leader="dot" w:pos="9072"/>
      </w:tabs>
      <w:ind w:left="970" w:hanging="403"/>
    </w:pPr>
    <w:rPr>
      <w:rFonts w:ascii="Times New Roman" w:hAnsi="Times New Roman"/>
      <w:b/>
    </w:rPr>
  </w:style>
  <w:style w:type="paragraph" w:styleId="ListNumber">
    <w:name w:val="List Number"/>
    <w:basedOn w:val="List"/>
    <w:rsid w:val="005A0981"/>
    <w:pPr>
      <w:numPr>
        <w:numId w:val="11"/>
      </w:numPr>
    </w:pPr>
  </w:style>
  <w:style w:type="character" w:customStyle="1" w:styleId="WingdingSymbols">
    <w:name w:val="Wingding Symbols"/>
    <w:rsid w:val="005A0981"/>
    <w:rPr>
      <w:rFonts w:ascii="Wingdings" w:hAnsi="Wingdings"/>
    </w:rPr>
  </w:style>
  <w:style w:type="paragraph" w:customStyle="1" w:styleId="TableHeading">
    <w:name w:val="Table Heading"/>
    <w:basedOn w:val="HeadingBase"/>
    <w:rsid w:val="005A0981"/>
    <w:pPr>
      <w:keepLines/>
      <w:pBdr>
        <w:bottom w:val="single" w:sz="6" w:space="1" w:color="918585"/>
      </w:pBdr>
      <w:spacing w:before="240"/>
    </w:pPr>
  </w:style>
  <w:style w:type="character" w:customStyle="1" w:styleId="HotSpot">
    <w:name w:val="HotSpot"/>
    <w:rsid w:val="005A0981"/>
    <w:rPr>
      <w:color w:val="0033CC"/>
      <w:u w:val="none"/>
    </w:rPr>
  </w:style>
  <w:style w:type="paragraph" w:customStyle="1" w:styleId="BodyTextRight">
    <w:name w:val="Body Text Right"/>
    <w:basedOn w:val="BodyText"/>
    <w:rsid w:val="005A0981"/>
    <w:pPr>
      <w:spacing w:before="0" w:after="0"/>
      <w:jc w:val="right"/>
    </w:pPr>
  </w:style>
  <w:style w:type="paragraph" w:styleId="Index3">
    <w:name w:val="index 3"/>
    <w:basedOn w:val="ListNumber2"/>
    <w:next w:val="Normal"/>
    <w:semiHidden/>
    <w:rsid w:val="005A0981"/>
    <w:pPr>
      <w:numPr>
        <w:numId w:val="0"/>
      </w:numPr>
      <w:tabs>
        <w:tab w:val="right" w:leader="dot" w:pos="4176"/>
      </w:tabs>
    </w:pPr>
  </w:style>
  <w:style w:type="paragraph" w:styleId="ListNumber2">
    <w:name w:val="List Number 2"/>
    <w:basedOn w:val="List2"/>
    <w:rsid w:val="005A0981"/>
    <w:pPr>
      <w:numPr>
        <w:numId w:val="10"/>
      </w:numPr>
      <w:tabs>
        <w:tab w:val="clear" w:pos="1060"/>
      </w:tabs>
    </w:pPr>
  </w:style>
  <w:style w:type="paragraph" w:customStyle="1" w:styleId="MarginNote">
    <w:name w:val="Margin Note"/>
    <w:basedOn w:val="BodyText"/>
    <w:rsid w:val="005A0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9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0981"/>
    <w:rPr>
      <w:sz w:val="32"/>
    </w:rPr>
  </w:style>
  <w:style w:type="paragraph" w:customStyle="1" w:styleId="HeadingProcedure">
    <w:name w:val="Heading Procedure"/>
    <w:basedOn w:val="HeadingBase"/>
    <w:next w:val="Normal"/>
    <w:rsid w:val="005A0981"/>
    <w:pPr>
      <w:tabs>
        <w:tab w:val="left" w:pos="0"/>
      </w:tabs>
      <w:spacing w:before="120" w:after="60"/>
    </w:pPr>
    <w:rPr>
      <w:i/>
      <w:color w:val="918585"/>
      <w:sz w:val="22"/>
    </w:rPr>
  </w:style>
  <w:style w:type="paragraph" w:customStyle="1" w:styleId="TableBodyText">
    <w:name w:val="Table Body Text"/>
    <w:basedOn w:val="BodyText"/>
    <w:rsid w:val="005A0981"/>
    <w:pPr>
      <w:spacing w:before="60" w:after="60"/>
    </w:pPr>
  </w:style>
  <w:style w:type="paragraph" w:styleId="ListContinue">
    <w:name w:val="List Continue"/>
    <w:basedOn w:val="List"/>
    <w:rsid w:val="005A0981"/>
    <w:pPr>
      <w:ind w:firstLine="0"/>
    </w:pPr>
  </w:style>
  <w:style w:type="paragraph" w:customStyle="1" w:styleId="ListNote">
    <w:name w:val="List Note"/>
    <w:basedOn w:val="List"/>
    <w:rsid w:val="005A0981"/>
    <w:pPr>
      <w:pBdr>
        <w:top w:val="single" w:sz="6" w:space="2" w:color="918585"/>
        <w:bottom w:val="single" w:sz="6" w:space="2" w:color="918585"/>
      </w:pBdr>
      <w:tabs>
        <w:tab w:val="left" w:pos="1021"/>
      </w:tabs>
      <w:ind w:firstLine="0"/>
    </w:pPr>
  </w:style>
  <w:style w:type="paragraph" w:customStyle="1" w:styleId="Warning">
    <w:name w:val="Warning"/>
    <w:basedOn w:val="BodyText"/>
    <w:rsid w:val="005A0981"/>
    <w:pPr>
      <w:shd w:val="clear" w:color="auto" w:fill="D9D9D9"/>
      <w:tabs>
        <w:tab w:val="left" w:pos="992"/>
      </w:tabs>
      <w:ind w:left="119" w:right="119"/>
    </w:pPr>
    <w:rPr>
      <w:sz w:val="20"/>
    </w:rPr>
  </w:style>
  <w:style w:type="paragraph" w:customStyle="1" w:styleId="MarginIcons">
    <w:name w:val="Margin Icons"/>
    <w:basedOn w:val="BodyText"/>
    <w:rsid w:val="005A0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981"/>
    <w:rPr>
      <w:rFonts w:ascii="Courier New" w:hAnsi="Courier New"/>
    </w:rPr>
  </w:style>
  <w:style w:type="paragraph" w:customStyle="1" w:styleId="NoteBullet">
    <w:name w:val="Note Bullet"/>
    <w:basedOn w:val="Note"/>
    <w:rsid w:val="005A0981"/>
    <w:pPr>
      <w:tabs>
        <w:tab w:val="clear" w:pos="680"/>
      </w:tabs>
      <w:spacing w:before="60" w:after="60"/>
    </w:pPr>
  </w:style>
  <w:style w:type="paragraph" w:customStyle="1" w:styleId="SubHeading2">
    <w:name w:val="SubHeading2"/>
    <w:basedOn w:val="HeadingBase"/>
    <w:rsid w:val="005A0981"/>
    <w:pPr>
      <w:spacing w:before="240" w:after="60"/>
    </w:pPr>
    <w:rPr>
      <w:sz w:val="20"/>
    </w:rPr>
  </w:style>
  <w:style w:type="paragraph" w:customStyle="1" w:styleId="SubHeading1">
    <w:name w:val="SubHeading1"/>
    <w:basedOn w:val="HeadingBase"/>
    <w:rsid w:val="005A0981"/>
    <w:pPr>
      <w:spacing w:before="240" w:after="60"/>
    </w:pPr>
    <w:rPr>
      <w:color w:val="918585"/>
      <w:sz w:val="22"/>
    </w:rPr>
  </w:style>
  <w:style w:type="paragraph" w:customStyle="1" w:styleId="SideHeading">
    <w:name w:val="Side Heading"/>
    <w:basedOn w:val="HeadingBase"/>
    <w:rsid w:val="005A0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981"/>
    <w:pPr>
      <w:numPr>
        <w:numId w:val="12"/>
      </w:numPr>
    </w:pPr>
  </w:style>
  <w:style w:type="paragraph" w:styleId="PlainText">
    <w:name w:val="Plain Text"/>
    <w:basedOn w:val="Normal"/>
    <w:link w:val="PlainTextChar"/>
    <w:rsid w:val="005A0981"/>
    <w:rPr>
      <w:sz w:val="20"/>
    </w:rPr>
  </w:style>
  <w:style w:type="character" w:customStyle="1" w:styleId="PlainTextChar">
    <w:name w:val="Plain Text Char"/>
    <w:basedOn w:val="DefaultParagraphFont"/>
    <w:link w:val="PlainText"/>
    <w:rsid w:val="005A09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0981"/>
    <w:rPr>
      <w:b/>
      <w:smallCaps/>
    </w:rPr>
  </w:style>
  <w:style w:type="paragraph" w:customStyle="1" w:styleId="TableListNumber">
    <w:name w:val="Table List Number"/>
    <w:basedOn w:val="ListNumber"/>
    <w:rsid w:val="005A0981"/>
    <w:pPr>
      <w:numPr>
        <w:numId w:val="0"/>
      </w:numPr>
    </w:pPr>
  </w:style>
  <w:style w:type="paragraph" w:styleId="TOC4">
    <w:name w:val="toc 4"/>
    <w:basedOn w:val="TOCBase"/>
    <w:next w:val="Normal"/>
    <w:semiHidden/>
    <w:rsid w:val="005A0981"/>
    <w:pPr>
      <w:tabs>
        <w:tab w:val="right" w:leader="dot" w:pos="9071"/>
      </w:tabs>
      <w:ind w:left="1701"/>
    </w:pPr>
  </w:style>
  <w:style w:type="paragraph" w:customStyle="1" w:styleId="ListAlpha">
    <w:name w:val="List Alpha"/>
    <w:basedOn w:val="List"/>
    <w:rsid w:val="005A0981"/>
    <w:pPr>
      <w:numPr>
        <w:numId w:val="9"/>
      </w:numPr>
    </w:pPr>
  </w:style>
  <w:style w:type="paragraph" w:customStyle="1" w:styleId="ListAlpha2">
    <w:name w:val="List Alpha 2"/>
    <w:basedOn w:val="List2"/>
    <w:rsid w:val="005A0981"/>
    <w:pPr>
      <w:numPr>
        <w:numId w:val="8"/>
      </w:numPr>
    </w:pPr>
  </w:style>
  <w:style w:type="paragraph" w:styleId="List2">
    <w:name w:val="List 2"/>
    <w:basedOn w:val="BodyText"/>
    <w:rsid w:val="005A0981"/>
    <w:pPr>
      <w:tabs>
        <w:tab w:val="left" w:pos="680"/>
      </w:tabs>
      <w:spacing w:before="60" w:after="60"/>
      <w:ind w:left="680" w:hanging="340"/>
    </w:pPr>
  </w:style>
  <w:style w:type="paragraph" w:styleId="List3">
    <w:name w:val="List 3"/>
    <w:basedOn w:val="BodyText"/>
    <w:rsid w:val="005A0981"/>
    <w:pPr>
      <w:tabs>
        <w:tab w:val="left" w:pos="1021"/>
      </w:tabs>
      <w:spacing w:before="60" w:after="60"/>
      <w:ind w:left="1020" w:hanging="340"/>
    </w:pPr>
  </w:style>
  <w:style w:type="paragraph" w:styleId="List4">
    <w:name w:val="List 4"/>
    <w:basedOn w:val="BodyText"/>
    <w:rsid w:val="005A0981"/>
    <w:pPr>
      <w:tabs>
        <w:tab w:val="left" w:pos="1361"/>
      </w:tabs>
      <w:spacing w:before="60" w:after="60"/>
      <w:ind w:left="1361" w:hanging="340"/>
    </w:pPr>
  </w:style>
  <w:style w:type="paragraph" w:styleId="List5">
    <w:name w:val="List 5"/>
    <w:basedOn w:val="BodyText"/>
    <w:rsid w:val="005A0981"/>
    <w:pPr>
      <w:tabs>
        <w:tab w:val="left" w:pos="1701"/>
      </w:tabs>
      <w:spacing w:before="60" w:after="60"/>
      <w:ind w:left="1701" w:hanging="340"/>
    </w:pPr>
  </w:style>
  <w:style w:type="paragraph" w:styleId="ListBullet3">
    <w:name w:val="List Bullet 3"/>
    <w:basedOn w:val="List3"/>
    <w:rsid w:val="005A0981"/>
    <w:pPr>
      <w:numPr>
        <w:numId w:val="15"/>
      </w:numPr>
      <w:tabs>
        <w:tab w:val="clear" w:pos="1021"/>
      </w:tabs>
      <w:ind w:left="1037" w:hanging="357"/>
    </w:pPr>
  </w:style>
  <w:style w:type="paragraph" w:styleId="ListBullet4">
    <w:name w:val="List Bullet 4"/>
    <w:basedOn w:val="List4"/>
    <w:rsid w:val="005A0981"/>
    <w:pPr>
      <w:numPr>
        <w:numId w:val="3"/>
      </w:numPr>
    </w:pPr>
  </w:style>
  <w:style w:type="paragraph" w:styleId="ListBullet5">
    <w:name w:val="List Bullet 5"/>
    <w:basedOn w:val="List5"/>
    <w:rsid w:val="005A0981"/>
    <w:pPr>
      <w:numPr>
        <w:numId w:val="4"/>
      </w:numPr>
    </w:pPr>
  </w:style>
  <w:style w:type="paragraph" w:styleId="ListContinue2">
    <w:name w:val="List Continue 2"/>
    <w:basedOn w:val="List2"/>
    <w:rsid w:val="005A0981"/>
    <w:pPr>
      <w:ind w:firstLine="0"/>
    </w:pPr>
  </w:style>
  <w:style w:type="paragraph" w:styleId="ListContinue3">
    <w:name w:val="List Continue 3"/>
    <w:basedOn w:val="List3"/>
    <w:rsid w:val="005A0981"/>
    <w:pPr>
      <w:ind w:left="1021" w:firstLine="0"/>
    </w:pPr>
  </w:style>
  <w:style w:type="paragraph" w:styleId="ListContinue4">
    <w:name w:val="List Continue 4"/>
    <w:basedOn w:val="List4"/>
    <w:rsid w:val="005A0981"/>
    <w:pPr>
      <w:ind w:firstLine="0"/>
    </w:pPr>
  </w:style>
  <w:style w:type="paragraph" w:styleId="ListContinue5">
    <w:name w:val="List Continue 5"/>
    <w:basedOn w:val="List5"/>
    <w:rsid w:val="005A0981"/>
    <w:pPr>
      <w:ind w:firstLine="0"/>
    </w:pPr>
  </w:style>
  <w:style w:type="paragraph" w:styleId="ListNumber3">
    <w:name w:val="List Number 3"/>
    <w:basedOn w:val="List3"/>
    <w:rsid w:val="005A0981"/>
    <w:pPr>
      <w:numPr>
        <w:numId w:val="5"/>
      </w:numPr>
    </w:pPr>
  </w:style>
  <w:style w:type="paragraph" w:styleId="ListNumber4">
    <w:name w:val="List Number 4"/>
    <w:basedOn w:val="List4"/>
    <w:rsid w:val="005A0981"/>
    <w:pPr>
      <w:numPr>
        <w:numId w:val="6"/>
      </w:numPr>
    </w:pPr>
  </w:style>
  <w:style w:type="paragraph" w:styleId="ListNumber5">
    <w:name w:val="List Number 5"/>
    <w:basedOn w:val="List5"/>
    <w:rsid w:val="005A0981"/>
    <w:pPr>
      <w:numPr>
        <w:numId w:val="7"/>
      </w:numPr>
    </w:pPr>
  </w:style>
  <w:style w:type="paragraph" w:styleId="BlockText">
    <w:name w:val="Block Text"/>
    <w:basedOn w:val="Normal"/>
    <w:rsid w:val="005A0981"/>
    <w:pPr>
      <w:spacing w:after="120"/>
      <w:ind w:left="1440" w:right="1440"/>
    </w:pPr>
  </w:style>
  <w:style w:type="character" w:customStyle="1" w:styleId="Subscript">
    <w:name w:val="Subscript"/>
    <w:basedOn w:val="DefaultParagraphFont"/>
    <w:rsid w:val="005A0981"/>
    <w:rPr>
      <w:sz w:val="16"/>
      <w:vertAlign w:val="subscript"/>
    </w:rPr>
  </w:style>
  <w:style w:type="character" w:customStyle="1" w:styleId="Superscript">
    <w:name w:val="Superscript"/>
    <w:basedOn w:val="DefaultParagraphFont"/>
    <w:rsid w:val="005A0981"/>
    <w:rPr>
      <w:sz w:val="16"/>
      <w:vertAlign w:val="superscript"/>
    </w:rPr>
  </w:style>
  <w:style w:type="character" w:customStyle="1" w:styleId="Symbols">
    <w:name w:val="Symbols"/>
    <w:basedOn w:val="DefaultParagraphFont"/>
    <w:rsid w:val="005A0981"/>
    <w:rPr>
      <w:rFonts w:ascii="Symbol" w:hAnsi="Symbol"/>
    </w:rPr>
  </w:style>
  <w:style w:type="character" w:customStyle="1" w:styleId="MenuOptions">
    <w:name w:val="Menu Options"/>
    <w:basedOn w:val="DefaultParagraphFont"/>
    <w:rsid w:val="005A0981"/>
    <w:rPr>
      <w:rFonts w:ascii="Arial Narrow" w:hAnsi="Arial Narrow"/>
      <w:smallCaps/>
    </w:rPr>
  </w:style>
  <w:style w:type="character" w:customStyle="1" w:styleId="Buttons">
    <w:name w:val="Buttons"/>
    <w:basedOn w:val="DefaultParagraphFont"/>
    <w:rsid w:val="005A0981"/>
    <w:rPr>
      <w:b/>
    </w:rPr>
  </w:style>
  <w:style w:type="character" w:customStyle="1" w:styleId="Underlined">
    <w:name w:val="Underlined"/>
    <w:basedOn w:val="DefaultParagraphFont"/>
    <w:rsid w:val="005A0981"/>
    <w:rPr>
      <w:u w:val="single"/>
    </w:rPr>
  </w:style>
  <w:style w:type="paragraph" w:customStyle="1" w:styleId="TableBodyTextRight">
    <w:name w:val="Table Body Text Right"/>
    <w:basedOn w:val="TableBodyText"/>
    <w:rsid w:val="005A0981"/>
    <w:pPr>
      <w:widowControl w:val="0"/>
      <w:autoSpaceDE w:val="0"/>
      <w:autoSpaceDN w:val="0"/>
      <w:adjustRightInd w:val="0"/>
      <w:jc w:val="right"/>
    </w:pPr>
    <w:rPr>
      <w:rFonts w:cs="Arial"/>
      <w:szCs w:val="18"/>
    </w:rPr>
  </w:style>
  <w:style w:type="paragraph" w:customStyle="1" w:styleId="CopyrightText">
    <w:name w:val="Copyright Text"/>
    <w:basedOn w:val="BodyText"/>
    <w:rsid w:val="005A0981"/>
    <w:rPr>
      <w:sz w:val="18"/>
    </w:rPr>
  </w:style>
  <w:style w:type="paragraph" w:customStyle="1" w:styleId="BodySmallRight">
    <w:name w:val="Body Small Right"/>
    <w:basedOn w:val="BodyTextRight"/>
    <w:rsid w:val="005A0981"/>
    <w:rPr>
      <w:sz w:val="18"/>
      <w:szCs w:val="18"/>
    </w:rPr>
  </w:style>
  <w:style w:type="paragraph" w:customStyle="1" w:styleId="MarginEdition">
    <w:name w:val="Margin Edition"/>
    <w:basedOn w:val="MarginNote"/>
    <w:rsid w:val="005A0981"/>
    <w:pPr>
      <w:spacing w:before="0" w:after="0"/>
    </w:pPr>
    <w:rPr>
      <w:rFonts w:ascii="Times New Roman" w:hAnsi="Times New Roman"/>
      <w:color w:val="999999"/>
    </w:rPr>
  </w:style>
  <w:style w:type="paragraph" w:customStyle="1" w:styleId="Spacer">
    <w:name w:val="Spacer"/>
    <w:basedOn w:val="Normal"/>
    <w:rsid w:val="005A0981"/>
    <w:rPr>
      <w:sz w:val="2"/>
      <w:szCs w:val="2"/>
    </w:rPr>
  </w:style>
  <w:style w:type="character" w:customStyle="1" w:styleId="Small">
    <w:name w:val="Small"/>
    <w:basedOn w:val="DefaultParagraphFont"/>
    <w:rsid w:val="005A0981"/>
    <w:rPr>
      <w:sz w:val="16"/>
    </w:rPr>
  </w:style>
  <w:style w:type="paragraph" w:customStyle="1" w:styleId="WideTable">
    <w:name w:val="Wide Table"/>
    <w:basedOn w:val="Normal"/>
    <w:rsid w:val="005A0981"/>
    <w:pPr>
      <w:ind w:left="-1418"/>
    </w:pPr>
    <w:rPr>
      <w:sz w:val="2"/>
      <w:szCs w:val="2"/>
    </w:rPr>
  </w:style>
  <w:style w:type="character" w:styleId="PageNumber">
    <w:name w:val="page number"/>
    <w:basedOn w:val="DefaultParagraphFont"/>
    <w:rsid w:val="005A0981"/>
  </w:style>
  <w:style w:type="paragraph" w:styleId="Quote">
    <w:name w:val="Quote"/>
    <w:basedOn w:val="Heading1"/>
    <w:link w:val="QuoteChar"/>
    <w:qFormat/>
    <w:rsid w:val="005A0981"/>
    <w:rPr>
      <w:b w:val="0"/>
      <w:sz w:val="72"/>
      <w:szCs w:val="72"/>
      <w:lang w:val="en-NZ"/>
    </w:rPr>
  </w:style>
  <w:style w:type="character" w:customStyle="1" w:styleId="QuoteChar">
    <w:name w:val="Quote Char"/>
    <w:basedOn w:val="DefaultParagraphFont"/>
    <w:link w:val="Quote"/>
    <w:rsid w:val="005A0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981"/>
    <w:pPr>
      <w:pageBreakBefore/>
    </w:pPr>
  </w:style>
  <w:style w:type="paragraph" w:customStyle="1" w:styleId="Border">
    <w:name w:val="Border"/>
    <w:basedOn w:val="Normal"/>
    <w:qFormat/>
    <w:rsid w:val="005A0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981"/>
    <w:rPr>
      <w:b/>
      <w:bCs/>
      <w:i/>
      <w:iCs/>
      <w:color w:val="auto"/>
    </w:rPr>
  </w:style>
  <w:style w:type="paragraph" w:styleId="IntenseQuote">
    <w:name w:val="Intense Quote"/>
    <w:basedOn w:val="Normal"/>
    <w:next w:val="Normal"/>
    <w:link w:val="IntenseQuoteChar"/>
    <w:uiPriority w:val="30"/>
    <w:qFormat/>
    <w:rsid w:val="005A0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9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0981"/>
    <w:rPr>
      <w:smallCaps/>
      <w:color w:val="auto"/>
      <w:u w:val="single"/>
    </w:rPr>
  </w:style>
  <w:style w:type="character" w:styleId="IntenseReference">
    <w:name w:val="Intense Reference"/>
    <w:basedOn w:val="DefaultParagraphFont"/>
    <w:uiPriority w:val="32"/>
    <w:qFormat/>
    <w:rsid w:val="005A0981"/>
    <w:rPr>
      <w:b/>
      <w:bCs/>
      <w:smallCaps/>
      <w:color w:val="auto"/>
      <w:spacing w:val="5"/>
      <w:u w:val="single"/>
    </w:rPr>
  </w:style>
  <w:style w:type="paragraph" w:customStyle="1" w:styleId="2ColumnHeading">
    <w:name w:val="2Column Heading"/>
    <w:basedOn w:val="BodyText"/>
    <w:qFormat/>
    <w:rsid w:val="005A0981"/>
    <w:pPr>
      <w:spacing w:after="60"/>
      <w:ind w:left="-2268"/>
    </w:pPr>
    <w:rPr>
      <w:b/>
    </w:rPr>
  </w:style>
  <w:style w:type="paragraph" w:customStyle="1" w:styleId="Heading1TOC">
    <w:name w:val="Heading1 TOC"/>
    <w:basedOn w:val="Normal"/>
    <w:qFormat/>
    <w:rsid w:val="005A0981"/>
    <w:pPr>
      <w:spacing w:before="240" w:after="120"/>
    </w:pPr>
    <w:rPr>
      <w:rFonts w:ascii="Times New Roman" w:hAnsi="Times New Roman"/>
      <w:b/>
      <w:sz w:val="32"/>
    </w:rPr>
  </w:style>
  <w:style w:type="paragraph" w:customStyle="1" w:styleId="Heading2TOC">
    <w:name w:val="Heading2 TOC"/>
    <w:basedOn w:val="Normal"/>
    <w:qFormat/>
    <w:rsid w:val="005A0981"/>
    <w:pPr>
      <w:spacing w:before="240" w:after="60"/>
    </w:pPr>
    <w:rPr>
      <w:rFonts w:ascii="Times New Roman" w:hAnsi="Times New Roman"/>
      <w:b/>
      <w:sz w:val="28"/>
    </w:rPr>
  </w:style>
  <w:style w:type="character" w:customStyle="1" w:styleId="Underline">
    <w:name w:val="Underline"/>
    <w:basedOn w:val="DefaultParagraphFont"/>
    <w:qFormat/>
    <w:rsid w:val="005A0981"/>
    <w:rPr>
      <w:u w:val="single"/>
    </w:rPr>
  </w:style>
  <w:style w:type="paragraph" w:styleId="BalloonText">
    <w:name w:val="Balloon Text"/>
    <w:basedOn w:val="Normal"/>
    <w:link w:val="BalloonTextChar"/>
    <w:rsid w:val="005A0981"/>
    <w:rPr>
      <w:rFonts w:ascii="Tahoma" w:hAnsi="Tahoma" w:cs="Tahoma"/>
      <w:sz w:val="16"/>
      <w:szCs w:val="16"/>
    </w:rPr>
  </w:style>
  <w:style w:type="character" w:customStyle="1" w:styleId="BalloonTextChar">
    <w:name w:val="Balloon Text Char"/>
    <w:basedOn w:val="DefaultParagraphFont"/>
    <w:link w:val="BalloonText"/>
    <w:rsid w:val="005A09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09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9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8361</Characters>
  <Application>Microsoft Office Word</Application>
  <DocSecurity>0</DocSecurity>
  <Lines>290</Lines>
  <Paragraphs>166</Paragraphs>
  <ScaleCrop>false</ScaleCrop>
  <Company>Author-it Software Corporation Ltd.</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CSCITL501 Manage human sources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2012-05-26T23:11:00Z</dcterms:created>
  <dcterms:modified xsi:type="dcterms:W3CDTF">2012-05-26T23:11:00Z</dcterms:modified>
</cp:coreProperties>
</file>