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C1C" w:rsidP="006F2C1C">
      <w:pPr>
        <w:pStyle w:val="Title"/>
      </w:pPr>
      <w:r>
        <w:fldChar w:fldCharType="begin"/>
      </w:r>
      <w:r>
        <w:instrText xml:space="preserve"> TITLE   \* MERGEFORMAT </w:instrText>
      </w:r>
      <w:r>
        <w:fldChar w:fldCharType="separate"/>
      </w:r>
      <w:r>
        <w:t>CSC40112 Certificate IV in Correctional Practice</w:t>
      </w:r>
      <w:r>
        <w:fldChar w:fldCharType="end"/>
      </w:r>
    </w:p>
    <w:p w:rsidR="006F2C1C" w:rsidP="006F2C1C">
      <w:pPr>
        <w:pStyle w:val="Version"/>
        <w:sectPr w:rsidSect="001437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375D" w:rsidP="0014375D">
      <w:pPr>
        <w:pStyle w:val="SuperHeading"/>
      </w:pPr>
      <w:r w:rsidRPr="0014375D">
        <w:t>CSC40112 Certificate IV in Correctional Practice</w:t>
      </w:r>
    </w:p>
    <w:p w:rsidR="00000000" w:rsidRPr="0014375D" w:rsidP="0014375D">
      <w:pPr>
        <w:pStyle w:val="Heading1"/>
      </w:pPr>
      <w:bookmarkStart w:id="1" w:name="O_505116"/>
      <w:bookmarkEnd w:id="1"/>
      <w:r w:rsidRPr="0014375D">
        <w:t>Modification History</w:t>
      </w:r>
    </w:p>
    <w:tbl>
      <w:tblPr>
        <w:tblW w:w="0" w:type="auto"/>
        <w:tblLayout w:type="fixed"/>
        <w:tblCellMar>
          <w:left w:w="62" w:type="dxa"/>
          <w:right w:w="62" w:type="dxa"/>
        </w:tblCellMar>
        <w:tblLook w:val="0000"/>
      </w:tblPr>
      <w:tblGrid>
        <w:gridCol w:w="1134"/>
        <w:gridCol w:w="1134"/>
        <w:gridCol w:w="3919"/>
      </w:tblGrid>
      <w:tr w:rsidTr="006F2C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TableBodyText"/>
            </w:pPr>
            <w:r w:rsidRPr="0014375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TableBodyText"/>
            </w:pPr>
            <w:r w:rsidRPr="0014375D">
              <w:rPr>
                <w:rStyle w:val="SpecialBold"/>
              </w:rPr>
              <w:t>TP Version</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TableBodyText"/>
              <w:rPr>
                <w:lang w:val="en-NZ"/>
              </w:rPr>
            </w:pPr>
            <w:r w:rsidRPr="0014375D">
              <w:rPr>
                <w:rStyle w:val="SpecialBold"/>
              </w:rPr>
              <w:t>Comments</w:t>
            </w:r>
          </w:p>
        </w:tc>
      </w:tr>
      <w:tr w:rsidTr="006F2C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TableBodyText"/>
              <w:rPr>
                <w:lang w:val="en-NZ"/>
              </w:rPr>
            </w:pPr>
            <w:r w:rsidRPr="0014375D">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TableBodyText"/>
              <w:rPr>
                <w:lang w:val="en-NZ"/>
              </w:rPr>
            </w:pPr>
            <w:r w:rsidRPr="0014375D">
              <w:t>CSC12 V1.1</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TableBodyText"/>
              <w:rPr>
                <w:lang w:val="en-NZ"/>
              </w:rPr>
            </w:pPr>
            <w:r w:rsidRPr="0014375D">
              <w:t>Equivalent imported electives updated.</w:t>
            </w:r>
          </w:p>
        </w:tc>
      </w:tr>
      <w:tr w:rsidTr="006F2C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TableBodyText"/>
              <w:rPr>
                <w:lang w:val="en-NZ"/>
              </w:rPr>
            </w:pPr>
            <w:r w:rsidRPr="0014375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TableBodyText"/>
              <w:rPr>
                <w:lang w:val="en-NZ"/>
              </w:rPr>
            </w:pPr>
            <w:r w:rsidRPr="0014375D">
              <w:t>CSC12 V1</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TableBodyText"/>
            </w:pPr>
            <w:r w:rsidRPr="0014375D">
              <w:t>Equivalent to CSC40107 from CSC07 V1.2. New unit added. Imported units updated.</w:t>
            </w:r>
          </w:p>
        </w:tc>
      </w:tr>
    </w:tbl>
    <w:p w:rsidR="00000000" w:rsidRPr="0014375D" w:rsidP="0014375D">
      <w:pPr>
        <w:pStyle w:val="BodyText"/>
      </w:pPr>
    </w:p>
    <w:p w:rsidR="00000000" w:rsidRPr="0014375D" w:rsidP="0014375D">
      <w:pPr>
        <w:pStyle w:val="AllowPageBreak"/>
      </w:pPr>
    </w:p>
    <w:p w:rsidR="00000000" w:rsidRPr="0014375D" w:rsidP="0014375D">
      <w:pPr>
        <w:pStyle w:val="Heading1"/>
      </w:pPr>
      <w:bookmarkStart w:id="2" w:name="O_505114"/>
      <w:bookmarkEnd w:id="2"/>
      <w:r w:rsidRPr="0014375D">
        <w:t>Description</w:t>
      </w:r>
    </w:p>
    <w:p w:rsidR="00000000" w:rsidRPr="0014375D" w:rsidP="0014375D">
      <w:pPr>
        <w:pStyle w:val="BodyText"/>
      </w:pPr>
      <w:r w:rsidRPr="0014375D">
        <w:t xml:space="preserve">This qualification covers the competencies allowing experienced staff </w:t>
      </w:r>
      <w:r w:rsidRPr="0014375D">
        <w:t>to reflect advanced practice and greater team leadership roles. It allows staff to achieve recognition for specialist organisational roles and for pathways into management roles and cross-sector specialisations.</w:t>
      </w:r>
    </w:p>
    <w:p w:rsidR="006F2C1C" w:rsidP="0014375D">
      <w:pPr>
        <w:pStyle w:val="BodyText"/>
      </w:pPr>
      <w:r w:rsidRPr="0014375D">
        <w:t>Electives may also be drawn from other Train</w:t>
      </w:r>
      <w:r w:rsidRPr="0014375D">
        <w:t xml:space="preserve">ing Packages to reflect the work context and career plans of the individual. Electives should reflect the responsibilities of the individual and the job skills required for effective performance. </w:t>
      </w:r>
    </w:p>
    <w:p w:rsidR="006F2C1C" w:rsidP="0014375D">
      <w:pPr>
        <w:pStyle w:val="BodyText"/>
      </w:pPr>
    </w:p>
    <w:p w:rsidR="00000000" w:rsidRPr="0014375D" w:rsidP="0014375D">
      <w:pPr>
        <w:pStyle w:val="Heading1"/>
      </w:pPr>
      <w:bookmarkStart w:id="3" w:name="O_505112"/>
      <w:bookmarkEnd w:id="3"/>
      <w:r w:rsidRPr="0014375D">
        <w:t>Pathways Information</w:t>
      </w:r>
    </w:p>
    <w:p w:rsidR="00000000" w:rsidRPr="0014375D" w:rsidP="0014375D">
      <w:pPr>
        <w:pStyle w:val="BodyText"/>
      </w:pPr>
      <w:r w:rsidRPr="0014375D">
        <w:t>Not applicable.</w:t>
      </w:r>
    </w:p>
    <w:p w:rsidR="00000000" w:rsidRPr="0014375D" w:rsidP="0014375D">
      <w:pPr>
        <w:pStyle w:val="AllowPageBreak"/>
      </w:pPr>
    </w:p>
    <w:p w:rsidR="00000000" w:rsidRPr="0014375D" w:rsidP="0014375D">
      <w:pPr>
        <w:pStyle w:val="Heading1"/>
      </w:pPr>
      <w:bookmarkStart w:id="4" w:name="O_505115"/>
      <w:bookmarkEnd w:id="4"/>
      <w:r w:rsidRPr="0014375D">
        <w:t>Licensing/Regulatory Information</w:t>
      </w:r>
    </w:p>
    <w:p w:rsidR="00000000" w:rsidRPr="0014375D" w:rsidP="0014375D">
      <w:pPr>
        <w:pStyle w:val="BodyText"/>
      </w:pPr>
      <w:r w:rsidRPr="0014375D">
        <w:t>Not applicable.</w:t>
      </w:r>
    </w:p>
    <w:p w:rsidR="00000000" w:rsidRPr="0014375D" w:rsidP="0014375D">
      <w:pPr>
        <w:pStyle w:val="AllowPageBreak"/>
      </w:pPr>
    </w:p>
    <w:p w:rsidR="00000000" w:rsidRPr="0014375D" w:rsidP="0014375D">
      <w:pPr>
        <w:pStyle w:val="Heading1"/>
      </w:pPr>
      <w:bookmarkStart w:id="5" w:name="O_505118"/>
      <w:bookmarkEnd w:id="5"/>
      <w:r w:rsidRPr="0014375D">
        <w:t>Entry Requirements</w:t>
      </w:r>
    </w:p>
    <w:p w:rsidR="00000000" w:rsidRPr="0014375D" w:rsidP="0014375D">
      <w:pPr>
        <w:pStyle w:val="BodyText"/>
      </w:pPr>
      <w:r w:rsidRPr="0014375D">
        <w:t>Not applicable.</w:t>
      </w:r>
    </w:p>
    <w:p w:rsidR="00000000" w:rsidRPr="0014375D" w:rsidP="0014375D">
      <w:pPr>
        <w:pStyle w:val="AllowPageBreak"/>
      </w:pPr>
    </w:p>
    <w:p w:rsidR="00000000" w:rsidRPr="0014375D" w:rsidP="0014375D">
      <w:pPr>
        <w:pStyle w:val="Heading1"/>
      </w:pPr>
      <w:bookmarkStart w:id="6" w:name="O_505117"/>
      <w:bookmarkEnd w:id="6"/>
      <w:r w:rsidRPr="0014375D">
        <w:t>Employability Skills Summary</w:t>
      </w:r>
    </w:p>
    <w:p w:rsidR="00000000" w:rsidRPr="0014375D" w:rsidP="0014375D">
      <w:pPr>
        <w:pStyle w:val="BodyText"/>
      </w:pPr>
      <w:r w:rsidRPr="0014375D">
        <w:t>The following table contains a summary of the employability skills required by the correctional services industry for this qualification. The employability skills facets described here are broad industry requirements that may vary depending on qualificatio</w:t>
      </w:r>
      <w:r w:rsidRPr="0014375D">
        <w:t>n packaging options.</w:t>
      </w:r>
    </w:p>
    <w:tbl>
      <w:tblPr>
        <w:tblW w:w="9639" w:type="dxa"/>
        <w:tblLayout w:type="fixed"/>
        <w:tblCellMar>
          <w:left w:w="62" w:type="dxa"/>
          <w:right w:w="62" w:type="dxa"/>
        </w:tblCellMar>
        <w:tblLook w:val="0000"/>
      </w:tblPr>
      <w:tblGrid>
        <w:gridCol w:w="2268"/>
        <w:gridCol w:w="7371"/>
      </w:tblGrid>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BodyText"/>
            </w:pPr>
            <w:r w:rsidRPr="0014375D">
              <w:rPr>
                <w:rStyle w:val="SpecialBold"/>
              </w:rPr>
              <w:t>Skill</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BodyText"/>
            </w:pPr>
            <w:r w:rsidRPr="0014375D">
              <w:rPr>
                <w:rStyle w:val="SpecialBold"/>
              </w:rPr>
              <w:t>Facets</w:t>
            </w:r>
          </w:p>
          <w:p w:rsidR="00000000" w:rsidP="0014375D">
            <w:pPr>
              <w:pStyle w:val="BodyText"/>
              <w:rPr>
                <w:lang w:val="en-NZ"/>
              </w:rPr>
            </w:pPr>
            <w:r w:rsidRPr="0014375D">
              <w:t>Aspects of the skill that employers identify as important. The nature and application of these facets will vary depending on industry and job type.</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Communication</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use advanced communication strategies for interacting with</w:t>
            </w:r>
            <w:r w:rsidRPr="0014375D">
              <w:t xml:space="preserve"> internal and external clients, colleagues and managers requiring security of information</w:t>
            </w:r>
          </w:p>
          <w:p w:rsidR="00000000" w:rsidRPr="0014375D" w:rsidP="0014375D">
            <w:pPr>
              <w:pStyle w:val="ListBullet"/>
            </w:pPr>
            <w:r w:rsidRPr="0014375D">
              <w:t>use a wide range of communication styles that respect and reflect the diversity of the workplace and client groups</w:t>
            </w:r>
          </w:p>
          <w:p w:rsidR="00000000" w:rsidRPr="0014375D" w:rsidP="0014375D">
            <w:pPr>
              <w:pStyle w:val="ListBullet"/>
            </w:pPr>
            <w:r w:rsidRPr="0014375D">
              <w:t>communicate using language and styles that take int</w:t>
            </w:r>
            <w:r w:rsidRPr="0014375D">
              <w:t>o account workplace diversity; adapting communication styles to the audience</w:t>
            </w:r>
          </w:p>
          <w:p w:rsidR="00000000" w:rsidRPr="0014375D" w:rsidP="0014375D">
            <w:pPr>
              <w:pStyle w:val="ListBullet"/>
            </w:pPr>
            <w:r w:rsidRPr="0014375D">
              <w:t>communicate in a manner that is sensitive to special needs, such as language and literacy issues</w:t>
            </w:r>
          </w:p>
          <w:p w:rsidR="00000000" w:rsidRPr="0014375D" w:rsidP="0014375D">
            <w:pPr>
              <w:pStyle w:val="ListBullet"/>
            </w:pPr>
            <w:r w:rsidRPr="0014375D">
              <w:t>use expression and language that is clear, concise and appropriate to the occasion</w:t>
            </w:r>
            <w:r w:rsidRPr="0014375D">
              <w:t xml:space="preserve"> and requirements</w:t>
            </w:r>
          </w:p>
          <w:p w:rsidR="00000000" w:rsidRPr="0014375D" w:rsidP="0014375D">
            <w:pPr>
              <w:pStyle w:val="ListBullet"/>
            </w:pPr>
            <w:r w:rsidRPr="0014375D">
              <w:t>implement consultation processes to encourage employees to contribute to issues related to their work</w:t>
            </w:r>
          </w:p>
          <w:p w:rsidR="00000000" w:rsidRPr="0014375D" w:rsidP="0014375D">
            <w:pPr>
              <w:pStyle w:val="ListBullet"/>
            </w:pPr>
            <w:r w:rsidRPr="0014375D">
              <w:t>relay feedback in regard to work team outcomes</w:t>
            </w:r>
          </w:p>
          <w:p w:rsidR="00000000" w:rsidRPr="0014375D" w:rsidP="0014375D">
            <w:pPr>
              <w:pStyle w:val="ListBullet"/>
            </w:pPr>
            <w:r w:rsidRPr="0014375D">
              <w:t>ensure information is correct and authorised when communicating with the public and other</w:t>
            </w:r>
            <w:r w:rsidRPr="0014375D">
              <w:t xml:space="preserve"> services</w:t>
            </w:r>
          </w:p>
          <w:p w:rsidR="00000000" w:rsidRPr="0014375D" w:rsidP="0014375D">
            <w:pPr>
              <w:pStyle w:val="ListBullet"/>
            </w:pPr>
            <w:r w:rsidRPr="0014375D">
              <w:t>follow policies and procedures that comply with legislation and organisational guidelines to maintain security, integrity and confidentiality of information</w:t>
            </w:r>
          </w:p>
          <w:p w:rsidR="00000000" w:rsidP="0014375D">
            <w:pPr>
              <w:pStyle w:val="ListBullet"/>
              <w:rPr>
                <w:lang w:val="en-NZ"/>
              </w:rPr>
            </w:pPr>
            <w:r w:rsidRPr="0014375D">
              <w:t>collect, organise, record and report information according to organisational procedures and defined guidelines, using a range of standard and complex information systems</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Teamwork</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contribute to development and maintenance of workplace relationships and ne</w:t>
            </w:r>
            <w:r w:rsidRPr="0014375D">
              <w:t>tworks that provide identifiable benefits for work group and organisation</w:t>
            </w:r>
          </w:p>
          <w:p w:rsidR="00000000" w:rsidRPr="0014375D" w:rsidP="0014375D">
            <w:pPr>
              <w:pStyle w:val="ListBullet"/>
            </w:pPr>
            <w:r w:rsidRPr="0014375D">
              <w:t>contribute to a productive and harmonious work environment by completing tasks and contributing to team goals in a constructive and cooperative manner</w:t>
            </w:r>
          </w:p>
          <w:p w:rsidR="00000000" w:rsidRPr="0014375D" w:rsidP="0014375D">
            <w:pPr>
              <w:pStyle w:val="ListBullet"/>
            </w:pPr>
            <w:r w:rsidRPr="0014375D">
              <w:t>regularly review workplace outc</w:t>
            </w:r>
            <w:r w:rsidRPr="0014375D">
              <w:t xml:space="preserve">omes for possible improvement, through consultation </w:t>
            </w:r>
          </w:p>
          <w:p w:rsidR="00000000" w:rsidRPr="0014375D" w:rsidP="0014375D">
            <w:pPr>
              <w:pStyle w:val="ListBullet"/>
            </w:pPr>
            <w:r w:rsidRPr="0014375D">
              <w:t>represent and promote organisation in a manner consistent with organisation's philosophy, objectives and statutory and ethical obligations</w:t>
            </w:r>
          </w:p>
          <w:p w:rsidR="00000000" w:rsidRPr="0014375D" w:rsidP="0014375D">
            <w:pPr>
              <w:pStyle w:val="ListBullet"/>
            </w:pPr>
            <w:r w:rsidRPr="0014375D">
              <w:t>promote workplace diversity and its contribution to effective wo</w:t>
            </w:r>
            <w:r w:rsidRPr="0014375D">
              <w:t>rk practices</w:t>
            </w:r>
          </w:p>
          <w:p w:rsidR="00000000" w:rsidRPr="0014375D" w:rsidP="0014375D">
            <w:pPr>
              <w:pStyle w:val="ListBullet"/>
            </w:pPr>
            <w:r w:rsidRPr="0014375D">
              <w:t>contribute to diversity outcomes, demonstrating respect for differences in personal values</w:t>
            </w:r>
          </w:p>
          <w:p w:rsidR="00000000" w:rsidRPr="0014375D" w:rsidP="0014375D">
            <w:pPr>
              <w:pStyle w:val="ListBullet"/>
            </w:pPr>
            <w:r w:rsidRPr="0014375D">
              <w:t>use collaborative planning to integrate individual plans, build working relationships, identify work methods and practices, and negotiate goals and outc</w:t>
            </w:r>
            <w:r w:rsidRPr="0014375D">
              <w:t xml:space="preserve">omes to implement plans in consultation with others </w:t>
            </w:r>
          </w:p>
          <w:p w:rsidR="00000000" w:rsidRPr="0014375D" w:rsidP="0014375D">
            <w:pPr>
              <w:pStyle w:val="ListBullet"/>
            </w:pPr>
            <w:r w:rsidRPr="0014375D">
              <w:t>provide feedback to work group members in regard to quality of client service delivery</w:t>
            </w:r>
          </w:p>
          <w:p w:rsidR="00000000" w:rsidRPr="0014375D" w:rsidP="0014375D">
            <w:pPr>
              <w:pStyle w:val="ListBullet"/>
            </w:pPr>
            <w:r w:rsidRPr="0014375D">
              <w:t>encourage others to comply with legislative requirements, including taking action on non-compliance</w:t>
            </w:r>
          </w:p>
          <w:p w:rsidR="00000000" w:rsidP="0014375D">
            <w:pPr>
              <w:pStyle w:val="ListBullet"/>
              <w:rPr>
                <w:lang w:val="en-NZ"/>
              </w:rPr>
            </w:pPr>
            <w:r w:rsidRPr="0014375D">
              <w:t>encourage identi</w:t>
            </w:r>
            <w:r w:rsidRPr="0014375D">
              <w:t>fication and acknowledgement of problems and issues likely to impact on work group</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Problem solving</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implement and review client and offender services</w:t>
            </w:r>
          </w:p>
          <w:p w:rsidR="00000000" w:rsidRPr="0014375D" w:rsidP="0014375D">
            <w:pPr>
              <w:pStyle w:val="ListBullet"/>
            </w:pPr>
            <w:r w:rsidRPr="0014375D">
              <w:t>assess client and offender needs</w:t>
            </w:r>
          </w:p>
          <w:p w:rsidR="00000000" w:rsidRPr="0014375D" w:rsidP="0014375D">
            <w:pPr>
              <w:pStyle w:val="ListBullet"/>
            </w:pPr>
            <w:r w:rsidRPr="0014375D">
              <w:t>address complex workp</w:t>
            </w:r>
            <w:r w:rsidRPr="0014375D">
              <w:t>lace issues, managing conflict and workplace performance relevant to level of responsibility</w:t>
            </w:r>
          </w:p>
          <w:p w:rsidR="00000000" w:rsidRPr="0014375D" w:rsidP="0014375D">
            <w:pPr>
              <w:pStyle w:val="ListBullet"/>
            </w:pPr>
            <w:r w:rsidRPr="0014375D">
              <w:t>identify, evaluate and resolve problems through discussion, negotiation, consultation and cooperation in the work group</w:t>
            </w:r>
          </w:p>
          <w:p w:rsidR="00000000" w:rsidRPr="0014375D" w:rsidP="0014375D">
            <w:pPr>
              <w:pStyle w:val="ListBullet"/>
            </w:pPr>
            <w:r w:rsidRPr="0014375D">
              <w:t>take action to rectify problems within scop</w:t>
            </w:r>
            <w:r w:rsidRPr="0014375D">
              <w:t>e of organisational requirements and relevant legislation</w:t>
            </w:r>
          </w:p>
          <w:p w:rsidR="00000000" w:rsidRPr="0014375D" w:rsidP="0014375D">
            <w:pPr>
              <w:pStyle w:val="ListBullet"/>
            </w:pPr>
            <w:r w:rsidRPr="0014375D">
              <w:t>deliver and monitor service to clients and offenders, identifying and understanding client and offender needs that influence service requirements</w:t>
            </w:r>
          </w:p>
          <w:p w:rsidR="00000000" w:rsidRPr="0014375D" w:rsidP="0014375D">
            <w:pPr>
              <w:pStyle w:val="ListBullet"/>
            </w:pPr>
            <w:r w:rsidRPr="0014375D">
              <w:t>identify and define special needs, including:</w:t>
            </w:r>
          </w:p>
          <w:p w:rsidR="00000000" w:rsidRPr="0014375D" w:rsidP="0014375D">
            <w:pPr>
              <w:pStyle w:val="ListBullet2"/>
            </w:pPr>
            <w:r w:rsidRPr="0014375D">
              <w:t>ident</w:t>
            </w:r>
            <w:r w:rsidRPr="0014375D">
              <w:t>ifying areas of risk or concern</w:t>
            </w:r>
          </w:p>
          <w:p w:rsidR="00000000" w:rsidRPr="0014375D" w:rsidP="0014375D">
            <w:pPr>
              <w:pStyle w:val="ListBullet2"/>
            </w:pPr>
            <w:r w:rsidRPr="0014375D">
              <w:t>delivering tailored services</w:t>
            </w:r>
          </w:p>
          <w:p w:rsidR="00000000" w:rsidRPr="0014375D" w:rsidP="0014375D">
            <w:pPr>
              <w:pStyle w:val="ListBullet2"/>
            </w:pPr>
            <w:r w:rsidRPr="0014375D">
              <w:t>monitoring, improving and reviewing service delivery</w:t>
            </w:r>
          </w:p>
          <w:p w:rsidR="00000000" w:rsidRPr="0014375D" w:rsidP="0014375D">
            <w:pPr>
              <w:pStyle w:val="ListBullet"/>
            </w:pPr>
            <w:r w:rsidRPr="0014375D">
              <w:t>collect and analyse information to achieve work unit objectives and meet client needs, including:</w:t>
            </w:r>
          </w:p>
          <w:p w:rsidR="00000000" w:rsidRPr="0014375D" w:rsidP="0014375D">
            <w:pPr>
              <w:pStyle w:val="ListBullet2"/>
            </w:pPr>
            <w:r w:rsidRPr="0014375D">
              <w:t>identifying and collecting information</w:t>
            </w:r>
          </w:p>
          <w:p w:rsidR="00000000" w:rsidRPr="0014375D" w:rsidP="0014375D">
            <w:pPr>
              <w:pStyle w:val="ListBullet2"/>
            </w:pPr>
            <w:r w:rsidRPr="0014375D">
              <w:t>analysing and interpreting information</w:t>
            </w:r>
          </w:p>
          <w:p w:rsidR="00000000" w:rsidRPr="0014375D" w:rsidP="0014375D">
            <w:pPr>
              <w:pStyle w:val="ListBullet2"/>
            </w:pPr>
            <w:r w:rsidRPr="0014375D">
              <w:t>developing and applying workable solutions</w:t>
            </w:r>
          </w:p>
          <w:p w:rsidR="00000000" w:rsidRPr="0014375D" w:rsidP="0014375D">
            <w:pPr>
              <w:pStyle w:val="ListBullet2"/>
            </w:pPr>
            <w:r w:rsidRPr="0014375D">
              <w:t>presenting and maintaining information</w:t>
            </w:r>
          </w:p>
          <w:p w:rsidR="00000000" w:rsidRPr="0014375D" w:rsidP="0014375D">
            <w:pPr>
              <w:pStyle w:val="ListBullet2"/>
            </w:pPr>
            <w:r w:rsidRPr="0014375D">
              <w:t>ensuring contradictions, inconsistencies and lack of clarity are identified and addressed to ensure reliability of information</w:t>
            </w:r>
          </w:p>
          <w:p w:rsidR="00000000" w:rsidRPr="0014375D" w:rsidP="0014375D">
            <w:pPr>
              <w:pStyle w:val="ListBullet"/>
            </w:pPr>
            <w:r w:rsidRPr="0014375D">
              <w:t>resolve</w:t>
            </w:r>
            <w:r w:rsidRPr="0014375D">
              <w:t xml:space="preserve"> difficult interpersonal situations and address conflicts that may arise in day-to-day work activities, including:</w:t>
            </w:r>
          </w:p>
          <w:p w:rsidR="00000000" w:rsidRPr="0014375D" w:rsidP="0014375D">
            <w:pPr>
              <w:pStyle w:val="ListBullet2"/>
            </w:pPr>
            <w:r w:rsidRPr="0014375D">
              <w:t>identifying cause of conflict</w:t>
            </w:r>
          </w:p>
          <w:p w:rsidR="00000000" w:rsidRPr="0014375D" w:rsidP="0014375D">
            <w:pPr>
              <w:pStyle w:val="ListBullet2"/>
            </w:pPr>
            <w:r w:rsidRPr="0014375D">
              <w:t>establishing and implementing strategies for dealing with conflict</w:t>
            </w:r>
          </w:p>
          <w:p w:rsidR="00000000" w:rsidRPr="0014375D" w:rsidP="0014375D">
            <w:pPr>
              <w:pStyle w:val="ListBullet2"/>
            </w:pPr>
            <w:r w:rsidRPr="0014375D">
              <w:t>evaluating response and outcomes</w:t>
            </w:r>
          </w:p>
          <w:p w:rsidR="00000000" w:rsidRPr="0014375D" w:rsidP="0014375D">
            <w:pPr>
              <w:pStyle w:val="ListBullet"/>
            </w:pPr>
            <w:r w:rsidRPr="0014375D">
              <w:t>ensure st</w:t>
            </w:r>
            <w:r w:rsidRPr="0014375D">
              <w:t>rategies for resolution of conflict take account of social and cultural differences and are in line with organisational policies and procedures</w:t>
            </w:r>
          </w:p>
          <w:p w:rsidR="00000000" w:rsidP="0014375D">
            <w:pPr>
              <w:pStyle w:val="ListBullet"/>
              <w:rPr>
                <w:lang w:val="en-NZ"/>
              </w:rPr>
            </w:pPr>
            <w:r w:rsidRPr="0014375D">
              <w:t>identify exi</w:t>
            </w:r>
            <w:r w:rsidRPr="0014375D">
              <w:t>sting and potential hazards in the work area and ensure they are dealt with and reported to designated personnel according to workplace procedures</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Initiative and enterprise</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interact with professional and community contacts in a manner that ensures a prof</w:t>
            </w:r>
            <w:r w:rsidRPr="0014375D">
              <w:t>essional and positive image of organisation, its services and its staff</w:t>
            </w:r>
          </w:p>
          <w:p w:rsidR="00000000" w:rsidRPr="0014375D" w:rsidP="0014375D">
            <w:pPr>
              <w:pStyle w:val="ListBullet"/>
            </w:pPr>
            <w:r w:rsidRPr="0014375D">
              <w:t>challenge behaviour and attitudes that are inconsistent with this image, or are unprofessional or inappropriate</w:t>
            </w:r>
          </w:p>
          <w:p w:rsidR="00000000" w:rsidRPr="0014375D" w:rsidP="0014375D">
            <w:pPr>
              <w:pStyle w:val="ListBullet"/>
            </w:pPr>
            <w:r w:rsidRPr="0014375D">
              <w:t>formulate conclusions, recommendations and outcomes consistently using a</w:t>
            </w:r>
            <w:r w:rsidRPr="0014375D">
              <w:t>vailable information that has been consulted upon and validated</w:t>
            </w:r>
          </w:p>
          <w:p w:rsidR="00000000" w:rsidRPr="0014375D" w:rsidP="0014375D">
            <w:pPr>
              <w:pStyle w:val="ListBullet"/>
            </w:pPr>
            <w:r w:rsidRPr="0014375D">
              <w:t>justify conclusions with evidence and present them in a suitable style and format</w:t>
            </w:r>
          </w:p>
          <w:p w:rsidR="00000000" w:rsidP="0014375D">
            <w:pPr>
              <w:pStyle w:val="ListBullet"/>
              <w:rPr>
                <w:lang w:val="en-NZ"/>
              </w:rPr>
            </w:pPr>
            <w:r w:rsidRPr="0014375D">
              <w:t>identify, value and respond to diversity within the workplace in accordance with legislation, policy and guide</w:t>
            </w:r>
            <w:r w:rsidRPr="0014375D">
              <w:t>lines</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Planning and organising</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develop and implement work unit plans at both the work unit and individual level to achieve results through planning</w:t>
            </w:r>
          </w:p>
          <w:p w:rsidR="00000000" w:rsidRPr="0014375D" w:rsidP="0014375D">
            <w:pPr>
              <w:pStyle w:val="ListBullet"/>
            </w:pPr>
            <w:r w:rsidRPr="0014375D">
              <w:t xml:space="preserve">participate in the planning activities of work unit, preparing individual work plans, and implementing and </w:t>
            </w:r>
            <w:r w:rsidRPr="0014375D">
              <w:t>evaluating work plans</w:t>
            </w:r>
          </w:p>
          <w:p w:rsidR="00000000" w:rsidRPr="0014375D" w:rsidP="0014375D">
            <w:pPr>
              <w:pStyle w:val="ListBullet"/>
            </w:pPr>
            <w:r w:rsidRPr="0014375D">
              <w:t>plan and organise inquiries, ensuring information is prepared accurately and in a timely manner</w:t>
            </w:r>
          </w:p>
          <w:p w:rsidR="00000000" w:rsidRPr="0014375D" w:rsidP="0014375D">
            <w:pPr>
              <w:pStyle w:val="ListBullet"/>
            </w:pPr>
            <w:r w:rsidRPr="0014375D">
              <w:t>organise available resources at a senior operative rather than managerial level to facilitate achievement of work unit objectives</w:t>
            </w:r>
          </w:p>
          <w:p w:rsidR="00000000" w:rsidRPr="0014375D" w:rsidP="0014375D">
            <w:pPr>
              <w:pStyle w:val="ListBullet"/>
            </w:pPr>
            <w:r w:rsidRPr="0014375D">
              <w:t xml:space="preserve">acquire </w:t>
            </w:r>
            <w:r w:rsidRPr="0014375D">
              <w:t>and apply available resources, monitoring and reporting on resource usage and maintaining resources</w:t>
            </w:r>
          </w:p>
          <w:p w:rsidR="00000000" w:rsidRPr="0014375D" w:rsidP="0014375D">
            <w:pPr>
              <w:pStyle w:val="ListBullet"/>
            </w:pPr>
            <w:r w:rsidRPr="0014375D">
              <w:t>apply relevant legislation, including OHS and environmental requirements in the context of resource usage, storage and maintenance</w:t>
            </w:r>
          </w:p>
          <w:p w:rsidR="00000000" w:rsidRPr="0014375D" w:rsidP="0014375D">
            <w:pPr>
              <w:pStyle w:val="ListBullet"/>
            </w:pPr>
            <w:r w:rsidRPr="0014375D">
              <w:t>implement processes to ensure that issues raised within work group are resolved promptly or referred to relevant personnel</w:t>
            </w:r>
          </w:p>
          <w:p w:rsidR="00000000" w:rsidRPr="0014375D" w:rsidP="0014375D">
            <w:pPr>
              <w:pStyle w:val="ListBullet"/>
            </w:pPr>
            <w:r w:rsidRPr="0014375D">
              <w:t>explore work group diversity to identify attributes that may be of benefit to organisation</w:t>
            </w:r>
          </w:p>
          <w:p w:rsidR="00000000" w:rsidRPr="0014375D" w:rsidP="0014375D">
            <w:pPr>
              <w:pStyle w:val="ListBullet"/>
            </w:pPr>
            <w:r w:rsidRPr="0014375D">
              <w:t>determine purpose, process and expectation</w:t>
            </w:r>
            <w:r w:rsidRPr="0014375D">
              <w:t>s of inquiries, negotiating agreement of these with key people</w:t>
            </w:r>
          </w:p>
          <w:p w:rsidR="00000000" w:rsidRPr="0014375D" w:rsidP="0014375D">
            <w:pPr>
              <w:pStyle w:val="ListBullet"/>
            </w:pPr>
            <w:r w:rsidRPr="0014375D">
              <w:t>gather information from a variety of sources and check for validity, accuracy and relevance</w:t>
            </w:r>
          </w:p>
          <w:p w:rsidR="00000000" w:rsidP="0014375D">
            <w:pPr>
              <w:pStyle w:val="ListBullet"/>
              <w:rPr>
                <w:lang w:val="en-NZ"/>
              </w:rPr>
            </w:pPr>
            <w:r w:rsidRPr="0014375D">
              <w:t>gather, sort, collate and prioritise information according to purpose and issues of the inquiry</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Self</w:t>
            </w:r>
            <w:r w:rsidRPr="0014375D">
              <w:rPr>
                <w:rStyle w:val="SpecialBold"/>
              </w:rPr>
              <w:t>-management</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maintain behaviour and presentation that presents organisation and service in a positive and professional manner and promotes aims and objectives through consistency of conduct</w:t>
            </w:r>
          </w:p>
          <w:p w:rsidR="00000000" w:rsidRPr="0014375D" w:rsidP="0014375D">
            <w:pPr>
              <w:pStyle w:val="ListBullet"/>
            </w:pPr>
            <w:r w:rsidRPr="0014375D">
              <w:t>treat internal and external contacts with integrity, respect and e</w:t>
            </w:r>
            <w:r w:rsidRPr="0014375D">
              <w:t>mpathy</w:t>
            </w:r>
          </w:p>
          <w:p w:rsidR="00000000" w:rsidRPr="0014375D" w:rsidP="0014375D">
            <w:pPr>
              <w:pStyle w:val="ListBullet"/>
            </w:pPr>
            <w:r w:rsidRPr="0014375D">
              <w:t>use organisation's social, ethical and business standards to develop and maintain effective relationships</w:t>
            </w:r>
          </w:p>
          <w:p w:rsidR="00000000" w:rsidRPr="0014375D" w:rsidP="0014375D">
            <w:pPr>
              <w:pStyle w:val="ListBullet"/>
            </w:pPr>
            <w:r w:rsidRPr="0014375D">
              <w:t>build trust and confidence of colleagues, clients and outside contacts through competent performance</w:t>
            </w:r>
          </w:p>
          <w:p w:rsidR="00000000" w:rsidRPr="0014375D" w:rsidP="0014375D">
            <w:pPr>
              <w:pStyle w:val="ListBullet"/>
            </w:pPr>
            <w:r w:rsidRPr="0014375D">
              <w:t>ensure compliance with public sector legis</w:t>
            </w:r>
            <w:r w:rsidRPr="0014375D">
              <w:t>lation, policies and guidelines relating to workplace diversity, and reflect and demonstrate these in personal conduct</w:t>
            </w:r>
          </w:p>
          <w:p w:rsidR="00000000" w:rsidP="0014375D">
            <w:pPr>
              <w:pStyle w:val="ListBullet"/>
              <w:rPr>
                <w:lang w:val="en-NZ"/>
              </w:rPr>
            </w:pPr>
            <w:r w:rsidRPr="0014375D">
              <w:t>ensure work practices acknowledge and reflect workplace diversity and benefit workplace activities, stakeholder relationships and outcome</w:t>
            </w:r>
            <w:r w:rsidRPr="0014375D">
              <w:t>s</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Learning</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review and assess skills and knowledge and make use of training opportunities to develop own personal performance</w:t>
            </w:r>
          </w:p>
          <w:p w:rsidR="00000000" w:rsidRPr="0014375D" w:rsidP="0014375D">
            <w:pPr>
              <w:pStyle w:val="ListBullet"/>
            </w:pPr>
            <w:r w:rsidRPr="0014375D">
              <w:t>maintain currency of knowledge by reviewing new procedures and seeking contributions from internal and external sources regarding development and refining of new ideas and approaches</w:t>
            </w:r>
          </w:p>
          <w:p w:rsidR="00000000" w:rsidRPr="0014375D" w:rsidP="0014375D">
            <w:pPr>
              <w:pStyle w:val="ListBullet"/>
            </w:pPr>
            <w:r w:rsidRPr="0014375D">
              <w:t>seek and use feedback from clients, work group and supervisors to improve</w:t>
            </w:r>
            <w:r w:rsidRPr="0014375D">
              <w:t xml:space="preserve"> personal effectiveness</w:t>
            </w:r>
          </w:p>
          <w:p w:rsidR="00000000" w:rsidRPr="0014375D" w:rsidP="0014375D">
            <w:pPr>
              <w:pStyle w:val="ListBullet"/>
            </w:pPr>
            <w:r w:rsidRPr="0014375D">
              <w:t>guide and support colleagues in workplace learning</w:t>
            </w:r>
          </w:p>
          <w:p w:rsidR="00000000" w:rsidRPr="0014375D" w:rsidP="0014375D">
            <w:pPr>
              <w:pStyle w:val="ListBullet"/>
            </w:pPr>
            <w:r w:rsidRPr="0014375D">
              <w:t>identify learning from workplace experiences, share outcomes with others and transfer them to other initiatives</w:t>
            </w:r>
          </w:p>
          <w:p w:rsidR="00000000" w:rsidP="0014375D">
            <w:pPr>
              <w:pStyle w:val="ListBullet"/>
              <w:rPr>
                <w:lang w:val="en-NZ"/>
              </w:rPr>
            </w:pPr>
            <w:r w:rsidRPr="0014375D">
              <w:t>identify and promote training and awareness programs to encourage and</w:t>
            </w:r>
            <w:r w:rsidRPr="0014375D">
              <w:t xml:space="preserve"> support skills development and advanced practice of others</w:t>
            </w:r>
          </w:p>
        </w:tc>
      </w:tr>
      <w:tr w:rsidTr="006F2C1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Technology</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ListBullet"/>
            </w:pPr>
            <w:r w:rsidRPr="0014375D">
              <w:t>use a range of workplace equipment and technology for a variety of applications according to procedures and guidelines</w:t>
            </w:r>
          </w:p>
          <w:p w:rsidR="00000000" w:rsidRPr="0014375D" w:rsidP="0014375D">
            <w:pPr>
              <w:pStyle w:val="ListBullet"/>
            </w:pPr>
            <w:r w:rsidRPr="0014375D">
              <w:t xml:space="preserve">use a range of specific equipment and technology as required by </w:t>
            </w:r>
            <w:r w:rsidRPr="0014375D">
              <w:t>specialist functions, including:</w:t>
            </w:r>
          </w:p>
          <w:p w:rsidR="00000000" w:rsidRPr="0014375D" w:rsidP="0014375D">
            <w:pPr>
              <w:pStyle w:val="ListBullet2"/>
            </w:pPr>
            <w:r w:rsidRPr="0014375D">
              <w:t>security monitoring devices</w:t>
            </w:r>
          </w:p>
          <w:p w:rsidR="00000000" w:rsidRPr="0014375D" w:rsidP="0014375D">
            <w:pPr>
              <w:pStyle w:val="ListBullet2"/>
            </w:pPr>
            <w:r w:rsidRPr="0014375D">
              <w:t>screening devices</w:t>
            </w:r>
          </w:p>
          <w:p w:rsidR="00000000" w:rsidRPr="0014375D" w:rsidP="0014375D">
            <w:pPr>
              <w:pStyle w:val="ListBullet2"/>
            </w:pPr>
            <w:r w:rsidRPr="0014375D">
              <w:t>restraint equipment</w:t>
            </w:r>
          </w:p>
          <w:p w:rsidR="00000000" w:rsidRPr="0014375D" w:rsidP="0014375D">
            <w:pPr>
              <w:pStyle w:val="ListBullet2"/>
            </w:pPr>
            <w:r w:rsidRPr="0014375D">
              <w:t>defensive tactics equipment</w:t>
            </w:r>
          </w:p>
          <w:p w:rsidR="00000000" w:rsidRPr="0014375D" w:rsidP="0014375D">
            <w:pPr>
              <w:pStyle w:val="ListBullet2"/>
            </w:pPr>
            <w:r w:rsidRPr="0014375D">
              <w:t>firearms</w:t>
            </w:r>
          </w:p>
          <w:p w:rsidR="00000000" w:rsidRPr="0014375D" w:rsidP="0014375D">
            <w:pPr>
              <w:pStyle w:val="ListBullet2"/>
            </w:pPr>
            <w:r w:rsidRPr="0014375D">
              <w:t>search equipment</w:t>
            </w:r>
          </w:p>
          <w:p w:rsidR="00000000" w:rsidRPr="0014375D" w:rsidP="0014375D">
            <w:pPr>
              <w:pStyle w:val="ListBullet2"/>
            </w:pPr>
            <w:r w:rsidRPr="0014375D">
              <w:t>protective equipment</w:t>
            </w:r>
          </w:p>
        </w:tc>
      </w:tr>
    </w:tbl>
    <w:p w:rsidR="00000000" w:rsidRPr="0014375D" w:rsidP="0014375D">
      <w:pPr>
        <w:pStyle w:val="BodyText"/>
      </w:pPr>
      <w:r w:rsidRPr="0014375D">
        <w:t>Due to the high proportion of electives required by this qualificat</w:t>
      </w:r>
      <w:r w:rsidRPr="0014375D">
        <w:t>ion, the industry/enterprise requirements described above for each employability skill are representative of the correctional services industry in general and may not reflect specific job roles. Learning and assessment strategies for this qualification sho</w:t>
      </w:r>
      <w:r w:rsidRPr="0014375D">
        <w:t>uld be based on the requirements of the units of competency for this qualification.</w:t>
      </w:r>
    </w:p>
    <w:p w:rsidR="006F2C1C" w:rsidP="0014375D">
      <w:pPr>
        <w:pStyle w:val="BodyText"/>
      </w:pPr>
      <w:r w:rsidRPr="0014375D">
        <w:t>This table is a summary of employability skills that are typical of this qualification and should not be interpreted as definitive.</w:t>
      </w:r>
    </w:p>
    <w:p w:rsidR="006F2C1C" w:rsidP="0014375D">
      <w:pPr>
        <w:pStyle w:val="BodyText"/>
      </w:pPr>
    </w:p>
    <w:p w:rsidR="00000000" w:rsidRPr="0014375D" w:rsidP="0014375D">
      <w:pPr>
        <w:pStyle w:val="Heading1"/>
      </w:pPr>
      <w:bookmarkStart w:id="7" w:name="O_505119"/>
      <w:bookmarkEnd w:id="7"/>
      <w:r w:rsidRPr="0014375D">
        <w:t>Packaging Rules</w:t>
      </w:r>
    </w:p>
    <w:p w:rsidR="00000000" w:rsidRPr="0014375D" w:rsidP="0014375D">
      <w:pPr>
        <w:pStyle w:val="BodyText"/>
      </w:pPr>
      <w:r w:rsidRPr="0014375D">
        <w:t>18 un</w:t>
      </w:r>
      <w:r w:rsidRPr="0014375D">
        <w:t>its of competency are required for this qualification including:</w:t>
      </w:r>
    </w:p>
    <w:p w:rsidR="00000000" w:rsidRPr="0014375D" w:rsidP="0014375D">
      <w:pPr>
        <w:pStyle w:val="ListBullet"/>
      </w:pPr>
      <w:r w:rsidRPr="0014375D">
        <w:t>5 core units</w:t>
      </w:r>
    </w:p>
    <w:p w:rsidR="00000000" w:rsidRPr="0014375D" w:rsidP="0014375D">
      <w:pPr>
        <w:pStyle w:val="ListBullet"/>
      </w:pPr>
      <w:r w:rsidRPr="0014375D">
        <w:t>13 elective units</w:t>
      </w:r>
    </w:p>
    <w:p w:rsidR="00000000" w:rsidRPr="0014375D" w:rsidP="0014375D">
      <w:pPr>
        <w:pStyle w:val="BodyText"/>
      </w:pPr>
      <w:r w:rsidRPr="0014375D">
        <w:t>Choose a minimum of 10 elective from the list below.</w:t>
      </w:r>
    </w:p>
    <w:p w:rsidR="00000000" w:rsidRPr="0014375D" w:rsidP="0014375D">
      <w:pPr>
        <w:pStyle w:val="BodyText"/>
      </w:pPr>
      <w:r w:rsidRPr="0014375D">
        <w:t xml:space="preserve">Choose the remaining 3 elective units from the list below </w:t>
      </w:r>
      <w:r w:rsidRPr="0014375D">
        <w:rPr>
          <w:rStyle w:val="SpecialBold"/>
        </w:rPr>
        <w:t>or</w:t>
      </w:r>
      <w:r w:rsidRPr="0014375D">
        <w:t xml:space="preserve"> from elsewhere within this Training Package, </w:t>
      </w:r>
      <w:r w:rsidRPr="0014375D">
        <w:rPr>
          <w:rStyle w:val="SpecialBold"/>
        </w:rPr>
        <w:t>or</w:t>
      </w:r>
      <w:r w:rsidRPr="0014375D">
        <w:t xml:space="preserve"> from another endorsed Training Package, </w:t>
      </w:r>
      <w:r w:rsidRPr="0014375D">
        <w:rPr>
          <w:rStyle w:val="SpecialBold"/>
        </w:rPr>
        <w:t>or</w:t>
      </w:r>
      <w:r w:rsidRPr="0014375D">
        <w:t xml:space="preserve"> from an Accredited Course. </w:t>
      </w:r>
    </w:p>
    <w:p w:rsidR="00000000" w:rsidRPr="0014375D" w:rsidP="0014375D">
      <w:pPr>
        <w:pStyle w:val="BodyText"/>
      </w:pPr>
      <w:r w:rsidRPr="0014375D">
        <w:t>All elective units selected from outside this qualification must be from an equivalent qualification level or</w:t>
      </w:r>
      <w:r w:rsidRPr="0014375D">
        <w:rPr>
          <w:rStyle w:val="SpecialBold"/>
        </w:rPr>
        <w:t xml:space="preserve"> </w:t>
      </w:r>
      <w:r w:rsidRPr="0014375D">
        <w:t>higher.</w:t>
      </w:r>
    </w:p>
    <w:p w:rsidR="00000000" w:rsidRPr="0014375D" w:rsidP="0014375D">
      <w:pPr>
        <w:pStyle w:val="BodyText"/>
      </w:pPr>
      <w:r w:rsidRPr="0014375D">
        <w:rPr>
          <w:rStyle w:val="SpecialBold"/>
        </w:rPr>
        <w:t>Elective units selected must not duplicate content already cover</w:t>
      </w:r>
      <w:r w:rsidRPr="0014375D">
        <w:rPr>
          <w:rStyle w:val="SpecialBold"/>
        </w:rPr>
        <w:t>ed by other units in this qualification.</w:t>
      </w:r>
    </w:p>
    <w:p w:rsidR="00000000" w:rsidRPr="0014375D" w:rsidP="0014375D">
      <w:pPr>
        <w:pStyle w:val="BodyText"/>
      </w:pPr>
      <w:r w:rsidRPr="0014375D">
        <w:rPr>
          <w:rStyle w:val="SpecialBold"/>
        </w:rPr>
        <w:t>Core units</w:t>
      </w:r>
    </w:p>
    <w:tbl>
      <w:tblPr>
        <w:tblW w:w="0" w:type="auto"/>
        <w:tblLayout w:type="fixed"/>
        <w:tblCellMar>
          <w:left w:w="62" w:type="dxa"/>
          <w:right w:w="62" w:type="dxa"/>
        </w:tblCellMar>
        <w:tblLook w:val="0000"/>
      </w:tblPr>
      <w:tblGrid>
        <w:gridCol w:w="2855"/>
        <w:gridCol w:w="5667"/>
      </w:tblGrid>
      <w:tr w:rsidTr="006F2C1C">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BSBWOR401A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Establish effective workplace relationships</w:t>
            </w:r>
          </w:p>
        </w:tc>
      </w:tr>
      <w:tr w:rsidTr="006F2C1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CSCORG402A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Gather and report complex information</w:t>
            </w:r>
          </w:p>
        </w:tc>
      </w:tr>
      <w:tr w:rsidTr="006F2C1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CSCSAS201A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Maintain security</w:t>
            </w:r>
          </w:p>
        </w:tc>
      </w:tr>
      <w:tr w:rsidTr="006F2C1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PSPGOV308B</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Work effectively with diversity</w:t>
            </w:r>
          </w:p>
        </w:tc>
      </w:tr>
      <w:tr w:rsidTr="006F2C1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PSPOHS301A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BodyText"/>
            </w:pPr>
            <w:r w:rsidRPr="0014375D">
              <w:t>Contribute to workplace safety</w:t>
            </w:r>
          </w:p>
        </w:tc>
      </w:tr>
    </w:tbl>
    <w:p w:rsidR="00000000" w:rsidRPr="0014375D" w:rsidP="0014375D">
      <w:pPr>
        <w:pStyle w:val="BodyText"/>
      </w:pPr>
      <w:r w:rsidRPr="0014375D">
        <w:rPr>
          <w:rStyle w:val="SpecialBold"/>
        </w:rPr>
        <w:t>Elective units</w:t>
      </w:r>
    </w:p>
    <w:tbl>
      <w:tblPr>
        <w:tblW w:w="0" w:type="auto"/>
        <w:tblLayout w:type="fixed"/>
        <w:tblCellMar>
          <w:left w:w="62" w:type="dxa"/>
          <w:right w:w="62" w:type="dxa"/>
        </w:tblCellMar>
        <w:tblLook w:val="0000"/>
      </w:tblPr>
      <w:tblGrid>
        <w:gridCol w:w="3161"/>
        <w:gridCol w:w="5361"/>
      </w:tblGrid>
      <w:tr w:rsidTr="006F2C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A electives</w:t>
            </w:r>
            <w:r w:rsidRPr="0014375D">
              <w:t xml:space="preserve"> (</w:t>
            </w:r>
            <w:r w:rsidRPr="0014375D">
              <w:rPr>
                <w:rStyle w:val="SpecialBold"/>
              </w:rPr>
              <w:t>General offender management</w:t>
            </w:r>
            <w:r w:rsidRPr="0014375D">
              <w:t>)</w:t>
            </w:r>
          </w:p>
        </w:tc>
      </w:tr>
      <w:tr w:rsidTr="006F2C1C">
        <w:tblPrEx>
          <w:tblW w:w="0" w:type="auto"/>
          <w:tblLayout w:type="fixed"/>
          <w:tblCellMar>
            <w:left w:w="62" w:type="dxa"/>
            <w:right w:w="62" w:type="dxa"/>
          </w:tblCellMar>
          <w:tblLook w:val="0000"/>
        </w:tblPrEx>
        <w:trPr>
          <w:trHeight w:val="361"/>
        </w:trPr>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CHCCM401D</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Undertake case management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CSCINT404A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Assess offender risks and needs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CSCOFM203A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Maintain the health, safety and welfare of offenders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CSCOFM308A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Promote cooperative behaviour</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CSCOFM309A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Process offender induction</w:t>
            </w:r>
          </w:p>
        </w:tc>
      </w:tr>
      <w:tr w:rsidTr="006F2C1C">
        <w:tblPrEx>
          <w:tblW w:w="0" w:type="auto"/>
          <w:tblLayout w:type="fixed"/>
          <w:tblCellMar>
            <w:left w:w="62" w:type="dxa"/>
            <w:right w:w="62" w:type="dxa"/>
          </w:tblCellMar>
          <w:tblLook w:val="0000"/>
        </w:tblPrEx>
        <w:trPr>
          <w:trHeight w:val="361"/>
        </w:trPr>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CSCOFM403A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Supervise community work programs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CSCOFM405</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Manage high risk offenders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CSCORG303A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Conduct interviews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CSCSAS402B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Manage threatening behaviour</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B electives</w:t>
            </w:r>
            <w:r w:rsidRPr="0014375D">
              <w:t xml:space="preserve"> (</w:t>
            </w:r>
            <w:r w:rsidRPr="0014375D">
              <w:rPr>
                <w:rStyle w:val="SpecialBold"/>
              </w:rPr>
              <w:t>Case management</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CHCCM402E</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Establish and monitor a case plan</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CSCOFM307A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Support offender to maintain positive relationships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CSCOFM401A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Implement planned approach to offender management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CSCOFM404A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guidance and counsel</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CSCORG302A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Prepare reports for justice agencies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CSCORG404A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Organise and chair meetings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CSCORG405A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Establish and maintain networks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CSCORG406A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Manage activities to meet client requirements</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C electives</w:t>
            </w:r>
            <w:r w:rsidRPr="0014375D">
              <w:t xml:space="preserve"> (</w:t>
            </w:r>
            <w:r w:rsidRPr="0014375D">
              <w:rPr>
                <w:rStyle w:val="SpecialBold"/>
              </w:rPr>
              <w:t>Safety and security</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CSCSAS304A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Monitor control room operations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CSCSAS401A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Monitor and review security systems</w:t>
            </w:r>
          </w:p>
        </w:tc>
      </w:tr>
      <w:tr w:rsidTr="006F2C1C">
        <w:tblPrEx>
          <w:tblW w:w="0" w:type="auto"/>
          <w:tblLayout w:type="fixed"/>
          <w:tblCellMar>
            <w:left w:w="62" w:type="dxa"/>
            <w:right w:w="62" w:type="dxa"/>
          </w:tblCellMar>
          <w:tblLook w:val="0000"/>
        </w:tblPrEx>
        <w:trPr>
          <w:trHeight w:val="361"/>
        </w:trPr>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CSCSAS306A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Manage conflict through negotiation</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CSCTRA401A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Plan and monitor escorts</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D electives</w:t>
            </w:r>
            <w:r w:rsidRPr="0014375D">
              <w:t xml:space="preserve"> (</w:t>
            </w:r>
            <w:r w:rsidRPr="0014375D">
              <w:rPr>
                <w:rStyle w:val="SpecialBold"/>
              </w:rPr>
              <w:t>Supervision</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BSBWOR402A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Promote team effectiveness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BSBWOR404B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Develop work priorities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CSCOHS401A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Supervise occupational health and safety practices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CSCORG401A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Contribute to work unit planning</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CSCORG407A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Coordinate a work team</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PUALAW001B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Protect and preserve incident scene</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E electives</w:t>
            </w:r>
            <w:r w:rsidRPr="0014375D">
              <w:t xml:space="preserve"> (</w:t>
            </w:r>
            <w:r w:rsidRPr="0014375D">
              <w:rPr>
                <w:rStyle w:val="SpecialBold"/>
              </w:rPr>
              <w:t>Emergency response</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CSCSAS402B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Manage threatening behaviour</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CSCSAS403A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emergency response to dangerous incidents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PUAEMR005B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Design and manage activities which exercise elements of emergency management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PUAEMR026</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Treat operational risk</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PUAEQU001B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Prepare, maintain and test response equipment</w:t>
            </w:r>
          </w:p>
        </w:tc>
      </w:tr>
      <w:tr w:rsidTr="006F2C1C">
        <w:tblPrEx>
          <w:tblW w:w="0" w:type="auto"/>
          <w:tblLayout w:type="fixed"/>
          <w:tblCellMar>
            <w:left w:w="62" w:type="dxa"/>
            <w:right w:w="62" w:type="dxa"/>
          </w:tblCellMar>
          <w:tblLook w:val="0000"/>
        </w:tblPrEx>
        <w:trPr>
          <w:trHeight w:val="361"/>
        </w:trPr>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PUALAW001B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Protect and preserve incident scene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PUAOPE001B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Supervise response</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F electives</w:t>
            </w:r>
            <w:r w:rsidRPr="0014375D">
              <w:t xml:space="preserve"> (</w:t>
            </w:r>
            <w:r w:rsidRPr="0014375D">
              <w:rPr>
                <w:rStyle w:val="SpecialBold"/>
              </w:rPr>
              <w:t>Canine operations</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CSCDH401A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Manage dogs for security purposes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CSCDH402A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Maintain the health and welfare of dogs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CSCDH403A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Prepare stimulus aids for use with dogs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CSCDH404A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Select dogs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CSCDH405A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Train detector dogs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CSCDH406A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Train dogs for response and control</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CSCDH407A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Train dogs in agility work</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G electives</w:t>
            </w:r>
            <w:r w:rsidRPr="0014375D">
              <w:t xml:space="preserve"> (</w:t>
            </w:r>
            <w:r w:rsidRPr="0014375D">
              <w:rPr>
                <w:rStyle w:val="SpecialBold"/>
              </w:rPr>
              <w:t>Court operations</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CSCSAS305A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Supervise attendance at court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PSPCRT401C</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Carry out court orderly functions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PSPCRT410B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court support to Indigenous clients</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H electives</w:t>
            </w:r>
            <w:r w:rsidRPr="0014375D">
              <w:t xml:space="preserve"> (</w:t>
            </w:r>
            <w:r w:rsidRPr="0014375D">
              <w:rPr>
                <w:rStyle w:val="SpecialBold"/>
              </w:rPr>
              <w:t>Official inquiries</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CSCORG403A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Report to a formal inquiry</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PSPREG410B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Give evidence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PUALAW003B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Give evidence in a judicial or quasi-judicial setting</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PUALAW004B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Represent the organisation in a judicial or quasi-judicial setting</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I electives</w:t>
            </w:r>
            <w:r w:rsidRPr="0014375D">
              <w:t xml:space="preserve"> (</w:t>
            </w:r>
            <w:r w:rsidRPr="0014375D">
              <w:rPr>
                <w:rStyle w:val="SpecialBold"/>
              </w:rPr>
              <w:t>Investigation and intelligence</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PUALAW001B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Protect and preserve incident scene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PUALAW002B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Conduct initial investigation at incident scene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PUAPOL024B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Conduct investigations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PUAPOL034B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Analyse information</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J electives</w:t>
            </w:r>
            <w:r w:rsidRPr="0014375D">
              <w:t xml:space="preserve"> (</w:t>
            </w:r>
            <w:r w:rsidRPr="0014375D">
              <w:rPr>
                <w:rStyle w:val="SpecialBold"/>
              </w:rPr>
              <w:t>Program intervention</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CSCINT401A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Negotiate behaviour change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CSCINT402A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Assist offenders to change behaviour</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CSCINT403A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Assist offenders to change drug and alcohol use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CSCINT404A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Assess offender risks and needs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CSCINT405A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Support group activities</w:t>
            </w:r>
          </w:p>
        </w:tc>
      </w:tr>
      <w:tr w:rsidTr="006F2C1C">
        <w:tblPrEx>
          <w:tblW w:w="0" w:type="auto"/>
          <w:tblLayout w:type="fixed"/>
          <w:tblCellMar>
            <w:left w:w="62" w:type="dxa"/>
            <w:right w:w="62" w:type="dxa"/>
          </w:tblCellMar>
          <w:tblLook w:val="0000"/>
        </w:tblPrEx>
        <w:trPr>
          <w:trHeight w:val="361"/>
        </w:trPr>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CSCOFM308A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Promote cooperative behaviour</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CHCCS403C</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brief interven</w:t>
            </w:r>
            <w:r w:rsidRPr="0014375D">
              <w:t>tion</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CHCDFV301A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Recognise and respond appropriately to domestic and family violence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CHCDFV402C</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Manage own professional development in responding to domestic and family violence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CHCDFV509D</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Work with users of violence to effect change</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CHCAOD510B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Work eff</w:t>
            </w:r>
            <w:r w:rsidRPr="0014375D">
              <w:t>ectively with clients with complex alcohol and-or other drugs issues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CHCCS419C</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support services to clients</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K electives</w:t>
            </w:r>
            <w:r w:rsidRPr="0014375D">
              <w:t xml:space="preserve"> (</w:t>
            </w:r>
            <w:r w:rsidRPr="0014375D">
              <w:rPr>
                <w:rStyle w:val="SpecialBold"/>
              </w:rPr>
              <w:t>Working with special needs and diversity</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CHCAOD402B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Work effectively in the alcohol and other drugs sector</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CHCMH301C</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 xml:space="preserve">Work effectively in mental health </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CHCDIS301C</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Work effectively with people with a disability</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CSCOFM301A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Protect the safety and welfare of vulnerable offenders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CSCOFM302A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Protect the safety and welfare of Aboriginal and Torres Strait offenders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CSCOFM30</w:t>
            </w:r>
            <w:r w:rsidRPr="0014375D">
              <w:t>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 xml:space="preserve">Protect the safety and welfare of young offenders </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CSCOFM402A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support to offenders in Aboriginal and Torres Strait communities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PSPCRT410B</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court support to Indigenous clients</w:t>
            </w:r>
          </w:p>
        </w:tc>
      </w:tr>
      <w:tr w:rsidTr="006F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rPr>
                <w:rStyle w:val="SpecialBold"/>
              </w:rPr>
              <w:t>Group L electives</w:t>
            </w:r>
            <w:r w:rsidRPr="0014375D">
              <w:t xml:space="preserve"> (</w:t>
            </w:r>
            <w:r w:rsidRPr="0014375D">
              <w:rPr>
                <w:rStyle w:val="SpecialBold"/>
              </w:rPr>
              <w:t>Miscellaneous units</w:t>
            </w:r>
            <w:r w:rsidRPr="0014375D">
              <w:t>)</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BSBSUS301A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Implement and monitor environmentally sustainable work practices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CSCSAS404A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Use firearms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HLTFA301C</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Apply first aid</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MSAPMOHS216A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Operate breathing apparatus</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PSPGOV414A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Provide workplace mentoring</w:t>
            </w:r>
          </w:p>
        </w:tc>
      </w:tr>
      <w:tr w:rsidTr="006F2C1C">
        <w:tblPrEx>
          <w:tblW w:w="0" w:type="auto"/>
          <w:tblLayout w:type="fixed"/>
          <w:tblCellMar>
            <w:left w:w="62" w:type="dxa"/>
            <w:right w:w="62" w:type="dxa"/>
          </w:tblCellMar>
          <w:tblLook w:val="0000"/>
        </w:tblPrEx>
        <w:tc>
          <w:tcPr>
            <w:tcW w:w="3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75D">
            <w:pPr>
              <w:pStyle w:val="BodyText"/>
              <w:rPr>
                <w:lang w:val="en-NZ"/>
              </w:rPr>
            </w:pPr>
            <w:r w:rsidRPr="0014375D">
              <w:t>PSPREG417A</w:t>
            </w:r>
          </w:p>
        </w:tc>
        <w:tc>
          <w:tcPr>
            <w:tcW w:w="5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75D" w:rsidP="0014375D">
            <w:pPr>
              <w:pStyle w:val="BodyText"/>
            </w:pPr>
            <w:r w:rsidRPr="0014375D">
              <w:t>Undertake compliance audits</w:t>
            </w:r>
          </w:p>
        </w:tc>
      </w:tr>
    </w:tbl>
    <w:p w:rsidR="006F2C1C" w:rsidP="0014375D">
      <w:pPr>
        <w:pStyle w:val="BodyText"/>
      </w:pPr>
    </w:p>
    <w:p w:rsidR="006F2C1C" w:rsidP="0014375D">
      <w:pPr>
        <w:pStyle w:val="BodyText"/>
      </w:pPr>
    </w:p>
    <w:p w:rsidR="00000000" w:rsidRPr="0014375D" w:rsidP="0014375D"/>
    <w:sectPr w:rsidSect="001437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C1C" w:rsidP="006F2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1C" w:rsidP="00143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F2C1C" w:rsidP="001437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F2C1C" w:rsidP="001437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5D" w:rsidRPr="006F2C1C" w:rsidP="006F2C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1C" w:rsidRPr="002D2AF8" w:rsidP="0014375D">
    <w:pPr>
      <w:pStyle w:val="Header"/>
      <w:framePr w:wrap="around"/>
    </w:pPr>
    <w:r>
      <w:fldChar w:fldCharType="begin"/>
    </w:r>
    <w:r>
      <w:instrText xml:space="preserve"> TITLE   \* MERGEFORMAT </w:instrText>
    </w:r>
    <w:r>
      <w:fldChar w:fldCharType="separate"/>
    </w:r>
    <w:r>
      <w:t>CSC40112 Certificate IV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6F2C1C" w:rsidP="00143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082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06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CA6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75D"/>
    <w:pPr>
      <w:spacing w:before="360" w:after="60"/>
      <w:outlineLvl w:val="0"/>
    </w:pPr>
    <w:rPr>
      <w:sz w:val="32"/>
    </w:rPr>
  </w:style>
  <w:style w:type="paragraph" w:styleId="Heading2">
    <w:name w:val="heading 2"/>
    <w:basedOn w:val="HeadingBase"/>
    <w:next w:val="BodyText"/>
    <w:link w:val="Heading2Char"/>
    <w:qFormat/>
    <w:rsid w:val="0014375D"/>
    <w:pPr>
      <w:keepLines/>
      <w:spacing w:before="240" w:after="120"/>
      <w:outlineLvl w:val="1"/>
    </w:pPr>
    <w:rPr>
      <w:sz w:val="28"/>
      <w:szCs w:val="40"/>
    </w:rPr>
  </w:style>
  <w:style w:type="paragraph" w:styleId="Heading3">
    <w:name w:val="heading 3"/>
    <w:basedOn w:val="HeadingBase"/>
    <w:next w:val="BodyText"/>
    <w:link w:val="Heading3Char"/>
    <w:qFormat/>
    <w:rsid w:val="0014375D"/>
    <w:pPr>
      <w:spacing w:before="180" w:after="120"/>
      <w:outlineLvl w:val="2"/>
    </w:pPr>
    <w:rPr>
      <w:spacing w:val="-10"/>
      <w:kern w:val="32"/>
    </w:rPr>
  </w:style>
  <w:style w:type="paragraph" w:styleId="Heading4">
    <w:name w:val="heading 4"/>
    <w:basedOn w:val="HeadingBase"/>
    <w:next w:val="BodyText"/>
    <w:link w:val="Heading4Char"/>
    <w:qFormat/>
    <w:rsid w:val="0014375D"/>
    <w:pPr>
      <w:spacing w:before="160" w:after="120"/>
      <w:outlineLvl w:val="3"/>
    </w:pPr>
    <w:rPr>
      <w:sz w:val="22"/>
    </w:rPr>
  </w:style>
  <w:style w:type="paragraph" w:styleId="Heading5">
    <w:name w:val="heading 5"/>
    <w:basedOn w:val="HeadingBase"/>
    <w:next w:val="Normal"/>
    <w:link w:val="Heading5Char"/>
    <w:qFormat/>
    <w:rsid w:val="0014375D"/>
    <w:pPr>
      <w:spacing w:before="80"/>
      <w:outlineLvl w:val="4"/>
    </w:pPr>
    <w:rPr>
      <w:color w:val="918585"/>
      <w:sz w:val="20"/>
    </w:rPr>
  </w:style>
  <w:style w:type="paragraph" w:styleId="Heading6">
    <w:name w:val="heading 6"/>
    <w:basedOn w:val="HeadingBase"/>
    <w:next w:val="Normal"/>
    <w:link w:val="Heading6Char"/>
    <w:qFormat/>
    <w:rsid w:val="0014375D"/>
    <w:pPr>
      <w:spacing w:before="60"/>
      <w:outlineLvl w:val="5"/>
    </w:pPr>
    <w:rPr>
      <w:color w:val="918585"/>
      <w:sz w:val="20"/>
    </w:rPr>
  </w:style>
  <w:style w:type="paragraph" w:styleId="Heading7">
    <w:name w:val="heading 7"/>
    <w:basedOn w:val="Normal"/>
    <w:next w:val="Normal"/>
    <w:link w:val="Heading7Char"/>
    <w:qFormat/>
    <w:rsid w:val="0014375D"/>
    <w:pPr>
      <w:ind w:left="720"/>
      <w:outlineLvl w:val="6"/>
    </w:pPr>
    <w:rPr>
      <w:i/>
    </w:rPr>
  </w:style>
  <w:style w:type="paragraph" w:styleId="Heading8">
    <w:name w:val="heading 8"/>
    <w:basedOn w:val="Normal"/>
    <w:next w:val="Normal"/>
    <w:link w:val="Heading8Char"/>
    <w:qFormat/>
    <w:rsid w:val="0014375D"/>
    <w:pPr>
      <w:ind w:left="720"/>
      <w:outlineLvl w:val="7"/>
    </w:pPr>
    <w:rPr>
      <w:i/>
    </w:rPr>
  </w:style>
  <w:style w:type="paragraph" w:styleId="Heading9">
    <w:name w:val="heading 9"/>
    <w:basedOn w:val="Normal"/>
    <w:next w:val="Normal"/>
    <w:link w:val="Heading9Char"/>
    <w:qFormat/>
    <w:rsid w:val="0014375D"/>
    <w:pPr>
      <w:ind w:left="720"/>
      <w:outlineLvl w:val="8"/>
    </w:pPr>
    <w:rPr>
      <w:i/>
    </w:rPr>
  </w:style>
  <w:style w:type="character" w:default="1" w:styleId="DefaultParagraphFont">
    <w:name w:val="Default Paragraph Font"/>
    <w:uiPriority w:val="1"/>
    <w:unhideWhenUsed/>
    <w:rsid w:val="00143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75D"/>
  </w:style>
  <w:style w:type="character" w:customStyle="1" w:styleId="Heading1Char">
    <w:name w:val="Heading 1 Char"/>
    <w:basedOn w:val="DefaultParagraphFont"/>
    <w:link w:val="Heading1"/>
    <w:rsid w:val="0014375D"/>
    <w:rPr>
      <w:rFonts w:ascii="Times New Roman" w:eastAsia="Times New Roman" w:hAnsi="Times New Roman" w:cs="Times New Roman"/>
      <w:b/>
      <w:sz w:val="32"/>
      <w:szCs w:val="20"/>
      <w:lang w:eastAsia="en-US"/>
    </w:rPr>
  </w:style>
  <w:style w:type="paragraph" w:styleId="BodyText">
    <w:name w:val="Body Text"/>
    <w:basedOn w:val="Normal"/>
    <w:link w:val="BodyTextChar"/>
    <w:rsid w:val="001437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75D"/>
    <w:rPr>
      <w:rFonts w:ascii="Times New Roman" w:eastAsia="Times New Roman" w:hAnsi="Times New Roman" w:cs="Times New Roman"/>
      <w:sz w:val="24"/>
      <w:lang w:eastAsia="en-US"/>
    </w:rPr>
  </w:style>
  <w:style w:type="paragraph" w:styleId="Footer">
    <w:name w:val="footer"/>
    <w:basedOn w:val="Normal"/>
    <w:link w:val="FooterChar"/>
    <w:rsid w:val="00143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75D"/>
    <w:rPr>
      <w:rFonts w:ascii="Times New Roman" w:eastAsia="Times New Roman" w:hAnsi="Times New Roman" w:cs="Times New Roman"/>
      <w:sz w:val="16"/>
      <w:lang w:eastAsia="en-US"/>
    </w:rPr>
  </w:style>
  <w:style w:type="paragraph" w:styleId="ListBullet">
    <w:name w:val="List Bullet"/>
    <w:basedOn w:val="List"/>
    <w:rsid w:val="0014375D"/>
    <w:pPr>
      <w:numPr>
        <w:numId w:val="13"/>
      </w:numPr>
      <w:tabs>
        <w:tab w:val="clear" w:pos="340"/>
      </w:tabs>
      <w:spacing w:before="40" w:after="40"/>
    </w:pPr>
  </w:style>
  <w:style w:type="character" w:customStyle="1" w:styleId="SpecialBold">
    <w:name w:val="Special Bold"/>
    <w:basedOn w:val="DefaultParagraphFont"/>
    <w:rsid w:val="0014375D"/>
    <w:rPr>
      <w:b/>
      <w:spacing w:val="0"/>
    </w:rPr>
  </w:style>
  <w:style w:type="paragraph" w:styleId="ListBullet2">
    <w:name w:val="List Bullet 2"/>
    <w:basedOn w:val="List2"/>
    <w:rsid w:val="0014375D"/>
    <w:pPr>
      <w:numPr>
        <w:numId w:val="14"/>
      </w:numPr>
      <w:tabs>
        <w:tab w:val="clear" w:pos="680"/>
      </w:tabs>
    </w:pPr>
  </w:style>
  <w:style w:type="paragraph" w:customStyle="1" w:styleId="SuperHeading">
    <w:name w:val="SuperHeading"/>
    <w:basedOn w:val="Normal"/>
    <w:rsid w:val="0014375D"/>
    <w:pPr>
      <w:spacing w:before="240" w:after="120"/>
      <w:outlineLvl w:val="0"/>
    </w:pPr>
    <w:rPr>
      <w:rFonts w:ascii="Times New Roman" w:hAnsi="Times New Roman"/>
      <w:b/>
      <w:sz w:val="28"/>
    </w:rPr>
  </w:style>
  <w:style w:type="paragraph" w:customStyle="1" w:styleId="AllowPageBreak">
    <w:name w:val="AllowPageBreak"/>
    <w:rsid w:val="001437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4375D"/>
    <w:pPr>
      <w:spacing w:before="60" w:after="60"/>
    </w:pPr>
  </w:style>
  <w:style w:type="character" w:customStyle="1" w:styleId="Heading2Char">
    <w:name w:val="Heading 2 Char"/>
    <w:basedOn w:val="DefaultParagraphFont"/>
    <w:link w:val="Heading2"/>
    <w:rsid w:val="00143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75D"/>
    <w:rPr>
      <w:rFonts w:ascii="Courier New" w:eastAsia="Times New Roman" w:hAnsi="Courier New" w:cs="Times New Roman"/>
      <w:i/>
      <w:szCs w:val="20"/>
      <w:lang w:eastAsia="en-US"/>
    </w:rPr>
  </w:style>
  <w:style w:type="paragraph" w:customStyle="1" w:styleId="HeadingBase">
    <w:name w:val="Heading Base"/>
    <w:rsid w:val="00143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75D"/>
    <w:pPr>
      <w:tabs>
        <w:tab w:val="right" w:leader="dot" w:pos="9072"/>
      </w:tabs>
      <w:ind w:left="567"/>
    </w:pPr>
    <w:rPr>
      <w:szCs w:val="22"/>
    </w:rPr>
  </w:style>
  <w:style w:type="paragraph" w:customStyle="1" w:styleId="TOCBase">
    <w:name w:val="TOC Base"/>
    <w:rsid w:val="00143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75D"/>
    <w:pPr>
      <w:tabs>
        <w:tab w:val="right" w:leader="dot" w:pos="9072"/>
      </w:tabs>
      <w:spacing w:before="40" w:after="40"/>
      <w:ind w:left="284"/>
    </w:pPr>
    <w:rPr>
      <w:rFonts w:ascii="Times New Roman" w:hAnsi="Times New Roman"/>
    </w:rPr>
  </w:style>
  <w:style w:type="paragraph" w:styleId="TOC1">
    <w:name w:val="toc 1"/>
    <w:basedOn w:val="TOCBase"/>
    <w:next w:val="Normal"/>
    <w:rsid w:val="001437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75D"/>
    <w:pPr>
      <w:spacing w:before="5040"/>
      <w:jc w:val="center"/>
    </w:pPr>
    <w:rPr>
      <w:sz w:val="48"/>
      <w:szCs w:val="72"/>
      <w:lang w:val="en-US"/>
    </w:rPr>
  </w:style>
  <w:style w:type="character" w:customStyle="1" w:styleId="TitleChar">
    <w:name w:val="Title Char"/>
    <w:basedOn w:val="DefaultParagraphFont"/>
    <w:link w:val="Title"/>
    <w:rsid w:val="00143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75D"/>
    <w:pPr>
      <w:tabs>
        <w:tab w:val="left" w:pos="3600"/>
        <w:tab w:val="left" w:pos="3958"/>
      </w:tabs>
    </w:pPr>
  </w:style>
  <w:style w:type="paragraph" w:styleId="List">
    <w:name w:val="List"/>
    <w:basedOn w:val="BodyText"/>
    <w:next w:val="BodyText"/>
    <w:rsid w:val="0014375D"/>
    <w:pPr>
      <w:tabs>
        <w:tab w:val="left" w:pos="340"/>
      </w:tabs>
      <w:spacing w:before="60" w:after="60"/>
      <w:ind w:left="340" w:hanging="340"/>
    </w:pPr>
  </w:style>
  <w:style w:type="paragraph" w:customStyle="1" w:styleId="Note">
    <w:name w:val="Note"/>
    <w:basedOn w:val="BodyText"/>
    <w:rsid w:val="00143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75D"/>
    <w:pPr>
      <w:framePr w:wrap="auto" w:hAnchor="text" w:y="6049"/>
    </w:pPr>
    <w:rPr>
      <w:color w:val="000000"/>
      <w:sz w:val="40"/>
    </w:rPr>
  </w:style>
  <w:style w:type="paragraph" w:customStyle="1" w:styleId="TOCTitle">
    <w:name w:val="TOCTitle"/>
    <w:basedOn w:val="Heading1"/>
    <w:rsid w:val="0014375D"/>
    <w:pPr>
      <w:spacing w:after="240"/>
      <w:jc w:val="center"/>
      <w:outlineLvl w:val="9"/>
    </w:pPr>
    <w:rPr>
      <w:caps/>
    </w:rPr>
  </w:style>
  <w:style w:type="paragraph" w:customStyle="1" w:styleId="Version">
    <w:name w:val="Version"/>
    <w:rsid w:val="00143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75D"/>
    <w:pPr>
      <w:keepNext w:val="0"/>
      <w:tabs>
        <w:tab w:val="right" w:pos="4176"/>
      </w:tabs>
      <w:ind w:left="198" w:hanging="198"/>
    </w:pPr>
    <w:rPr>
      <w:rFonts w:ascii="Garamond" w:hAnsi="Garamond"/>
    </w:rPr>
  </w:style>
  <w:style w:type="paragraph" w:styleId="IndexHeading">
    <w:name w:val="index heading"/>
    <w:basedOn w:val="Normal"/>
    <w:next w:val="Index1"/>
    <w:semiHidden/>
    <w:rsid w:val="0014375D"/>
    <w:pPr>
      <w:spacing w:before="120" w:after="120"/>
    </w:pPr>
    <w:rPr>
      <w:rFonts w:ascii="Arial" w:hAnsi="Arial"/>
      <w:b/>
      <w:color w:val="918585"/>
      <w:sz w:val="24"/>
    </w:rPr>
  </w:style>
  <w:style w:type="paragraph" w:styleId="Header">
    <w:name w:val="header"/>
    <w:basedOn w:val="Normal"/>
    <w:link w:val="HeaderChar"/>
    <w:rsid w:val="00143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75D"/>
    <w:rPr>
      <w:rFonts w:ascii="Times New Roman" w:eastAsia="Times New Roman" w:hAnsi="Times New Roman" w:cs="Times New Roman"/>
      <w:sz w:val="16"/>
      <w:szCs w:val="20"/>
      <w:lang w:val="en-GB" w:eastAsia="en-US"/>
    </w:rPr>
  </w:style>
  <w:style w:type="paragraph" w:customStyle="1" w:styleId="Chapter">
    <w:name w:val="Chapter"/>
    <w:basedOn w:val="Normal"/>
    <w:rsid w:val="0014375D"/>
    <w:pPr>
      <w:spacing w:before="240"/>
    </w:pPr>
    <w:rPr>
      <w:rFonts w:ascii="Times New Roman" w:hAnsi="Times New Roman"/>
      <w:smallCaps/>
      <w:spacing w:val="80"/>
      <w:sz w:val="28"/>
    </w:rPr>
  </w:style>
  <w:style w:type="paragraph" w:customStyle="1" w:styleId="InChapter">
    <w:name w:val="InChapter"/>
    <w:basedOn w:val="Heading3"/>
    <w:rsid w:val="0014375D"/>
    <w:pPr>
      <w:spacing w:after="240"/>
      <w:outlineLvl w:val="9"/>
    </w:pPr>
    <w:rPr>
      <w:noProof/>
    </w:rPr>
  </w:style>
  <w:style w:type="paragraph" w:styleId="Index2">
    <w:name w:val="index 2"/>
    <w:basedOn w:val="Normal"/>
    <w:next w:val="Normal"/>
    <w:semiHidden/>
    <w:rsid w:val="0014375D"/>
    <w:pPr>
      <w:tabs>
        <w:tab w:val="right" w:pos="4176"/>
      </w:tabs>
      <w:ind w:left="568" w:hanging="284"/>
    </w:pPr>
    <w:rPr>
      <w:rFonts w:ascii="Garamond" w:hAnsi="Garamond"/>
    </w:rPr>
  </w:style>
  <w:style w:type="paragraph" w:customStyle="1" w:styleId="Byline">
    <w:name w:val="Byline"/>
    <w:rsid w:val="00143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75D"/>
    <w:pPr>
      <w:tabs>
        <w:tab w:val="clear" w:pos="3600"/>
        <w:tab w:val="clear" w:pos="3958"/>
      </w:tabs>
      <w:jc w:val="right"/>
    </w:pPr>
  </w:style>
  <w:style w:type="character" w:styleId="Emphasis">
    <w:name w:val="Emphasis"/>
    <w:basedOn w:val="DefaultParagraphFont"/>
    <w:qFormat/>
    <w:rsid w:val="0014375D"/>
    <w:rPr>
      <w:i/>
    </w:rPr>
  </w:style>
  <w:style w:type="paragraph" w:styleId="Caption">
    <w:name w:val="caption"/>
    <w:basedOn w:val="BodyText"/>
    <w:next w:val="Normal"/>
    <w:qFormat/>
    <w:rsid w:val="0014375D"/>
    <w:pPr>
      <w:framePr w:w="2268" w:hSpace="181" w:vSpace="181" w:wrap="around" w:vAnchor="text" w:hAnchor="page" w:x="1135" w:y="285" w:anchorLock="1"/>
    </w:pPr>
    <w:rPr>
      <w:i/>
    </w:rPr>
  </w:style>
  <w:style w:type="paragraph" w:customStyle="1" w:styleId="MiniTOCTitle">
    <w:name w:val="MiniTOCTitle"/>
    <w:basedOn w:val="Heading4"/>
    <w:rsid w:val="0014375D"/>
    <w:pPr>
      <w:spacing w:before="240"/>
      <w:outlineLvl w:val="9"/>
    </w:pPr>
    <w:rPr>
      <w:noProof/>
      <w:sz w:val="24"/>
    </w:rPr>
  </w:style>
  <w:style w:type="paragraph" w:customStyle="1" w:styleId="MiniTOCItem">
    <w:name w:val="MiniTOCItem"/>
    <w:basedOn w:val="ListBullet"/>
    <w:rsid w:val="0014375D"/>
    <w:pPr>
      <w:numPr>
        <w:numId w:val="0"/>
      </w:numPr>
      <w:tabs>
        <w:tab w:val="right" w:leader="dot" w:pos="6521"/>
      </w:tabs>
      <w:spacing w:before="0" w:after="0"/>
    </w:pPr>
  </w:style>
  <w:style w:type="paragraph" w:customStyle="1" w:styleId="TOFTitle">
    <w:name w:val="TOFTitle"/>
    <w:basedOn w:val="TOCTitle"/>
    <w:rsid w:val="0014375D"/>
  </w:style>
  <w:style w:type="paragraph" w:styleId="TableofFigures">
    <w:name w:val="table of figures"/>
    <w:basedOn w:val="Normal"/>
    <w:next w:val="Normal"/>
    <w:semiHidden/>
    <w:rsid w:val="0014375D"/>
    <w:pPr>
      <w:tabs>
        <w:tab w:val="right" w:leader="dot" w:pos="9072"/>
      </w:tabs>
      <w:ind w:left="970" w:hanging="403"/>
    </w:pPr>
    <w:rPr>
      <w:rFonts w:ascii="Times New Roman" w:hAnsi="Times New Roman"/>
      <w:b/>
    </w:rPr>
  </w:style>
  <w:style w:type="paragraph" w:styleId="ListNumber">
    <w:name w:val="List Number"/>
    <w:basedOn w:val="List"/>
    <w:rsid w:val="0014375D"/>
    <w:pPr>
      <w:numPr>
        <w:numId w:val="11"/>
      </w:numPr>
    </w:pPr>
  </w:style>
  <w:style w:type="character" w:customStyle="1" w:styleId="WingdingSymbols">
    <w:name w:val="Wingding Symbols"/>
    <w:rsid w:val="0014375D"/>
    <w:rPr>
      <w:rFonts w:ascii="Wingdings" w:hAnsi="Wingdings"/>
    </w:rPr>
  </w:style>
  <w:style w:type="paragraph" w:customStyle="1" w:styleId="TableHeading">
    <w:name w:val="Table Heading"/>
    <w:basedOn w:val="HeadingBase"/>
    <w:rsid w:val="0014375D"/>
    <w:pPr>
      <w:keepLines/>
      <w:pBdr>
        <w:bottom w:val="single" w:sz="6" w:space="1" w:color="918585"/>
      </w:pBdr>
      <w:spacing w:before="240"/>
    </w:pPr>
  </w:style>
  <w:style w:type="character" w:customStyle="1" w:styleId="HotSpot">
    <w:name w:val="HotSpot"/>
    <w:rsid w:val="0014375D"/>
    <w:rPr>
      <w:color w:val="0033CC"/>
      <w:u w:val="none"/>
    </w:rPr>
  </w:style>
  <w:style w:type="paragraph" w:customStyle="1" w:styleId="BodyTextRight">
    <w:name w:val="Body Text Right"/>
    <w:basedOn w:val="BodyText"/>
    <w:rsid w:val="0014375D"/>
    <w:pPr>
      <w:spacing w:before="0" w:after="0"/>
      <w:jc w:val="right"/>
    </w:pPr>
  </w:style>
  <w:style w:type="paragraph" w:styleId="Index3">
    <w:name w:val="index 3"/>
    <w:basedOn w:val="ListNumber2"/>
    <w:next w:val="Normal"/>
    <w:semiHidden/>
    <w:rsid w:val="0014375D"/>
    <w:pPr>
      <w:numPr>
        <w:numId w:val="0"/>
      </w:numPr>
      <w:tabs>
        <w:tab w:val="right" w:leader="dot" w:pos="4176"/>
      </w:tabs>
    </w:pPr>
  </w:style>
  <w:style w:type="paragraph" w:styleId="ListNumber2">
    <w:name w:val="List Number 2"/>
    <w:basedOn w:val="List2"/>
    <w:rsid w:val="0014375D"/>
    <w:pPr>
      <w:numPr>
        <w:numId w:val="10"/>
      </w:numPr>
      <w:tabs>
        <w:tab w:val="clear" w:pos="1060"/>
      </w:tabs>
    </w:pPr>
  </w:style>
  <w:style w:type="paragraph" w:customStyle="1" w:styleId="MarginNote">
    <w:name w:val="Margin Note"/>
    <w:basedOn w:val="BodyText"/>
    <w:rsid w:val="00143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75D"/>
    <w:rPr>
      <w:sz w:val="32"/>
    </w:rPr>
  </w:style>
  <w:style w:type="paragraph" w:customStyle="1" w:styleId="HeadingProcedure">
    <w:name w:val="Heading Procedure"/>
    <w:basedOn w:val="HeadingBase"/>
    <w:next w:val="Normal"/>
    <w:rsid w:val="0014375D"/>
    <w:pPr>
      <w:tabs>
        <w:tab w:val="left" w:pos="0"/>
      </w:tabs>
      <w:spacing w:before="120" w:after="60"/>
    </w:pPr>
    <w:rPr>
      <w:i/>
      <w:color w:val="918585"/>
      <w:sz w:val="22"/>
    </w:rPr>
  </w:style>
  <w:style w:type="paragraph" w:styleId="ListContinue">
    <w:name w:val="List Continue"/>
    <w:basedOn w:val="List"/>
    <w:rsid w:val="0014375D"/>
    <w:pPr>
      <w:ind w:firstLine="0"/>
    </w:pPr>
  </w:style>
  <w:style w:type="paragraph" w:customStyle="1" w:styleId="ListNote">
    <w:name w:val="List Note"/>
    <w:basedOn w:val="List"/>
    <w:rsid w:val="0014375D"/>
    <w:pPr>
      <w:pBdr>
        <w:top w:val="single" w:sz="6" w:space="2" w:color="918585"/>
        <w:bottom w:val="single" w:sz="6" w:space="2" w:color="918585"/>
      </w:pBdr>
      <w:tabs>
        <w:tab w:val="left" w:pos="1021"/>
      </w:tabs>
      <w:ind w:firstLine="0"/>
    </w:pPr>
  </w:style>
  <w:style w:type="paragraph" w:customStyle="1" w:styleId="Warning">
    <w:name w:val="Warning"/>
    <w:basedOn w:val="BodyText"/>
    <w:rsid w:val="0014375D"/>
    <w:pPr>
      <w:shd w:val="clear" w:color="auto" w:fill="D9D9D9"/>
      <w:tabs>
        <w:tab w:val="left" w:pos="992"/>
      </w:tabs>
      <w:ind w:left="119" w:right="119"/>
    </w:pPr>
    <w:rPr>
      <w:sz w:val="20"/>
    </w:rPr>
  </w:style>
  <w:style w:type="paragraph" w:customStyle="1" w:styleId="MarginIcons">
    <w:name w:val="Margin Icons"/>
    <w:basedOn w:val="BodyText"/>
    <w:rsid w:val="00143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75D"/>
    <w:rPr>
      <w:rFonts w:ascii="Courier New" w:hAnsi="Courier New"/>
    </w:rPr>
  </w:style>
  <w:style w:type="paragraph" w:customStyle="1" w:styleId="NoteBullet">
    <w:name w:val="Note Bullet"/>
    <w:basedOn w:val="Note"/>
    <w:rsid w:val="0014375D"/>
    <w:pPr>
      <w:tabs>
        <w:tab w:val="clear" w:pos="680"/>
      </w:tabs>
      <w:spacing w:before="60" w:after="60"/>
    </w:pPr>
  </w:style>
  <w:style w:type="paragraph" w:customStyle="1" w:styleId="SubHeading2">
    <w:name w:val="SubHeading2"/>
    <w:basedOn w:val="HeadingBase"/>
    <w:rsid w:val="0014375D"/>
    <w:pPr>
      <w:spacing w:before="240" w:after="60"/>
    </w:pPr>
    <w:rPr>
      <w:sz w:val="20"/>
    </w:rPr>
  </w:style>
  <w:style w:type="paragraph" w:customStyle="1" w:styleId="SubHeading1">
    <w:name w:val="SubHeading1"/>
    <w:basedOn w:val="HeadingBase"/>
    <w:rsid w:val="0014375D"/>
    <w:pPr>
      <w:spacing w:before="240" w:after="60"/>
    </w:pPr>
    <w:rPr>
      <w:color w:val="918585"/>
      <w:sz w:val="22"/>
    </w:rPr>
  </w:style>
  <w:style w:type="paragraph" w:customStyle="1" w:styleId="SideHeading">
    <w:name w:val="Side Heading"/>
    <w:basedOn w:val="HeadingBase"/>
    <w:rsid w:val="00143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75D"/>
    <w:pPr>
      <w:numPr>
        <w:numId w:val="12"/>
      </w:numPr>
    </w:pPr>
  </w:style>
  <w:style w:type="paragraph" w:styleId="PlainText">
    <w:name w:val="Plain Text"/>
    <w:basedOn w:val="Normal"/>
    <w:link w:val="PlainTextChar"/>
    <w:rsid w:val="0014375D"/>
    <w:rPr>
      <w:sz w:val="20"/>
    </w:rPr>
  </w:style>
  <w:style w:type="character" w:customStyle="1" w:styleId="PlainTextChar">
    <w:name w:val="Plain Text Char"/>
    <w:basedOn w:val="DefaultParagraphFont"/>
    <w:link w:val="PlainText"/>
    <w:rsid w:val="0014375D"/>
    <w:rPr>
      <w:rFonts w:ascii="Courier New" w:eastAsia="Times New Roman" w:hAnsi="Courier New" w:cs="Times New Roman"/>
      <w:sz w:val="20"/>
      <w:szCs w:val="20"/>
      <w:lang w:eastAsia="en-US"/>
    </w:rPr>
  </w:style>
  <w:style w:type="character" w:customStyle="1" w:styleId="MenuOption">
    <w:name w:val="Menu Option"/>
    <w:basedOn w:val="DefaultParagraphFont"/>
    <w:rsid w:val="0014375D"/>
    <w:rPr>
      <w:b/>
      <w:smallCaps/>
    </w:rPr>
  </w:style>
  <w:style w:type="paragraph" w:customStyle="1" w:styleId="TableListNumber">
    <w:name w:val="Table List Number"/>
    <w:basedOn w:val="ListNumber"/>
    <w:rsid w:val="0014375D"/>
    <w:pPr>
      <w:numPr>
        <w:numId w:val="0"/>
      </w:numPr>
    </w:pPr>
  </w:style>
  <w:style w:type="paragraph" w:styleId="TOC4">
    <w:name w:val="toc 4"/>
    <w:basedOn w:val="TOCBase"/>
    <w:next w:val="Normal"/>
    <w:semiHidden/>
    <w:rsid w:val="0014375D"/>
    <w:pPr>
      <w:tabs>
        <w:tab w:val="right" w:leader="dot" w:pos="9071"/>
      </w:tabs>
      <w:ind w:left="1701"/>
    </w:pPr>
  </w:style>
  <w:style w:type="paragraph" w:customStyle="1" w:styleId="ListAlpha">
    <w:name w:val="List Alpha"/>
    <w:basedOn w:val="List"/>
    <w:rsid w:val="0014375D"/>
    <w:pPr>
      <w:numPr>
        <w:numId w:val="9"/>
      </w:numPr>
    </w:pPr>
  </w:style>
  <w:style w:type="paragraph" w:customStyle="1" w:styleId="ListAlpha2">
    <w:name w:val="List Alpha 2"/>
    <w:basedOn w:val="List2"/>
    <w:rsid w:val="0014375D"/>
    <w:pPr>
      <w:numPr>
        <w:numId w:val="8"/>
      </w:numPr>
    </w:pPr>
  </w:style>
  <w:style w:type="paragraph" w:styleId="List2">
    <w:name w:val="List 2"/>
    <w:basedOn w:val="BodyText"/>
    <w:rsid w:val="0014375D"/>
    <w:pPr>
      <w:tabs>
        <w:tab w:val="left" w:pos="680"/>
      </w:tabs>
      <w:spacing w:before="60" w:after="60"/>
      <w:ind w:left="680" w:hanging="340"/>
    </w:pPr>
  </w:style>
  <w:style w:type="paragraph" w:styleId="List3">
    <w:name w:val="List 3"/>
    <w:basedOn w:val="BodyText"/>
    <w:rsid w:val="0014375D"/>
    <w:pPr>
      <w:tabs>
        <w:tab w:val="left" w:pos="1021"/>
      </w:tabs>
      <w:spacing w:before="60" w:after="60"/>
      <w:ind w:left="1020" w:hanging="340"/>
    </w:pPr>
  </w:style>
  <w:style w:type="paragraph" w:styleId="List4">
    <w:name w:val="List 4"/>
    <w:basedOn w:val="BodyText"/>
    <w:rsid w:val="0014375D"/>
    <w:pPr>
      <w:tabs>
        <w:tab w:val="left" w:pos="1361"/>
      </w:tabs>
      <w:spacing w:before="60" w:after="60"/>
      <w:ind w:left="1361" w:hanging="340"/>
    </w:pPr>
  </w:style>
  <w:style w:type="paragraph" w:styleId="List5">
    <w:name w:val="List 5"/>
    <w:basedOn w:val="BodyText"/>
    <w:rsid w:val="0014375D"/>
    <w:pPr>
      <w:tabs>
        <w:tab w:val="left" w:pos="1701"/>
      </w:tabs>
      <w:spacing w:before="60" w:after="60"/>
      <w:ind w:left="1701" w:hanging="340"/>
    </w:pPr>
  </w:style>
  <w:style w:type="paragraph" w:styleId="ListBullet3">
    <w:name w:val="List Bullet 3"/>
    <w:basedOn w:val="List3"/>
    <w:rsid w:val="0014375D"/>
    <w:pPr>
      <w:numPr>
        <w:numId w:val="15"/>
      </w:numPr>
      <w:tabs>
        <w:tab w:val="clear" w:pos="1021"/>
      </w:tabs>
      <w:ind w:left="1037" w:hanging="357"/>
    </w:pPr>
  </w:style>
  <w:style w:type="paragraph" w:styleId="ListBullet4">
    <w:name w:val="List Bullet 4"/>
    <w:basedOn w:val="List4"/>
    <w:rsid w:val="0014375D"/>
    <w:pPr>
      <w:numPr>
        <w:numId w:val="3"/>
      </w:numPr>
    </w:pPr>
  </w:style>
  <w:style w:type="paragraph" w:styleId="ListBullet5">
    <w:name w:val="List Bullet 5"/>
    <w:basedOn w:val="List5"/>
    <w:rsid w:val="0014375D"/>
    <w:pPr>
      <w:numPr>
        <w:numId w:val="4"/>
      </w:numPr>
    </w:pPr>
  </w:style>
  <w:style w:type="paragraph" w:styleId="ListContinue2">
    <w:name w:val="List Continue 2"/>
    <w:basedOn w:val="List2"/>
    <w:rsid w:val="0014375D"/>
    <w:pPr>
      <w:ind w:firstLine="0"/>
    </w:pPr>
  </w:style>
  <w:style w:type="paragraph" w:styleId="ListContinue3">
    <w:name w:val="List Continue 3"/>
    <w:basedOn w:val="List3"/>
    <w:rsid w:val="0014375D"/>
    <w:pPr>
      <w:ind w:left="1021" w:firstLine="0"/>
    </w:pPr>
  </w:style>
  <w:style w:type="paragraph" w:styleId="ListContinue4">
    <w:name w:val="List Continue 4"/>
    <w:basedOn w:val="List4"/>
    <w:rsid w:val="0014375D"/>
    <w:pPr>
      <w:ind w:firstLine="0"/>
    </w:pPr>
  </w:style>
  <w:style w:type="paragraph" w:styleId="ListContinue5">
    <w:name w:val="List Continue 5"/>
    <w:basedOn w:val="List5"/>
    <w:rsid w:val="0014375D"/>
    <w:pPr>
      <w:ind w:firstLine="0"/>
    </w:pPr>
  </w:style>
  <w:style w:type="paragraph" w:styleId="ListNumber3">
    <w:name w:val="List Number 3"/>
    <w:basedOn w:val="List3"/>
    <w:rsid w:val="0014375D"/>
    <w:pPr>
      <w:numPr>
        <w:numId w:val="5"/>
      </w:numPr>
    </w:pPr>
  </w:style>
  <w:style w:type="paragraph" w:styleId="ListNumber4">
    <w:name w:val="List Number 4"/>
    <w:basedOn w:val="List4"/>
    <w:rsid w:val="0014375D"/>
    <w:pPr>
      <w:numPr>
        <w:numId w:val="6"/>
      </w:numPr>
    </w:pPr>
  </w:style>
  <w:style w:type="paragraph" w:styleId="ListNumber5">
    <w:name w:val="List Number 5"/>
    <w:basedOn w:val="List5"/>
    <w:rsid w:val="0014375D"/>
    <w:pPr>
      <w:numPr>
        <w:numId w:val="7"/>
      </w:numPr>
    </w:pPr>
  </w:style>
  <w:style w:type="paragraph" w:styleId="BlockText">
    <w:name w:val="Block Text"/>
    <w:basedOn w:val="Normal"/>
    <w:rsid w:val="0014375D"/>
    <w:pPr>
      <w:spacing w:after="120"/>
      <w:ind w:left="1440" w:right="1440"/>
    </w:pPr>
  </w:style>
  <w:style w:type="character" w:customStyle="1" w:styleId="Subscript">
    <w:name w:val="Subscript"/>
    <w:basedOn w:val="DefaultParagraphFont"/>
    <w:rsid w:val="0014375D"/>
    <w:rPr>
      <w:sz w:val="16"/>
      <w:vertAlign w:val="subscript"/>
    </w:rPr>
  </w:style>
  <w:style w:type="character" w:customStyle="1" w:styleId="Superscript">
    <w:name w:val="Superscript"/>
    <w:basedOn w:val="DefaultParagraphFont"/>
    <w:rsid w:val="0014375D"/>
    <w:rPr>
      <w:sz w:val="16"/>
      <w:vertAlign w:val="superscript"/>
    </w:rPr>
  </w:style>
  <w:style w:type="character" w:customStyle="1" w:styleId="Symbols">
    <w:name w:val="Symbols"/>
    <w:basedOn w:val="DefaultParagraphFont"/>
    <w:rsid w:val="0014375D"/>
    <w:rPr>
      <w:rFonts w:ascii="Symbol" w:hAnsi="Symbol"/>
    </w:rPr>
  </w:style>
  <w:style w:type="character" w:customStyle="1" w:styleId="MenuOptions">
    <w:name w:val="Menu Options"/>
    <w:basedOn w:val="DefaultParagraphFont"/>
    <w:rsid w:val="0014375D"/>
    <w:rPr>
      <w:rFonts w:ascii="Arial Narrow" w:hAnsi="Arial Narrow"/>
      <w:smallCaps/>
    </w:rPr>
  </w:style>
  <w:style w:type="character" w:customStyle="1" w:styleId="Buttons">
    <w:name w:val="Buttons"/>
    <w:basedOn w:val="DefaultParagraphFont"/>
    <w:rsid w:val="0014375D"/>
    <w:rPr>
      <w:b/>
    </w:rPr>
  </w:style>
  <w:style w:type="character" w:customStyle="1" w:styleId="Underlined">
    <w:name w:val="Underlined"/>
    <w:basedOn w:val="DefaultParagraphFont"/>
    <w:rsid w:val="0014375D"/>
    <w:rPr>
      <w:u w:val="single"/>
    </w:rPr>
  </w:style>
  <w:style w:type="paragraph" w:customStyle="1" w:styleId="TableBodyTextRight">
    <w:name w:val="Table Body Text Right"/>
    <w:basedOn w:val="TableBodyText"/>
    <w:rsid w:val="0014375D"/>
    <w:pPr>
      <w:widowControl w:val="0"/>
      <w:autoSpaceDE w:val="0"/>
      <w:autoSpaceDN w:val="0"/>
      <w:adjustRightInd w:val="0"/>
      <w:jc w:val="right"/>
    </w:pPr>
    <w:rPr>
      <w:rFonts w:cs="Arial"/>
      <w:szCs w:val="18"/>
    </w:rPr>
  </w:style>
  <w:style w:type="paragraph" w:customStyle="1" w:styleId="CopyrightText">
    <w:name w:val="Copyright Text"/>
    <w:basedOn w:val="BodyText"/>
    <w:rsid w:val="0014375D"/>
    <w:rPr>
      <w:sz w:val="18"/>
    </w:rPr>
  </w:style>
  <w:style w:type="paragraph" w:customStyle="1" w:styleId="BodySmallRight">
    <w:name w:val="Body Small Right"/>
    <w:basedOn w:val="BodyTextRight"/>
    <w:rsid w:val="0014375D"/>
    <w:rPr>
      <w:sz w:val="18"/>
      <w:szCs w:val="18"/>
    </w:rPr>
  </w:style>
  <w:style w:type="paragraph" w:customStyle="1" w:styleId="MarginEdition">
    <w:name w:val="Margin Edition"/>
    <w:basedOn w:val="MarginNote"/>
    <w:rsid w:val="0014375D"/>
    <w:pPr>
      <w:spacing w:before="0" w:after="0"/>
    </w:pPr>
    <w:rPr>
      <w:rFonts w:ascii="Times New Roman" w:hAnsi="Times New Roman"/>
      <w:color w:val="999999"/>
    </w:rPr>
  </w:style>
  <w:style w:type="paragraph" w:customStyle="1" w:styleId="Spacer">
    <w:name w:val="Spacer"/>
    <w:basedOn w:val="Normal"/>
    <w:rsid w:val="0014375D"/>
    <w:rPr>
      <w:sz w:val="2"/>
      <w:szCs w:val="2"/>
    </w:rPr>
  </w:style>
  <w:style w:type="character" w:customStyle="1" w:styleId="Small">
    <w:name w:val="Small"/>
    <w:basedOn w:val="DefaultParagraphFont"/>
    <w:rsid w:val="0014375D"/>
    <w:rPr>
      <w:sz w:val="16"/>
    </w:rPr>
  </w:style>
  <w:style w:type="paragraph" w:customStyle="1" w:styleId="WideTable">
    <w:name w:val="Wide Table"/>
    <w:basedOn w:val="Normal"/>
    <w:rsid w:val="0014375D"/>
    <w:pPr>
      <w:ind w:left="-1418"/>
    </w:pPr>
    <w:rPr>
      <w:sz w:val="2"/>
      <w:szCs w:val="2"/>
    </w:rPr>
  </w:style>
  <w:style w:type="character" w:styleId="PageNumber">
    <w:name w:val="page number"/>
    <w:basedOn w:val="DefaultParagraphFont"/>
    <w:rsid w:val="0014375D"/>
  </w:style>
  <w:style w:type="paragraph" w:styleId="Quote">
    <w:name w:val="Quote"/>
    <w:basedOn w:val="Heading1"/>
    <w:link w:val="QuoteChar"/>
    <w:qFormat/>
    <w:rsid w:val="0014375D"/>
    <w:rPr>
      <w:b w:val="0"/>
      <w:sz w:val="72"/>
      <w:szCs w:val="72"/>
      <w:lang w:val="en-NZ"/>
    </w:rPr>
  </w:style>
  <w:style w:type="character" w:customStyle="1" w:styleId="QuoteChar">
    <w:name w:val="Quote Char"/>
    <w:basedOn w:val="DefaultParagraphFont"/>
    <w:link w:val="Quote"/>
    <w:rsid w:val="00143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75D"/>
    <w:pPr>
      <w:pageBreakBefore/>
    </w:pPr>
  </w:style>
  <w:style w:type="paragraph" w:customStyle="1" w:styleId="Border">
    <w:name w:val="Border"/>
    <w:basedOn w:val="Normal"/>
    <w:qFormat/>
    <w:rsid w:val="00143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75D"/>
    <w:rPr>
      <w:b/>
      <w:bCs/>
      <w:i/>
      <w:iCs/>
      <w:color w:val="auto"/>
    </w:rPr>
  </w:style>
  <w:style w:type="paragraph" w:styleId="IntenseQuote">
    <w:name w:val="Intense Quote"/>
    <w:basedOn w:val="Normal"/>
    <w:next w:val="Normal"/>
    <w:link w:val="IntenseQuoteChar"/>
    <w:uiPriority w:val="30"/>
    <w:qFormat/>
    <w:rsid w:val="00143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75D"/>
    <w:rPr>
      <w:smallCaps/>
      <w:color w:val="auto"/>
      <w:u w:val="single"/>
    </w:rPr>
  </w:style>
  <w:style w:type="character" w:styleId="IntenseReference">
    <w:name w:val="Intense Reference"/>
    <w:basedOn w:val="DefaultParagraphFont"/>
    <w:uiPriority w:val="32"/>
    <w:qFormat/>
    <w:rsid w:val="0014375D"/>
    <w:rPr>
      <w:b/>
      <w:bCs/>
      <w:smallCaps/>
      <w:color w:val="auto"/>
      <w:spacing w:val="5"/>
      <w:u w:val="single"/>
    </w:rPr>
  </w:style>
  <w:style w:type="paragraph" w:customStyle="1" w:styleId="2ColumnHeading">
    <w:name w:val="2Column Heading"/>
    <w:basedOn w:val="BodyText"/>
    <w:qFormat/>
    <w:rsid w:val="0014375D"/>
    <w:pPr>
      <w:spacing w:after="60"/>
      <w:ind w:left="-2268"/>
    </w:pPr>
    <w:rPr>
      <w:b/>
    </w:rPr>
  </w:style>
  <w:style w:type="paragraph" w:customStyle="1" w:styleId="Heading1TOC">
    <w:name w:val="Heading1 TOC"/>
    <w:basedOn w:val="Normal"/>
    <w:qFormat/>
    <w:rsid w:val="0014375D"/>
    <w:pPr>
      <w:spacing w:before="240" w:after="120"/>
    </w:pPr>
    <w:rPr>
      <w:rFonts w:ascii="Times New Roman" w:hAnsi="Times New Roman"/>
      <w:b/>
      <w:sz w:val="32"/>
    </w:rPr>
  </w:style>
  <w:style w:type="paragraph" w:customStyle="1" w:styleId="Heading2TOC">
    <w:name w:val="Heading2 TOC"/>
    <w:basedOn w:val="Normal"/>
    <w:qFormat/>
    <w:rsid w:val="0014375D"/>
    <w:pPr>
      <w:spacing w:before="240" w:after="60"/>
    </w:pPr>
    <w:rPr>
      <w:rFonts w:ascii="Times New Roman" w:hAnsi="Times New Roman"/>
      <w:b/>
      <w:sz w:val="28"/>
    </w:rPr>
  </w:style>
  <w:style w:type="character" w:customStyle="1" w:styleId="Underline">
    <w:name w:val="Underline"/>
    <w:basedOn w:val="DefaultParagraphFont"/>
    <w:qFormat/>
    <w:rsid w:val="0014375D"/>
    <w:rPr>
      <w:u w:val="single"/>
    </w:rPr>
  </w:style>
  <w:style w:type="character" w:customStyle="1" w:styleId="BoldandItalics">
    <w:name w:val="Bold and Italics"/>
    <w:qFormat/>
    <w:rsid w:val="0014375D"/>
    <w:rPr>
      <w:b/>
      <w:i/>
      <w:u w:val="none"/>
    </w:rPr>
  </w:style>
  <w:style w:type="paragraph" w:styleId="BalloonText">
    <w:name w:val="Balloon Text"/>
    <w:basedOn w:val="Normal"/>
    <w:link w:val="BalloonTextChar"/>
    <w:rsid w:val="0014375D"/>
    <w:rPr>
      <w:rFonts w:ascii="Tahoma" w:hAnsi="Tahoma" w:cs="Tahoma"/>
      <w:sz w:val="16"/>
      <w:szCs w:val="16"/>
    </w:rPr>
  </w:style>
  <w:style w:type="character" w:customStyle="1" w:styleId="BalloonTextChar">
    <w:name w:val="Balloon Text Char"/>
    <w:basedOn w:val="DefaultParagraphFont"/>
    <w:link w:val="BalloonText"/>
    <w:rsid w:val="00143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7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75D"/>
    <w:rPr>
      <w:b/>
      <w:color w:val="660033"/>
      <w:spacing w:val="0"/>
    </w:rPr>
  </w:style>
  <w:style w:type="paragraph" w:customStyle="1" w:styleId="Nameditemlist">
    <w:name w:val="Named item list"/>
    <w:basedOn w:val="BodyText"/>
    <w:qFormat/>
    <w:rsid w:val="001437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1977</Words>
  <Characters>12927</Characters>
  <Application>Microsoft Office Word</Application>
  <DocSecurity>0</DocSecurity>
  <Lines>417</Lines>
  <Paragraphs>304</Paragraphs>
  <ScaleCrop>false</ScaleCrop>
  <Company>Author-it Software Corporation Ltd.</Company>
  <LinksUpToDate>false</LinksUpToDate>
  <CharactersWithSpaces>14687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CSC40112 Certificate IV in Correctional Practice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2012-11-02T04:51:00Z</dcterms:created>
  <dcterms:modified xsi:type="dcterms:W3CDTF">2012-11-02T04:51:00Z</dcterms:modified>
</cp:coreProperties>
</file>