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396D" w:rsidP="0097396D">
      <w:pPr>
        <w:pStyle w:val="Title"/>
      </w:pPr>
      <w:r>
        <w:fldChar w:fldCharType="begin"/>
      </w:r>
      <w:r>
        <w:instrText xml:space="preserve"> TITLE   \* MERGEFORMAT </w:instrText>
      </w:r>
      <w:r>
        <w:fldChar w:fldCharType="separate"/>
      </w:r>
      <w:r>
        <w:t>CSCSAS205A Contain incidents that jeopardise safety and security</w:t>
      </w:r>
      <w:r>
        <w:fldChar w:fldCharType="end"/>
      </w:r>
    </w:p>
    <w:p w:rsidR="0097396D" w:rsidP="0097396D">
      <w:pPr>
        <w:pStyle w:val="Version"/>
        <w:sectPr w:rsidSect="00F24F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F24F8B" w:rsidP="00F24F8B">
      <w:pPr>
        <w:pStyle w:val="SuperHeading"/>
      </w:pPr>
      <w:r w:rsidRPr="00F24F8B">
        <w:t>CSCSAS205A Contain incidents that jeopardise safety and security</w:t>
      </w:r>
    </w:p>
    <w:p w:rsidR="00000000" w:rsidRPr="00F24F8B" w:rsidP="00F24F8B">
      <w:pPr>
        <w:pStyle w:val="SuperHeading"/>
      </w:pPr>
    </w:p>
    <w:p w:rsidR="00000000" w:rsidRPr="00F24F8B" w:rsidP="00F24F8B">
      <w:pPr>
        <w:pStyle w:val="Heading1"/>
      </w:pPr>
      <w:bookmarkStart w:id="1" w:name="O_381709"/>
      <w:bookmarkEnd w:id="1"/>
      <w:r w:rsidRPr="00F24F8B">
        <w:t>Modification History</w:t>
      </w:r>
    </w:p>
    <w:p w:rsidR="00000000" w:rsidRPr="00F24F8B" w:rsidP="00F24F8B">
      <w:pPr>
        <w:pStyle w:val="BodyText"/>
      </w:pPr>
      <w:r w:rsidRPr="00F24F8B">
        <w:t>CSCSAS205A Release 2:</w:t>
      </w:r>
      <w:r w:rsidRPr="00F24F8B">
        <w:tab/>
        <w:t>Layout adjusted. No changes to content.</w:t>
      </w:r>
    </w:p>
    <w:p w:rsidR="00000000" w:rsidRPr="00F24F8B" w:rsidP="00F24F8B">
      <w:pPr>
        <w:pStyle w:val="BodyText"/>
      </w:pPr>
      <w:r w:rsidRPr="00F24F8B">
        <w:t>CSCSAS205A Release 1:</w:t>
      </w:r>
      <w:r w:rsidRPr="00F24F8B">
        <w:tab/>
        <w:t>Primary release.</w:t>
      </w:r>
    </w:p>
    <w:p w:rsidR="00000000" w:rsidRPr="00F24F8B" w:rsidP="00F24F8B">
      <w:pPr>
        <w:pStyle w:val="AllowPageBreak"/>
      </w:pPr>
    </w:p>
    <w:p w:rsidR="00000000" w:rsidRPr="00F24F8B" w:rsidP="00F24F8B">
      <w:pPr>
        <w:pStyle w:val="Heading1"/>
      </w:pPr>
      <w:bookmarkStart w:id="2" w:name="O_381705"/>
      <w:bookmarkEnd w:id="2"/>
      <w:r w:rsidRPr="00F24F8B">
        <w:t>Unit Descriptor</w:t>
      </w:r>
    </w:p>
    <w:p w:rsidR="00000000" w:rsidRPr="00F24F8B" w:rsidP="00F24F8B">
      <w:pPr>
        <w:pStyle w:val="BodyText"/>
      </w:pPr>
      <w:r w:rsidRPr="00F24F8B">
        <w:t>This unit of co</w:t>
      </w:r>
      <w:r w:rsidRPr="00F24F8B">
        <w:t>mpetency describes the outcomes required to maintain safety and security through effective response to potential or actual breaches of security.</w:t>
      </w:r>
    </w:p>
    <w:p w:rsidR="00000000" w:rsidRPr="00F24F8B" w:rsidP="00F24F8B">
      <w:pPr>
        <w:pStyle w:val="AllowPageBreak"/>
      </w:pPr>
    </w:p>
    <w:p w:rsidR="00000000" w:rsidRPr="00F24F8B" w:rsidP="00F24F8B">
      <w:pPr>
        <w:pStyle w:val="Heading1"/>
      </w:pPr>
      <w:bookmarkStart w:id="3" w:name="O_381718"/>
      <w:bookmarkEnd w:id="3"/>
      <w:r w:rsidRPr="00F24F8B">
        <w:t>Application of the Unit</w:t>
      </w:r>
    </w:p>
    <w:p w:rsidR="00000000" w:rsidRPr="00F24F8B" w:rsidP="00F24F8B">
      <w:pPr>
        <w:pStyle w:val="BodyText"/>
      </w:pPr>
      <w:r w:rsidRPr="00F24F8B">
        <w:t>This unit applies to all people working in detention centres, correcti</w:t>
      </w:r>
      <w:r w:rsidRPr="00F24F8B">
        <w:t>onal centres or prisons, community corrections offices, justice administration offices and on work sites where detainees, prisoners or offenders are under statutory supervision. Candidates will not hold statutory responsibility and will be supervised in th</w:t>
      </w:r>
      <w:r w:rsidRPr="00F24F8B">
        <w:t>eir work duties.</w:t>
      </w:r>
    </w:p>
    <w:p w:rsidR="00000000" w:rsidRPr="00F24F8B" w:rsidP="00F24F8B">
      <w:pPr>
        <w:pStyle w:val="AllowPageBreak"/>
      </w:pPr>
    </w:p>
    <w:p w:rsidR="00000000" w:rsidRPr="00F24F8B" w:rsidP="00F24F8B">
      <w:pPr>
        <w:pStyle w:val="Heading1"/>
      </w:pPr>
      <w:bookmarkStart w:id="4" w:name="O_381710"/>
      <w:bookmarkEnd w:id="4"/>
      <w:r w:rsidRPr="00F24F8B">
        <w:t>Licensing/Regulatory Information</w:t>
      </w:r>
    </w:p>
    <w:p w:rsidR="00000000" w:rsidRPr="00F24F8B" w:rsidP="00F24F8B">
      <w:pPr>
        <w:pStyle w:val="BodyText"/>
      </w:pPr>
      <w:r w:rsidRPr="00F24F8B">
        <w:t>Not applicable.</w:t>
      </w:r>
    </w:p>
    <w:p w:rsidR="00000000" w:rsidRPr="00F24F8B" w:rsidP="00F24F8B">
      <w:pPr>
        <w:pStyle w:val="AllowPageBreak"/>
      </w:pPr>
    </w:p>
    <w:p w:rsidR="00000000" w:rsidRPr="00F24F8B" w:rsidP="00F24F8B">
      <w:pPr>
        <w:pStyle w:val="Heading1"/>
      </w:pPr>
      <w:bookmarkStart w:id="5" w:name="O_381708"/>
      <w:bookmarkEnd w:id="5"/>
      <w:r w:rsidRPr="00F24F8B">
        <w:t>Pre-Requisites</w:t>
      </w:r>
    </w:p>
    <w:p w:rsidR="00000000" w:rsidRPr="00F24F8B" w:rsidP="00F24F8B">
      <w:pPr>
        <w:pStyle w:val="BodyText"/>
      </w:pPr>
      <w:r w:rsidRPr="00F24F8B">
        <w:t>Not applicable.</w:t>
      </w:r>
    </w:p>
    <w:p w:rsidR="00000000" w:rsidRPr="00F24F8B" w:rsidP="00F24F8B">
      <w:pPr>
        <w:pStyle w:val="AllowPageBreak"/>
      </w:pPr>
    </w:p>
    <w:p w:rsidR="00000000" w:rsidRPr="00F24F8B" w:rsidP="00F24F8B">
      <w:pPr>
        <w:pStyle w:val="Heading1"/>
      </w:pPr>
      <w:bookmarkStart w:id="6" w:name="O_381713"/>
      <w:bookmarkEnd w:id="6"/>
      <w:r w:rsidRPr="00F24F8B">
        <w:t>Employability Skills Information</w:t>
      </w:r>
    </w:p>
    <w:p w:rsidR="00000000" w:rsidRPr="00F24F8B" w:rsidP="00F24F8B">
      <w:pPr>
        <w:pStyle w:val="BodyText"/>
      </w:pPr>
      <w:r w:rsidRPr="00F24F8B">
        <w:t>This unit contains employability skills.</w:t>
      </w:r>
    </w:p>
    <w:p w:rsidR="00000000" w:rsidRPr="00F24F8B" w:rsidP="00F24F8B">
      <w:pPr>
        <w:pStyle w:val="AllowPageBreak"/>
      </w:pPr>
    </w:p>
    <w:p w:rsidR="00000000" w:rsidRPr="00F24F8B" w:rsidP="00F24F8B">
      <w:pPr>
        <w:pStyle w:val="Heading1"/>
      </w:pPr>
      <w:bookmarkStart w:id="7" w:name="O_381714"/>
      <w:bookmarkEnd w:id="7"/>
      <w:r w:rsidRPr="00F24F8B">
        <w:t>Elements and Performance Criteria Pre-Content</w:t>
      </w:r>
    </w:p>
    <w:tbl>
      <w:tblPr>
        <w:tblW w:w="0" w:type="auto"/>
        <w:tblLayout w:type="fixed"/>
        <w:tblCellMar>
          <w:left w:w="62" w:type="dxa"/>
          <w:right w:w="62" w:type="dxa"/>
        </w:tblCellMar>
        <w:tblLook w:val="0000"/>
      </w:tblPr>
      <w:tblGrid>
        <w:gridCol w:w="2903"/>
        <w:gridCol w:w="5611"/>
      </w:tblGrid>
      <w:tr w:rsidTr="0097396D">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F24F8B">
            <w:pPr>
              <w:pStyle w:val="BodyText"/>
              <w:rPr>
                <w:lang w:val="en-NZ"/>
              </w:rPr>
            </w:pPr>
            <w:r w:rsidRPr="00F24F8B">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F24F8B" w:rsidP="00F24F8B">
            <w:pPr>
              <w:pStyle w:val="BodyText"/>
            </w:pPr>
            <w:r w:rsidRPr="00F24F8B">
              <w:t xml:space="preserve">Performance criteria describe the required performance needed to demonstrate achievement of the element. Where </w:t>
            </w:r>
            <w:r w:rsidRPr="00F24F8B">
              <w:rPr>
                <w:rStyle w:val="BoldandItalics"/>
              </w:rPr>
              <w:t>bold italicised</w:t>
            </w:r>
            <w:r w:rsidRPr="00F24F8B">
              <w:t xml:space="preserve"> text is used, fur</w:t>
            </w:r>
            <w:r w:rsidRPr="00F24F8B">
              <w:t>ther information is detailed in the required skills and knowledge and/or the range statement. Assessment of performance is to be consistent with the evidence guide.</w:t>
            </w:r>
          </w:p>
        </w:tc>
      </w:tr>
    </w:tbl>
    <w:p w:rsidR="00000000" w:rsidRPr="00F24F8B" w:rsidP="00F24F8B">
      <w:pPr>
        <w:pStyle w:val="BodyText"/>
      </w:pPr>
    </w:p>
    <w:p w:rsidR="00000000" w:rsidRPr="00F24F8B" w:rsidP="00F24F8B">
      <w:pPr>
        <w:pStyle w:val="AllowPageBreak"/>
      </w:pPr>
    </w:p>
    <w:p w:rsidR="00000000" w:rsidRPr="00F24F8B" w:rsidP="00F24F8B">
      <w:pPr>
        <w:pStyle w:val="Heading1"/>
      </w:pPr>
      <w:bookmarkStart w:id="8" w:name="O_381715"/>
      <w:bookmarkEnd w:id="8"/>
      <w:r w:rsidRPr="00F24F8B">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97396D">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F24F8B" w:rsidP="00F24F8B">
            <w:pPr>
              <w:pStyle w:val="BodyText"/>
            </w:pPr>
            <w:r w:rsidRPr="00F24F8B">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F24F8B">
            <w:pPr>
              <w:pStyle w:val="BodyText"/>
              <w:rPr>
                <w:lang w:val="en-NZ"/>
              </w:rPr>
            </w:pPr>
            <w:r w:rsidRPr="00F24F8B">
              <w:rPr>
                <w:rStyle w:val="SpecialBold"/>
              </w:rPr>
              <w:t>PERFORMANCE CRITERIA</w:t>
            </w:r>
          </w:p>
        </w:tc>
      </w:tr>
      <w:tr w:rsidTr="0097396D">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F24F8B">
            <w:pPr>
              <w:pStyle w:val="List"/>
              <w:rPr>
                <w:lang w:val="en-NZ"/>
              </w:rPr>
            </w:pPr>
            <w:r w:rsidRPr="00F24F8B">
              <w:rPr>
                <w:rStyle w:val="SpecialBold"/>
              </w:rPr>
              <w:t>1</w:t>
            </w:r>
            <w:r w:rsidRPr="00F24F8B">
              <w:tab/>
            </w:r>
            <w:r w:rsidRPr="00F24F8B">
              <w:rPr>
                <w:rStyle w:val="SpecialBold"/>
              </w:rPr>
              <w:t>Respond to incidents</w:t>
            </w:r>
            <w:r w:rsidRPr="00F24F8B">
              <w:t>.</w:t>
            </w:r>
          </w:p>
        </w:tc>
        <w:tc>
          <w:tcPr>
            <w:tcW w:w="5611" w:type="dxa"/>
            <w:gridSpan w:val="2"/>
            <w:tcBorders>
              <w:top w:val="nil"/>
              <w:left w:val="nil"/>
              <w:bottom w:val="nil"/>
              <w:right w:val="nil"/>
            </w:tcBorders>
            <w:tcMar>
              <w:top w:w="0" w:type="dxa"/>
              <w:left w:w="62" w:type="dxa"/>
              <w:bottom w:w="0" w:type="dxa"/>
              <w:right w:w="62" w:type="dxa"/>
            </w:tcMar>
          </w:tcPr>
          <w:p w:rsidR="00000000" w:rsidRPr="00F24F8B" w:rsidP="00F24F8B">
            <w:pPr>
              <w:pStyle w:val="List"/>
            </w:pPr>
            <w:r w:rsidRPr="00F24F8B">
              <w:t>1.1</w:t>
            </w:r>
            <w:r w:rsidRPr="00F24F8B">
              <w:tab/>
              <w:t>Identify the possible causes of incidents and assess them for relevance to the security and safety of offenders and the environment.</w:t>
            </w:r>
          </w:p>
          <w:p w:rsidR="00000000" w:rsidRPr="00F24F8B" w:rsidP="00F24F8B">
            <w:pPr>
              <w:pStyle w:val="List"/>
            </w:pPr>
            <w:r w:rsidRPr="00F24F8B">
              <w:t>1.2</w:t>
            </w:r>
            <w:r w:rsidRPr="00F24F8B">
              <w:tab/>
            </w:r>
            <w:r w:rsidRPr="00F24F8B">
              <w:rPr>
                <w:rStyle w:val="BoldandItalics"/>
              </w:rPr>
              <w:t>Respond to incidents</w:t>
            </w:r>
            <w:r w:rsidRPr="00F24F8B">
              <w:t xml:space="preserve"> confidently and appropriately, according to agreed procedures.</w:t>
            </w:r>
          </w:p>
          <w:p w:rsidR="00000000" w:rsidRPr="00F24F8B" w:rsidP="00F24F8B">
            <w:pPr>
              <w:pStyle w:val="List"/>
            </w:pPr>
            <w:r w:rsidRPr="00F24F8B">
              <w:t>1.3</w:t>
            </w:r>
            <w:r w:rsidRPr="00F24F8B">
              <w:tab/>
              <w:t>Reque</w:t>
            </w:r>
            <w:r w:rsidRPr="00F24F8B">
              <w:t>st assistance clearly and promptly.</w:t>
            </w:r>
          </w:p>
          <w:p w:rsidR="00000000" w:rsidP="00F24F8B">
            <w:pPr>
              <w:pStyle w:val="List"/>
              <w:rPr>
                <w:lang w:val="en-NZ"/>
              </w:rPr>
            </w:pPr>
            <w:r w:rsidRPr="00F24F8B">
              <w:t>1.4</w:t>
            </w:r>
            <w:r w:rsidRPr="00F24F8B">
              <w:tab/>
              <w:t>Use security equipment and technology according to instructions and procedures.</w:t>
            </w:r>
          </w:p>
        </w:tc>
      </w:tr>
      <w:tr w:rsidTr="0097396D">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F24F8B">
            <w:pPr>
              <w:pStyle w:val="List"/>
              <w:rPr>
                <w:lang w:val="en-NZ"/>
              </w:rPr>
            </w:pPr>
            <w:r w:rsidRPr="00F24F8B">
              <w:rPr>
                <w:rStyle w:val="SpecialBold"/>
              </w:rPr>
              <w:t>2</w:t>
            </w:r>
            <w:r w:rsidRPr="00F24F8B">
              <w:tab/>
            </w:r>
            <w:r w:rsidRPr="00F24F8B">
              <w:rPr>
                <w:rStyle w:val="SpecialBold"/>
              </w:rPr>
              <w:t>Contain incidents</w:t>
            </w:r>
            <w:r w:rsidRPr="00F24F8B">
              <w:t>.</w:t>
            </w:r>
          </w:p>
        </w:tc>
        <w:tc>
          <w:tcPr>
            <w:tcW w:w="5611" w:type="dxa"/>
            <w:gridSpan w:val="2"/>
            <w:tcBorders>
              <w:top w:val="nil"/>
              <w:left w:val="nil"/>
              <w:bottom w:val="nil"/>
              <w:right w:val="nil"/>
            </w:tcBorders>
            <w:tcMar>
              <w:top w:w="0" w:type="dxa"/>
              <w:left w:w="62" w:type="dxa"/>
              <w:bottom w:w="0" w:type="dxa"/>
              <w:right w:w="62" w:type="dxa"/>
            </w:tcMar>
          </w:tcPr>
          <w:p w:rsidR="00000000" w:rsidRPr="00F24F8B" w:rsidP="00F24F8B">
            <w:pPr>
              <w:pStyle w:val="List"/>
            </w:pPr>
            <w:r w:rsidRPr="00F24F8B">
              <w:t>2.1</w:t>
            </w:r>
            <w:r w:rsidRPr="00F24F8B">
              <w:tab/>
              <w:t>Monitor situation for potential causes of conflict and harmful behaviour.</w:t>
            </w:r>
          </w:p>
          <w:p w:rsidR="00000000" w:rsidRPr="00F24F8B" w:rsidP="00F24F8B">
            <w:pPr>
              <w:pStyle w:val="List"/>
            </w:pPr>
            <w:r w:rsidRPr="00F24F8B">
              <w:t>2.2</w:t>
            </w:r>
            <w:r w:rsidRPr="00F24F8B">
              <w:tab/>
              <w:t xml:space="preserve">Use </w:t>
            </w:r>
            <w:r w:rsidRPr="00F24F8B">
              <w:rPr>
                <w:rStyle w:val="BoldandItalics"/>
              </w:rPr>
              <w:t>communication and negotiatio</w:t>
            </w:r>
            <w:r w:rsidRPr="00F24F8B">
              <w:rPr>
                <w:rStyle w:val="BoldandItalics"/>
              </w:rPr>
              <w:t>n strategies</w:t>
            </w:r>
            <w:r w:rsidRPr="00F24F8B">
              <w:t xml:space="preserve"> that prevent escalation of incidents.</w:t>
            </w:r>
          </w:p>
          <w:p w:rsidR="00000000" w:rsidRPr="00F24F8B" w:rsidP="00F24F8B">
            <w:pPr>
              <w:pStyle w:val="List"/>
            </w:pPr>
            <w:r w:rsidRPr="00F24F8B">
              <w:t>2.3</w:t>
            </w:r>
            <w:r w:rsidRPr="00F24F8B">
              <w:tab/>
              <w:t>Provide clear, accurate and comprehensive information to assist decision making.</w:t>
            </w:r>
          </w:p>
          <w:p w:rsidR="00000000" w:rsidRPr="00F24F8B" w:rsidP="00F24F8B">
            <w:pPr>
              <w:pStyle w:val="List"/>
            </w:pPr>
            <w:r w:rsidRPr="00F24F8B">
              <w:t>2.4</w:t>
            </w:r>
            <w:r w:rsidRPr="00F24F8B">
              <w:tab/>
              <w:t>Select response and action designed to minimise risk and preserve the safety and security of all involved.</w:t>
            </w:r>
          </w:p>
          <w:p w:rsidR="00000000" w:rsidRPr="00F24F8B" w:rsidP="00F24F8B">
            <w:pPr>
              <w:pStyle w:val="List"/>
            </w:pPr>
            <w:r w:rsidRPr="00F24F8B">
              <w:t>2.5</w:t>
            </w:r>
            <w:r w:rsidRPr="00F24F8B">
              <w:tab/>
              <w:t>Apply</w:t>
            </w:r>
            <w:r w:rsidRPr="00F24F8B">
              <w:t xml:space="preserve"> necessary level of force that complies with organisational policy to establish control and maintain security.</w:t>
            </w:r>
          </w:p>
          <w:p w:rsidR="00000000" w:rsidRPr="00F24F8B" w:rsidP="00F24F8B">
            <w:pPr>
              <w:pStyle w:val="List"/>
            </w:pPr>
            <w:r w:rsidRPr="00F24F8B">
              <w:t>2.6</w:t>
            </w:r>
            <w:r w:rsidRPr="00F24F8B">
              <w:tab/>
              <w:t>Provide accurate and clear reports promptly.</w:t>
            </w:r>
          </w:p>
        </w:tc>
      </w:tr>
    </w:tbl>
    <w:p w:rsidR="00000000" w:rsidRPr="00F24F8B" w:rsidP="00F24F8B">
      <w:pPr>
        <w:pStyle w:val="BodyText"/>
      </w:pPr>
    </w:p>
    <w:p w:rsidR="00000000" w:rsidRPr="00F24F8B" w:rsidP="00F24F8B">
      <w:pPr>
        <w:pStyle w:val="AllowPageBreak"/>
      </w:pPr>
    </w:p>
    <w:p w:rsidR="00000000" w:rsidRPr="00F24F8B" w:rsidP="00F24F8B">
      <w:pPr>
        <w:pStyle w:val="Heading1"/>
      </w:pPr>
      <w:bookmarkStart w:id="9" w:name="O_381706"/>
      <w:bookmarkEnd w:id="9"/>
      <w:r w:rsidRPr="00F24F8B">
        <w:t>Required Skills and Knowledge</w:t>
      </w:r>
    </w:p>
    <w:tbl>
      <w:tblPr>
        <w:tblW w:w="0" w:type="auto"/>
        <w:tblLayout w:type="fixed"/>
        <w:tblCellMar>
          <w:left w:w="62" w:type="dxa"/>
          <w:right w:w="62" w:type="dxa"/>
        </w:tblCellMar>
        <w:tblLook w:val="0000"/>
      </w:tblPr>
      <w:tblGrid>
        <w:gridCol w:w="8514"/>
      </w:tblGrid>
      <w:tr w:rsidTr="0097396D">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F24F8B">
            <w:pPr>
              <w:pStyle w:val="BodyText"/>
              <w:rPr>
                <w:lang w:val="en-NZ"/>
              </w:rPr>
            </w:pPr>
            <w:r w:rsidRPr="00F24F8B">
              <w:t>This section describes the essential skills and knowledge and their level, required for this unit.</w:t>
            </w:r>
          </w:p>
        </w:tc>
      </w:tr>
      <w:tr w:rsidTr="0097396D">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F24F8B" w:rsidP="00F24F8B">
            <w:pPr>
              <w:pStyle w:val="BodyText"/>
            </w:pPr>
            <w:r w:rsidRPr="00F24F8B">
              <w:rPr>
                <w:rStyle w:val="SpecialBold"/>
              </w:rPr>
              <w:t>Required skills</w:t>
            </w:r>
            <w:r w:rsidRPr="00F24F8B">
              <w:t>:</w:t>
            </w:r>
          </w:p>
          <w:p w:rsidR="00000000" w:rsidRPr="00F24F8B" w:rsidP="00F24F8B">
            <w:pPr>
              <w:pStyle w:val="ListBullet"/>
            </w:pPr>
            <w:r w:rsidRPr="00F24F8B">
              <w:t>assessing risks to safety and security and selecting approved and effective responses</w:t>
            </w:r>
          </w:p>
          <w:p w:rsidR="00000000" w:rsidRPr="00F24F8B" w:rsidP="00F24F8B">
            <w:pPr>
              <w:pStyle w:val="ListBullet"/>
            </w:pPr>
            <w:r w:rsidRPr="00F24F8B">
              <w:t>using effective communication techniques to deal wit</w:t>
            </w:r>
            <w:r w:rsidRPr="00F24F8B">
              <w:t>h aggressive and uncooperative people</w:t>
            </w:r>
          </w:p>
          <w:p w:rsidR="00000000" w:rsidRPr="00F24F8B" w:rsidP="00F24F8B">
            <w:pPr>
              <w:pStyle w:val="ListBullet"/>
            </w:pPr>
            <w:r w:rsidRPr="00F24F8B">
              <w:t>applying strategies to prevent escalation of incidents</w:t>
            </w:r>
          </w:p>
          <w:p w:rsidR="00000000" w:rsidRPr="00F24F8B" w:rsidP="00F24F8B">
            <w:pPr>
              <w:pStyle w:val="ListBullet"/>
            </w:pPr>
            <w:r w:rsidRPr="00F24F8B">
              <w:t>using security, restraint and first aid equipment</w:t>
            </w:r>
          </w:p>
          <w:p w:rsidR="00000000" w:rsidRPr="00F24F8B" w:rsidP="00F24F8B">
            <w:pPr>
              <w:pStyle w:val="ListBullet"/>
            </w:pPr>
            <w:r w:rsidRPr="00F24F8B">
              <w:t>using surveillance and observation techniques</w:t>
            </w:r>
          </w:p>
          <w:p w:rsidR="00000000" w:rsidP="00F24F8B">
            <w:pPr>
              <w:pStyle w:val="ListBullet"/>
              <w:rPr>
                <w:lang w:val="en-NZ"/>
              </w:rPr>
            </w:pPr>
            <w:r w:rsidRPr="00F24F8B">
              <w:t>recording and documenting reports on incidents.</w:t>
            </w:r>
          </w:p>
        </w:tc>
      </w:tr>
      <w:tr w:rsidTr="0097396D">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F24F8B" w:rsidP="00F24F8B">
            <w:pPr>
              <w:pStyle w:val="BodyText"/>
            </w:pPr>
            <w:r w:rsidRPr="00F24F8B">
              <w:rPr>
                <w:rStyle w:val="SpecialBold"/>
              </w:rPr>
              <w:t>Required knowledge</w:t>
            </w:r>
            <w:r w:rsidRPr="00F24F8B">
              <w:t>:</w:t>
            </w:r>
          </w:p>
          <w:p w:rsidR="00000000" w:rsidRPr="00F24F8B" w:rsidP="00F24F8B">
            <w:pPr>
              <w:pStyle w:val="ListBullet"/>
            </w:pPr>
            <w:r w:rsidRPr="00F24F8B">
              <w:t>organisation's policies and procedures relevant to responding to incidents, use of force, use of restraints, control and surveillance</w:t>
            </w:r>
          </w:p>
          <w:p w:rsidR="00000000" w:rsidRPr="00F24F8B" w:rsidP="00F24F8B">
            <w:pPr>
              <w:pStyle w:val="ListBullet"/>
            </w:pPr>
            <w:r w:rsidRPr="00F24F8B">
              <w:t>organisation's delegations, accountability and reporting processes related to critical incidents</w:t>
            </w:r>
          </w:p>
          <w:p w:rsidR="00000000" w:rsidRPr="00F24F8B" w:rsidP="00F24F8B">
            <w:pPr>
              <w:pStyle w:val="ListBullet"/>
            </w:pPr>
            <w:r w:rsidRPr="00F24F8B">
              <w:t>responsibilities of first responding officer</w:t>
            </w:r>
          </w:p>
          <w:p w:rsidR="00000000" w:rsidRPr="00F24F8B" w:rsidP="00F24F8B">
            <w:pPr>
              <w:pStyle w:val="ListBullet"/>
            </w:pPr>
            <w:r w:rsidRPr="00F24F8B">
              <w:t>principles of effective communication and use of communication techniques under pressure</w:t>
            </w:r>
          </w:p>
          <w:p w:rsidR="00000000" w:rsidRPr="00F24F8B" w:rsidP="00F24F8B">
            <w:pPr>
              <w:pStyle w:val="ListBullet"/>
            </w:pPr>
            <w:r w:rsidRPr="00F24F8B">
              <w:t>negotiation strategies</w:t>
            </w:r>
          </w:p>
          <w:p w:rsidR="00000000" w:rsidRPr="00F24F8B" w:rsidP="00F24F8B">
            <w:pPr>
              <w:pStyle w:val="ListBullet"/>
            </w:pPr>
            <w:r w:rsidRPr="00F24F8B">
              <w:t>first aid techniques</w:t>
            </w:r>
          </w:p>
          <w:p w:rsidR="00000000" w:rsidRPr="00F24F8B" w:rsidP="00F24F8B">
            <w:pPr>
              <w:pStyle w:val="ListBullet"/>
            </w:pPr>
            <w:r w:rsidRPr="00F24F8B">
              <w:t>principles of cooperative teamwork</w:t>
            </w:r>
          </w:p>
          <w:p w:rsidR="00000000" w:rsidRPr="00F24F8B" w:rsidP="00F24F8B">
            <w:pPr>
              <w:pStyle w:val="ListBullet"/>
            </w:pPr>
            <w:r w:rsidRPr="00F24F8B">
              <w:t>duty of care responsibilities and humane tr</w:t>
            </w:r>
            <w:r w:rsidRPr="00F24F8B">
              <w:t>eatment.</w:t>
            </w:r>
          </w:p>
        </w:tc>
      </w:tr>
    </w:tbl>
    <w:p w:rsidR="00000000" w:rsidRPr="00F24F8B" w:rsidP="00F24F8B">
      <w:pPr>
        <w:pStyle w:val="BodyText"/>
      </w:pPr>
    </w:p>
    <w:p w:rsidR="00000000" w:rsidRPr="00F24F8B" w:rsidP="00F24F8B">
      <w:pPr>
        <w:pStyle w:val="AllowPageBreak"/>
      </w:pPr>
    </w:p>
    <w:p w:rsidR="00000000" w:rsidRPr="00F24F8B" w:rsidP="00F24F8B">
      <w:pPr>
        <w:pStyle w:val="Heading1"/>
      </w:pPr>
      <w:bookmarkStart w:id="10" w:name="O_381712"/>
      <w:bookmarkEnd w:id="10"/>
      <w:r w:rsidRPr="00F24F8B">
        <w:t>Evidence Guide</w:t>
      </w:r>
    </w:p>
    <w:tbl>
      <w:tblPr>
        <w:tblW w:w="9227" w:type="dxa"/>
        <w:tblLayout w:type="fixed"/>
        <w:tblCellMar>
          <w:left w:w="62" w:type="dxa"/>
          <w:right w:w="62" w:type="dxa"/>
        </w:tblCellMar>
        <w:tblLook w:val="0000"/>
      </w:tblPr>
      <w:tblGrid>
        <w:gridCol w:w="3218"/>
        <w:gridCol w:w="6000"/>
        <w:gridCol w:w="9"/>
      </w:tblGrid>
      <w:tr w:rsidTr="0097396D">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F24F8B">
            <w:pPr>
              <w:pStyle w:val="BodyText"/>
              <w:rPr>
                <w:lang w:val="en-NZ"/>
              </w:rPr>
            </w:pPr>
            <w:r w:rsidRPr="00F24F8B">
              <w:t>The Evidence Guide provides advice on assessment and must be read in conjunction with the performance criteria, required skills and knowledge, the range statement and the Assessment Guidelines for this Training Pa</w:t>
            </w:r>
            <w:r w:rsidRPr="00F24F8B">
              <w:t>ckage.</w:t>
            </w:r>
          </w:p>
        </w:tc>
      </w:tr>
      <w:tr w:rsidTr="0097396D">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F24F8B">
            <w:pPr>
              <w:pStyle w:val="BodyText"/>
              <w:rPr>
                <w:lang w:val="en-NZ"/>
              </w:rPr>
            </w:pPr>
            <w:r w:rsidRPr="00F24F8B">
              <w:rPr>
                <w:rStyle w:val="SpecialBold"/>
              </w:rPr>
              <w:t>Overview of assessment</w:t>
            </w:r>
            <w:r w:rsidRPr="00F24F8B">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F24F8B" w:rsidP="00F24F8B">
            <w:pPr>
              <w:pStyle w:val="BodyText"/>
            </w:pPr>
            <w:r w:rsidRPr="00F24F8B">
              <w:t xml:space="preserve">Assessment of this unit can be applied using a combination of training outcomes and performance in the workplace or in a suitable simulation that draws upon the context or </w:t>
            </w:r>
            <w:r w:rsidRPr="00F24F8B">
              <w:t>range of applications appropriate to the workplace and the defined work role and responsibilities.</w:t>
            </w:r>
          </w:p>
          <w:p w:rsidR="00000000" w:rsidP="00F24F8B">
            <w:pPr>
              <w:pStyle w:val="BodyText"/>
              <w:rPr>
                <w:lang w:val="en-NZ"/>
              </w:rPr>
            </w:pPr>
            <w:r w:rsidRPr="00F24F8B">
              <w:t>Because of the unpredictable factors included in this unit, assessment in the workplace may depend on indirect or supplementary evidence, particularly the us</w:t>
            </w:r>
            <w:r w:rsidRPr="00F24F8B">
              <w:t xml:space="preserve">e of simulations or practice drills. </w:t>
            </w:r>
          </w:p>
        </w:tc>
      </w:tr>
      <w:tr w:rsidTr="0097396D">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F24F8B">
            <w:pPr>
              <w:pStyle w:val="BodyText"/>
              <w:rPr>
                <w:lang w:val="en-NZ"/>
              </w:rPr>
            </w:pPr>
            <w:r w:rsidRPr="00F24F8B">
              <w:rPr>
                <w:rStyle w:val="SpecialBold"/>
              </w:rPr>
              <w:t>Critical aspects for assessment and evidence required to demonstrate competency in this unit</w:t>
            </w:r>
          </w:p>
        </w:tc>
        <w:tc>
          <w:tcPr>
            <w:tcW w:w="6009" w:type="dxa"/>
            <w:gridSpan w:val="2"/>
            <w:tcBorders>
              <w:top w:val="nil"/>
              <w:left w:val="nil"/>
              <w:bottom w:val="nil"/>
              <w:right w:val="nil"/>
            </w:tcBorders>
            <w:tcMar>
              <w:top w:w="0" w:type="dxa"/>
              <w:left w:w="62" w:type="dxa"/>
              <w:bottom w:w="0" w:type="dxa"/>
              <w:right w:w="62" w:type="dxa"/>
            </w:tcMar>
          </w:tcPr>
          <w:p w:rsidR="00000000" w:rsidRPr="00F24F8B" w:rsidP="00F24F8B">
            <w:pPr>
              <w:pStyle w:val="BodyText"/>
            </w:pPr>
            <w:r w:rsidRPr="00F24F8B">
              <w:t>In addition to integrated demonstration of the elements and their related performance criteria, look for evidence that confi</w:t>
            </w:r>
            <w:r w:rsidRPr="00F24F8B">
              <w:t>rms:</w:t>
            </w:r>
          </w:p>
          <w:p w:rsidR="00000000" w:rsidRPr="00F24F8B" w:rsidP="00F24F8B">
            <w:pPr>
              <w:pStyle w:val="ListBullet"/>
            </w:pPr>
            <w:r w:rsidRPr="00F24F8B">
              <w:t>the knowledge requirements of this unit</w:t>
            </w:r>
          </w:p>
          <w:p w:rsidR="00000000" w:rsidRPr="00F24F8B" w:rsidP="00F24F8B">
            <w:pPr>
              <w:pStyle w:val="ListBullet"/>
            </w:pPr>
            <w:r w:rsidRPr="00F24F8B">
              <w:t>the skill requirements of this unit</w:t>
            </w:r>
          </w:p>
          <w:p w:rsidR="00000000" w:rsidRPr="00F24F8B" w:rsidP="00F24F8B">
            <w:pPr>
              <w:pStyle w:val="ListBullet"/>
            </w:pPr>
            <w:r w:rsidRPr="00F24F8B">
              <w:t>application of employability skills as they relate to this unit</w:t>
            </w:r>
          </w:p>
          <w:p w:rsidR="00000000" w:rsidP="00F24F8B">
            <w:pPr>
              <w:pStyle w:val="ListBullet"/>
              <w:rPr>
                <w:lang w:val="en-NZ"/>
              </w:rPr>
            </w:pPr>
            <w:r w:rsidRPr="00F24F8B">
              <w:t>ability to contain incidents that jeopardise safety and security in a range of (two or more) contexts or occasions, over time.</w:t>
            </w:r>
          </w:p>
        </w:tc>
      </w:tr>
      <w:tr w:rsidTr="0097396D">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F24F8B">
            <w:pPr>
              <w:pStyle w:val="BodyText"/>
              <w:rPr>
                <w:lang w:val="en-NZ"/>
              </w:rPr>
            </w:pPr>
            <w:r w:rsidRPr="00F24F8B">
              <w:rPr>
                <w:rStyle w:val="SpecialBold"/>
              </w:rPr>
              <w:t>Context of and specific resources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F24F8B" w:rsidP="00F24F8B">
            <w:pPr>
              <w:pStyle w:val="BodyText"/>
            </w:pPr>
            <w:r w:rsidRPr="00F24F8B">
              <w:t>This unit contains knowledge which may be assessed off the job, for example, in</w:t>
            </w:r>
            <w:r w:rsidRPr="00F24F8B">
              <w:t xml:space="preserve"> a structured learning process, and performance outcomes which should be assessed ideally in the workplace in routine activities and in conjunction with other units with specific functional focus.</w:t>
            </w:r>
          </w:p>
          <w:p w:rsidR="00000000" w:rsidRPr="00F24F8B" w:rsidP="00F24F8B">
            <w:pPr>
              <w:pStyle w:val="BodyText"/>
            </w:pPr>
            <w:r w:rsidRPr="00F24F8B">
              <w:t>Valid assessment of this unit requires:</w:t>
            </w:r>
          </w:p>
          <w:p w:rsidR="00000000" w:rsidRPr="00F24F8B" w:rsidP="00F24F8B">
            <w:pPr>
              <w:pStyle w:val="ListBullet"/>
            </w:pPr>
            <w:r w:rsidRPr="00F24F8B">
              <w:t>a workplace enviro</w:t>
            </w:r>
            <w:r w:rsidRPr="00F24F8B">
              <w:t>nment or one that closely resembles normal work practice and replicates the range of conditions likely to be encountered when containing incidents, including coping with difficulties, irregularities and breakdowns in routine</w:t>
            </w:r>
          </w:p>
          <w:p w:rsidR="00000000" w:rsidRPr="00F24F8B" w:rsidP="00F24F8B">
            <w:pPr>
              <w:pStyle w:val="ListBullet"/>
            </w:pPr>
            <w:r w:rsidRPr="00F24F8B">
              <w:t>copies of legislation, policies</w:t>
            </w:r>
            <w:r w:rsidRPr="00F24F8B">
              <w:t>, procedures and guidelines relating to incident management and containment</w:t>
            </w:r>
          </w:p>
          <w:p w:rsidR="00000000" w:rsidP="00F24F8B">
            <w:pPr>
              <w:pStyle w:val="ListBullet"/>
              <w:rPr>
                <w:lang w:val="en-NZ"/>
              </w:rPr>
            </w:pPr>
            <w:r w:rsidRPr="00F24F8B">
              <w:t>access to appropriate learning and assessment support when required.</w:t>
            </w:r>
          </w:p>
        </w:tc>
      </w:tr>
      <w:tr w:rsidTr="0097396D">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F24F8B">
            <w:pPr>
              <w:pStyle w:val="BodyText"/>
              <w:rPr>
                <w:lang w:val="en-NZ"/>
              </w:rPr>
            </w:pPr>
            <w:r w:rsidRPr="00F24F8B">
              <w:rPr>
                <w:rStyle w:val="SpecialBold"/>
              </w:rPr>
              <w:t>Method of assessment</w:t>
            </w:r>
            <w:r w:rsidRPr="00F24F8B">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F24F8B" w:rsidP="00F24F8B">
            <w:pPr>
              <w:pStyle w:val="BodyText"/>
            </w:pPr>
            <w:r w:rsidRPr="00F24F8B">
              <w:t xml:space="preserve">Evidence must include observation and information generated in the workplace as well as </w:t>
            </w:r>
            <w:r w:rsidRPr="00F24F8B">
              <w:t>observation of performance in routine work functions or, where this is not possible, in a simulated exercise to confirm the transferability of the competencies.</w:t>
            </w:r>
          </w:p>
          <w:p w:rsidR="00000000" w:rsidRPr="00F24F8B" w:rsidP="00F24F8B">
            <w:pPr>
              <w:pStyle w:val="BodyText"/>
            </w:pPr>
            <w:r w:rsidRPr="00F24F8B">
              <w:t>The following assessment methods are suggested:</w:t>
            </w:r>
          </w:p>
          <w:p w:rsidR="00000000" w:rsidRPr="00F24F8B" w:rsidP="00F24F8B">
            <w:pPr>
              <w:pStyle w:val="ListBullet"/>
            </w:pPr>
            <w:r w:rsidRPr="00F24F8B">
              <w:t>observation of performance in routine workplac</w:t>
            </w:r>
            <w:r w:rsidRPr="00F24F8B">
              <w:t>e activities within a range of agreed responsibilities and in various work locations</w:t>
            </w:r>
          </w:p>
          <w:p w:rsidR="00000000" w:rsidRPr="00F24F8B" w:rsidP="00F24F8B">
            <w:pPr>
              <w:pStyle w:val="ListBullet"/>
            </w:pPr>
            <w:r w:rsidRPr="00F24F8B">
              <w:t>written and/or oral questioning to assess knowledge and understanding</w:t>
            </w:r>
          </w:p>
          <w:p w:rsidR="00000000" w:rsidRPr="00F24F8B" w:rsidP="00F24F8B">
            <w:pPr>
              <w:pStyle w:val="ListBullet"/>
            </w:pPr>
            <w:r w:rsidRPr="00F24F8B">
              <w:t>completion of workplace documents and reports produced as part of routine work activities</w:t>
            </w:r>
          </w:p>
          <w:p w:rsidR="00000000" w:rsidRPr="00F24F8B" w:rsidP="00F24F8B">
            <w:pPr>
              <w:pStyle w:val="ListBullet"/>
            </w:pPr>
            <w:r w:rsidRPr="00F24F8B">
              <w:t>third-party reports from experienced practitioners</w:t>
            </w:r>
          </w:p>
          <w:p w:rsidR="00000000" w:rsidRPr="00F24F8B" w:rsidP="00F24F8B">
            <w:pPr>
              <w:pStyle w:val="ListBullet"/>
            </w:pPr>
            <w:r w:rsidRPr="00F24F8B">
              <w:t>completion of performance feedback from supervisors and colleagues</w:t>
            </w:r>
          </w:p>
          <w:p w:rsidR="00000000" w:rsidRPr="00F24F8B" w:rsidP="00F24F8B">
            <w:pPr>
              <w:pStyle w:val="ListBullet"/>
            </w:pPr>
            <w:r w:rsidRPr="00F24F8B">
              <w:t>scenarios</w:t>
            </w:r>
          </w:p>
          <w:p w:rsidR="00000000" w:rsidP="00F24F8B">
            <w:pPr>
              <w:pStyle w:val="ListBullet"/>
              <w:rPr>
                <w:lang w:val="en-NZ"/>
              </w:rPr>
            </w:pPr>
            <w:r w:rsidRPr="00F24F8B">
              <w:t>simulations or role plays.</w:t>
            </w:r>
          </w:p>
        </w:tc>
      </w:tr>
      <w:tr w:rsidTr="0097396D">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F24F8B">
            <w:pPr>
              <w:pStyle w:val="BodyText"/>
              <w:rPr>
                <w:lang w:val="en-NZ"/>
              </w:rPr>
            </w:pPr>
            <w:r w:rsidRPr="00F24F8B">
              <w:rPr>
                <w:rStyle w:val="SpecialBold"/>
              </w:rPr>
              <w:t>Guidance information for assessment</w:t>
            </w:r>
            <w:r w:rsidRPr="00F24F8B">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F24F8B" w:rsidP="00F24F8B">
            <w:pPr>
              <w:pStyle w:val="BodyText"/>
            </w:pPr>
            <w:r w:rsidRPr="00F24F8B">
              <w:t>Assessment methods should reflect workplace demands, and any id</w:t>
            </w:r>
            <w:r w:rsidRPr="00F24F8B">
              <w:t>entified special needs of the candidate, including language and literacy implications and cultural factors that may affect responses to the questions.</w:t>
            </w:r>
          </w:p>
          <w:p w:rsidR="00000000" w:rsidRPr="00F24F8B" w:rsidP="00F24F8B">
            <w:pPr>
              <w:pStyle w:val="BodyText"/>
            </w:pPr>
            <w:r w:rsidRPr="00F24F8B">
              <w:t>In all cases where practical assessment is used it will be combined with targeted questioning to assess t</w:t>
            </w:r>
            <w:r w:rsidRPr="00F24F8B">
              <w:t>he underpinning knowledge.</w:t>
            </w:r>
          </w:p>
        </w:tc>
      </w:tr>
    </w:tbl>
    <w:p w:rsidR="00000000" w:rsidRPr="00F24F8B" w:rsidP="00F24F8B">
      <w:pPr>
        <w:pStyle w:val="BodyText"/>
      </w:pPr>
    </w:p>
    <w:p w:rsidR="00000000" w:rsidRPr="00F24F8B" w:rsidP="00F24F8B">
      <w:pPr>
        <w:pStyle w:val="AllowPageBreak"/>
      </w:pPr>
    </w:p>
    <w:p w:rsidR="00000000" w:rsidRPr="00F24F8B" w:rsidP="00F24F8B">
      <w:pPr>
        <w:pStyle w:val="Heading1"/>
      </w:pPr>
      <w:bookmarkStart w:id="11" w:name="O_381707"/>
      <w:bookmarkEnd w:id="11"/>
      <w:r w:rsidRPr="00F24F8B">
        <w:t>Range Statement</w:t>
      </w:r>
    </w:p>
    <w:tbl>
      <w:tblPr>
        <w:tblW w:w="0" w:type="auto"/>
        <w:tblLayout w:type="fixed"/>
        <w:tblCellMar>
          <w:left w:w="62" w:type="dxa"/>
          <w:right w:w="62" w:type="dxa"/>
        </w:tblCellMar>
        <w:tblLook w:val="0000"/>
      </w:tblPr>
      <w:tblGrid>
        <w:gridCol w:w="2844"/>
        <w:gridCol w:w="5654"/>
        <w:gridCol w:w="8"/>
      </w:tblGrid>
      <w:tr w:rsidTr="0097396D">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F24F8B">
            <w:pPr>
              <w:pStyle w:val="BodyText"/>
              <w:rPr>
                <w:lang w:val="en-NZ"/>
              </w:rPr>
            </w:pPr>
            <w:r w:rsidRPr="00F24F8B">
              <w:t xml:space="preserve">The range statement relates to the unit of competency as a whole. It allows for different work environments and situations that may affect performance. </w:t>
            </w:r>
            <w:r w:rsidRPr="00F24F8B">
              <w:rPr>
                <w:rStyle w:val="BoldandItalics"/>
              </w:rPr>
              <w:t>Bold italicised</w:t>
            </w:r>
            <w:r w:rsidRPr="00F24F8B">
              <w:t xml:space="preserve"> wording in the performance</w:t>
            </w:r>
            <w:r w:rsidRPr="00F24F8B">
              <w:t xml:space="preserve"> criteria is detailed below. Add any essential operating conditions that may be present with training and assessment depending on the work situation, needs of the candidate, accessibility of the item, and local industry and regional contexts.</w:t>
            </w:r>
          </w:p>
        </w:tc>
      </w:tr>
      <w:tr w:rsidTr="0097396D">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F24F8B">
            <w:pPr>
              <w:pStyle w:val="BodyText"/>
              <w:rPr>
                <w:lang w:val="en-NZ"/>
              </w:rPr>
            </w:pPr>
            <w:r w:rsidRPr="00F24F8B">
              <w:rPr>
                <w:rStyle w:val="BoldandItalics"/>
              </w:rPr>
              <w:t>Respond to incidents</w:t>
            </w:r>
            <w:r w:rsidRPr="00F24F8B">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F24F8B" w:rsidP="00F24F8B">
            <w:pPr>
              <w:pStyle w:val="ListBullet"/>
            </w:pPr>
            <w:r w:rsidRPr="00F24F8B">
              <w:t>separation or isolation</w:t>
            </w:r>
          </w:p>
          <w:p w:rsidR="00000000" w:rsidRPr="00F24F8B" w:rsidP="00F24F8B">
            <w:pPr>
              <w:pStyle w:val="ListBullet"/>
            </w:pPr>
            <w:r w:rsidRPr="00F24F8B">
              <w:t>searches</w:t>
            </w:r>
          </w:p>
          <w:p w:rsidR="00000000" w:rsidRPr="00F24F8B" w:rsidP="00F24F8B">
            <w:pPr>
              <w:pStyle w:val="ListBullet"/>
            </w:pPr>
            <w:r w:rsidRPr="00F24F8B">
              <w:t>counselling</w:t>
            </w:r>
          </w:p>
          <w:p w:rsidR="00000000" w:rsidRPr="00F24F8B" w:rsidP="00F24F8B">
            <w:pPr>
              <w:pStyle w:val="ListBullet"/>
            </w:pPr>
            <w:r w:rsidRPr="00F24F8B">
              <w:t>specialists or experts</w:t>
            </w:r>
          </w:p>
          <w:p w:rsidR="00000000" w:rsidRPr="00F24F8B" w:rsidP="00F24F8B">
            <w:pPr>
              <w:pStyle w:val="ListBullet"/>
            </w:pPr>
            <w:r w:rsidRPr="00F24F8B">
              <w:t>intervention or mediation</w:t>
            </w:r>
          </w:p>
          <w:p w:rsidR="00000000" w:rsidRPr="00F24F8B" w:rsidP="00F24F8B">
            <w:pPr>
              <w:pStyle w:val="ListBullet"/>
            </w:pPr>
            <w:r w:rsidRPr="00F24F8B">
              <w:t>special watch</w:t>
            </w:r>
          </w:p>
          <w:p w:rsidR="00000000" w:rsidRPr="00F24F8B" w:rsidP="00F24F8B">
            <w:pPr>
              <w:pStyle w:val="ListBullet"/>
            </w:pPr>
            <w:r w:rsidRPr="00F24F8B">
              <w:t>cultural support specialists</w:t>
            </w:r>
          </w:p>
          <w:p w:rsidR="00000000" w:rsidRPr="00F24F8B" w:rsidP="00F24F8B">
            <w:pPr>
              <w:pStyle w:val="ListBullet"/>
            </w:pPr>
            <w:r w:rsidRPr="00F24F8B">
              <w:t>referrals</w:t>
            </w:r>
          </w:p>
          <w:p w:rsidR="00000000" w:rsidRPr="00F24F8B" w:rsidP="00F24F8B">
            <w:pPr>
              <w:pStyle w:val="ListBullet"/>
            </w:pPr>
            <w:r w:rsidRPr="00F24F8B">
              <w:t>negotiation</w:t>
            </w:r>
          </w:p>
          <w:p w:rsidR="00000000" w:rsidP="00F24F8B">
            <w:pPr>
              <w:pStyle w:val="ListBullet"/>
              <w:rPr>
                <w:lang w:val="en-NZ"/>
              </w:rPr>
            </w:pPr>
            <w:r w:rsidRPr="00F24F8B">
              <w:t>specialist response teams.</w:t>
            </w:r>
          </w:p>
        </w:tc>
      </w:tr>
      <w:tr w:rsidTr="0097396D">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F24F8B">
            <w:pPr>
              <w:pStyle w:val="BodyText"/>
              <w:rPr>
                <w:lang w:val="en-NZ"/>
              </w:rPr>
            </w:pPr>
            <w:r w:rsidRPr="00F24F8B">
              <w:rPr>
                <w:rStyle w:val="BoldandItalics"/>
              </w:rPr>
              <w:t>Communication and negotiation strategies</w:t>
            </w:r>
            <w:r w:rsidRPr="00F24F8B">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F24F8B" w:rsidP="00F24F8B">
            <w:pPr>
              <w:pStyle w:val="ListBullet"/>
            </w:pPr>
            <w:r w:rsidRPr="00F24F8B">
              <w:t>using calm, confident and assertive language</w:t>
            </w:r>
          </w:p>
          <w:p w:rsidR="00000000" w:rsidRPr="00F24F8B" w:rsidP="00F24F8B">
            <w:pPr>
              <w:pStyle w:val="ListBullet"/>
            </w:pPr>
            <w:r w:rsidRPr="00F24F8B">
              <w:t>controlling tone of voice</w:t>
            </w:r>
          </w:p>
          <w:p w:rsidR="00000000" w:rsidRPr="00F24F8B" w:rsidP="00F24F8B">
            <w:pPr>
              <w:pStyle w:val="ListBullet"/>
            </w:pPr>
            <w:r w:rsidRPr="00F24F8B">
              <w:t>controlling body language</w:t>
            </w:r>
          </w:p>
          <w:p w:rsidR="00000000" w:rsidRPr="00F24F8B" w:rsidP="00F24F8B">
            <w:pPr>
              <w:pStyle w:val="ListBullet"/>
            </w:pPr>
            <w:r w:rsidRPr="00F24F8B">
              <w:t>using strategic questioning and listening</w:t>
            </w:r>
          </w:p>
          <w:p w:rsidR="00000000" w:rsidRPr="00F24F8B" w:rsidP="00F24F8B">
            <w:pPr>
              <w:pStyle w:val="ListBullet"/>
            </w:pPr>
            <w:r w:rsidRPr="00F24F8B">
              <w:t>distracting and changing focus.</w:t>
            </w:r>
          </w:p>
        </w:tc>
      </w:tr>
    </w:tbl>
    <w:p w:rsidR="0097396D" w:rsidP="00F24F8B">
      <w:pPr>
        <w:pStyle w:val="BodyText"/>
      </w:pPr>
    </w:p>
    <w:p w:rsidR="0097396D" w:rsidP="00F24F8B">
      <w:pPr>
        <w:pStyle w:val="BodyText"/>
      </w:pPr>
    </w:p>
    <w:p w:rsidR="00000000" w:rsidRPr="00F24F8B" w:rsidP="00F24F8B">
      <w:pPr>
        <w:pStyle w:val="Heading1"/>
      </w:pPr>
      <w:bookmarkStart w:id="12" w:name="O_381704"/>
      <w:bookmarkEnd w:id="12"/>
      <w:r w:rsidRPr="00F24F8B">
        <w:t>Unit Secto</w:t>
      </w:r>
      <w:r w:rsidRPr="00F24F8B">
        <w:t>r(s)</w:t>
      </w:r>
    </w:p>
    <w:p w:rsidR="00000000" w:rsidRPr="00F24F8B" w:rsidP="00F24F8B">
      <w:pPr>
        <w:pStyle w:val="BodyText"/>
      </w:pPr>
      <w:r w:rsidRPr="00F24F8B">
        <w:t>Safety and security.</w:t>
      </w:r>
    </w:p>
    <w:p w:rsidR="00000000" w:rsidRPr="00F24F8B" w:rsidP="00F24F8B">
      <w:pPr>
        <w:pStyle w:val="AllowPageBreak"/>
      </w:pPr>
    </w:p>
    <w:p w:rsidR="00000000" w:rsidRPr="00F24F8B" w:rsidP="00F24F8B">
      <w:pPr>
        <w:pStyle w:val="Heading1"/>
      </w:pPr>
      <w:bookmarkStart w:id="13" w:name="O_381717"/>
      <w:bookmarkEnd w:id="13"/>
      <w:r w:rsidRPr="00F24F8B">
        <w:t>Competency field</w:t>
      </w:r>
    </w:p>
    <w:p w:rsidR="00000000" w:rsidRPr="00F24F8B" w:rsidP="00F24F8B">
      <w:pPr>
        <w:pStyle w:val="BodyText"/>
      </w:pPr>
      <w:r w:rsidRPr="00F24F8B">
        <w:t>Not applicable.</w:t>
      </w:r>
    </w:p>
    <w:p w:rsidR="00000000" w:rsidRPr="00F24F8B" w:rsidP="00F24F8B"/>
    <w:sectPr w:rsidSect="00F24F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F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396D" w:rsidP="009739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F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96D" w:rsidP="00F24F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7396D" w:rsidP="00F24F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7396D" w:rsidP="00F24F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F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396D" w:rsidP="0097396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F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96D" w:rsidP="00F24F8B">
    <w:pPr>
      <w:pStyle w:val="Header"/>
      <w:framePr w:wrap="around"/>
    </w:pPr>
    <w:r>
      <w:fldChar w:fldCharType="begin"/>
    </w:r>
    <w:r>
      <w:instrText xml:space="preserve"> TITLE   \* MERGEFORMAT </w:instrText>
    </w:r>
    <w:r>
      <w:fldChar w:fldCharType="separate"/>
    </w:r>
    <w:r>
      <w:t>CSCSAS205A Contain incidents that jeopardise safety and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7396D" w:rsidP="00F24F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3CDF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A8F2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4F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4F8B"/>
    <w:pPr>
      <w:spacing w:before="360" w:after="60"/>
      <w:outlineLvl w:val="0"/>
    </w:pPr>
    <w:rPr>
      <w:sz w:val="32"/>
    </w:rPr>
  </w:style>
  <w:style w:type="paragraph" w:styleId="Heading2">
    <w:name w:val="heading 2"/>
    <w:basedOn w:val="HeadingBase"/>
    <w:next w:val="BodyText"/>
    <w:link w:val="Heading2Char"/>
    <w:qFormat/>
    <w:rsid w:val="00F24F8B"/>
    <w:pPr>
      <w:keepLines/>
      <w:spacing w:before="240" w:after="120"/>
      <w:outlineLvl w:val="1"/>
    </w:pPr>
    <w:rPr>
      <w:sz w:val="28"/>
      <w:szCs w:val="40"/>
    </w:rPr>
  </w:style>
  <w:style w:type="paragraph" w:styleId="Heading3">
    <w:name w:val="heading 3"/>
    <w:basedOn w:val="HeadingBase"/>
    <w:next w:val="BodyText"/>
    <w:link w:val="Heading3Char"/>
    <w:qFormat/>
    <w:rsid w:val="00F24F8B"/>
    <w:pPr>
      <w:spacing w:before="180" w:after="120"/>
      <w:outlineLvl w:val="2"/>
    </w:pPr>
    <w:rPr>
      <w:spacing w:val="-10"/>
      <w:kern w:val="32"/>
    </w:rPr>
  </w:style>
  <w:style w:type="paragraph" w:styleId="Heading4">
    <w:name w:val="heading 4"/>
    <w:basedOn w:val="HeadingBase"/>
    <w:next w:val="BodyText"/>
    <w:link w:val="Heading4Char"/>
    <w:qFormat/>
    <w:rsid w:val="00F24F8B"/>
    <w:pPr>
      <w:spacing w:before="160" w:after="120"/>
      <w:outlineLvl w:val="3"/>
    </w:pPr>
    <w:rPr>
      <w:sz w:val="22"/>
    </w:rPr>
  </w:style>
  <w:style w:type="paragraph" w:styleId="Heading5">
    <w:name w:val="heading 5"/>
    <w:basedOn w:val="HeadingBase"/>
    <w:next w:val="Normal"/>
    <w:link w:val="Heading5Char"/>
    <w:qFormat/>
    <w:rsid w:val="00F24F8B"/>
    <w:pPr>
      <w:spacing w:before="80"/>
      <w:outlineLvl w:val="4"/>
    </w:pPr>
    <w:rPr>
      <w:color w:val="918585"/>
      <w:sz w:val="20"/>
    </w:rPr>
  </w:style>
  <w:style w:type="paragraph" w:styleId="Heading6">
    <w:name w:val="heading 6"/>
    <w:basedOn w:val="HeadingBase"/>
    <w:next w:val="Normal"/>
    <w:link w:val="Heading6Char"/>
    <w:qFormat/>
    <w:rsid w:val="00F24F8B"/>
    <w:pPr>
      <w:spacing w:before="60"/>
      <w:outlineLvl w:val="5"/>
    </w:pPr>
    <w:rPr>
      <w:color w:val="918585"/>
      <w:sz w:val="20"/>
    </w:rPr>
  </w:style>
  <w:style w:type="paragraph" w:styleId="Heading7">
    <w:name w:val="heading 7"/>
    <w:basedOn w:val="Normal"/>
    <w:next w:val="Normal"/>
    <w:link w:val="Heading7Char"/>
    <w:qFormat/>
    <w:rsid w:val="00F24F8B"/>
    <w:pPr>
      <w:ind w:left="720"/>
      <w:outlineLvl w:val="6"/>
    </w:pPr>
    <w:rPr>
      <w:i/>
    </w:rPr>
  </w:style>
  <w:style w:type="paragraph" w:styleId="Heading8">
    <w:name w:val="heading 8"/>
    <w:basedOn w:val="Normal"/>
    <w:next w:val="Normal"/>
    <w:link w:val="Heading8Char"/>
    <w:qFormat/>
    <w:rsid w:val="00F24F8B"/>
    <w:pPr>
      <w:ind w:left="720"/>
      <w:outlineLvl w:val="7"/>
    </w:pPr>
    <w:rPr>
      <w:i/>
    </w:rPr>
  </w:style>
  <w:style w:type="paragraph" w:styleId="Heading9">
    <w:name w:val="heading 9"/>
    <w:basedOn w:val="Normal"/>
    <w:next w:val="Normal"/>
    <w:link w:val="Heading9Char"/>
    <w:qFormat/>
    <w:rsid w:val="00F24F8B"/>
    <w:pPr>
      <w:ind w:left="720"/>
      <w:outlineLvl w:val="8"/>
    </w:pPr>
    <w:rPr>
      <w:i/>
    </w:rPr>
  </w:style>
  <w:style w:type="character" w:default="1" w:styleId="DefaultParagraphFont">
    <w:name w:val="Default Paragraph Font"/>
    <w:uiPriority w:val="1"/>
    <w:unhideWhenUsed/>
    <w:rsid w:val="00F24F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4F8B"/>
  </w:style>
  <w:style w:type="character" w:customStyle="1" w:styleId="Heading1Char">
    <w:name w:val="Heading 1 Char"/>
    <w:basedOn w:val="DefaultParagraphFont"/>
    <w:link w:val="Heading1"/>
    <w:rsid w:val="00F24F8B"/>
    <w:rPr>
      <w:rFonts w:ascii="Times New Roman" w:eastAsia="Times New Roman" w:hAnsi="Times New Roman" w:cs="Times New Roman"/>
      <w:b/>
      <w:sz w:val="32"/>
      <w:szCs w:val="20"/>
      <w:lang w:eastAsia="en-US"/>
    </w:rPr>
  </w:style>
  <w:style w:type="paragraph" w:styleId="BodyText">
    <w:name w:val="Body Text"/>
    <w:basedOn w:val="Normal"/>
    <w:link w:val="BodyTextChar"/>
    <w:rsid w:val="00F24F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4F8B"/>
    <w:rPr>
      <w:rFonts w:ascii="Times New Roman" w:eastAsia="Times New Roman" w:hAnsi="Times New Roman" w:cs="Times New Roman"/>
      <w:sz w:val="24"/>
      <w:lang w:val="en-US" w:eastAsia="en-US"/>
    </w:rPr>
  </w:style>
  <w:style w:type="paragraph" w:styleId="Footer">
    <w:name w:val="footer"/>
    <w:basedOn w:val="Normal"/>
    <w:link w:val="FooterChar"/>
    <w:rsid w:val="00F24F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4F8B"/>
    <w:rPr>
      <w:rFonts w:ascii="Times New Roman" w:eastAsia="Times New Roman" w:hAnsi="Times New Roman" w:cs="Times New Roman"/>
      <w:sz w:val="16"/>
      <w:lang w:val="en-US" w:eastAsia="en-US"/>
    </w:rPr>
  </w:style>
  <w:style w:type="paragraph" w:styleId="List">
    <w:name w:val="List"/>
    <w:basedOn w:val="BodyText"/>
    <w:next w:val="BodyText"/>
    <w:rsid w:val="00F24F8B"/>
    <w:pPr>
      <w:tabs>
        <w:tab w:val="left" w:pos="340"/>
      </w:tabs>
      <w:spacing w:before="60" w:after="60"/>
      <w:ind w:left="340" w:hanging="340"/>
    </w:pPr>
  </w:style>
  <w:style w:type="paragraph" w:styleId="ListBullet">
    <w:name w:val="List Bullet"/>
    <w:basedOn w:val="List"/>
    <w:rsid w:val="00F24F8B"/>
    <w:pPr>
      <w:numPr>
        <w:numId w:val="12"/>
      </w:numPr>
      <w:tabs>
        <w:tab w:val="clear" w:pos="340"/>
      </w:tabs>
      <w:spacing w:before="40" w:after="40"/>
    </w:pPr>
  </w:style>
  <w:style w:type="character" w:customStyle="1" w:styleId="SpecialBold">
    <w:name w:val="Special Bold"/>
    <w:basedOn w:val="DefaultParagraphFont"/>
    <w:rsid w:val="00F24F8B"/>
    <w:rPr>
      <w:b/>
      <w:spacing w:val="0"/>
    </w:rPr>
  </w:style>
  <w:style w:type="paragraph" w:styleId="Header">
    <w:name w:val="header"/>
    <w:basedOn w:val="Normal"/>
    <w:link w:val="HeaderChar"/>
    <w:rsid w:val="00F24F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4F8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24F8B"/>
    <w:pPr>
      <w:spacing w:before="240" w:after="120"/>
      <w:outlineLvl w:val="0"/>
    </w:pPr>
    <w:rPr>
      <w:rFonts w:ascii="Times New Roman" w:hAnsi="Times New Roman"/>
      <w:b/>
      <w:sz w:val="28"/>
    </w:rPr>
  </w:style>
  <w:style w:type="paragraph" w:customStyle="1" w:styleId="AllowPageBreak">
    <w:name w:val="AllowPageBreak"/>
    <w:rsid w:val="00F24F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24F8B"/>
    <w:rPr>
      <w:b/>
      <w:i/>
      <w:u w:val="none"/>
    </w:rPr>
  </w:style>
  <w:style w:type="character" w:customStyle="1" w:styleId="Heading2Char">
    <w:name w:val="Heading 2 Char"/>
    <w:basedOn w:val="DefaultParagraphFont"/>
    <w:link w:val="Heading2"/>
    <w:rsid w:val="00F24F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4F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4F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4F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4F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4F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4F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4F8B"/>
    <w:rPr>
      <w:rFonts w:ascii="Courier New" w:eastAsia="Times New Roman" w:hAnsi="Courier New" w:cs="Times New Roman"/>
      <w:i/>
      <w:szCs w:val="20"/>
      <w:lang w:val="en-US" w:eastAsia="en-US"/>
    </w:rPr>
  </w:style>
  <w:style w:type="paragraph" w:customStyle="1" w:styleId="HeadingBase">
    <w:name w:val="Heading Base"/>
    <w:rsid w:val="00F24F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4F8B"/>
    <w:pPr>
      <w:tabs>
        <w:tab w:val="right" w:leader="dot" w:pos="9072"/>
      </w:tabs>
      <w:ind w:left="567"/>
    </w:pPr>
    <w:rPr>
      <w:szCs w:val="22"/>
    </w:rPr>
  </w:style>
  <w:style w:type="paragraph" w:customStyle="1" w:styleId="TOCBase">
    <w:name w:val="TOC Base"/>
    <w:rsid w:val="00F24F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4F8B"/>
    <w:pPr>
      <w:tabs>
        <w:tab w:val="right" w:leader="dot" w:pos="9072"/>
      </w:tabs>
      <w:spacing w:before="40" w:after="40"/>
      <w:ind w:left="284"/>
    </w:pPr>
    <w:rPr>
      <w:rFonts w:ascii="Times New Roman" w:hAnsi="Times New Roman"/>
    </w:rPr>
  </w:style>
  <w:style w:type="paragraph" w:styleId="TOC1">
    <w:name w:val="toc 1"/>
    <w:basedOn w:val="TOCBase"/>
    <w:next w:val="Normal"/>
    <w:rsid w:val="00F24F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4F8B"/>
    <w:pPr>
      <w:spacing w:before="5040"/>
      <w:jc w:val="center"/>
    </w:pPr>
    <w:rPr>
      <w:sz w:val="48"/>
      <w:szCs w:val="72"/>
      <w:lang w:val="en-US"/>
    </w:rPr>
  </w:style>
  <w:style w:type="character" w:customStyle="1" w:styleId="TitleChar">
    <w:name w:val="Title Char"/>
    <w:basedOn w:val="DefaultParagraphFont"/>
    <w:link w:val="Title"/>
    <w:rsid w:val="00F24F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4F8B"/>
    <w:pPr>
      <w:tabs>
        <w:tab w:val="left" w:pos="3600"/>
        <w:tab w:val="left" w:pos="3958"/>
      </w:tabs>
    </w:pPr>
  </w:style>
  <w:style w:type="paragraph" w:customStyle="1" w:styleId="Note">
    <w:name w:val="Note"/>
    <w:basedOn w:val="BodyText"/>
    <w:rsid w:val="00F24F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4F8B"/>
    <w:pPr>
      <w:framePr w:wrap="auto" w:hAnchor="text" w:y="6049"/>
    </w:pPr>
    <w:rPr>
      <w:color w:val="000000"/>
      <w:sz w:val="40"/>
    </w:rPr>
  </w:style>
  <w:style w:type="paragraph" w:customStyle="1" w:styleId="TOCTitle">
    <w:name w:val="TOCTitle"/>
    <w:basedOn w:val="Heading1"/>
    <w:rsid w:val="00F24F8B"/>
    <w:pPr>
      <w:spacing w:after="240"/>
      <w:jc w:val="center"/>
      <w:outlineLvl w:val="9"/>
    </w:pPr>
    <w:rPr>
      <w:caps/>
    </w:rPr>
  </w:style>
  <w:style w:type="paragraph" w:customStyle="1" w:styleId="Version">
    <w:name w:val="Version"/>
    <w:rsid w:val="00F24F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4F8B"/>
    <w:pPr>
      <w:numPr>
        <w:numId w:val="13"/>
      </w:numPr>
      <w:tabs>
        <w:tab w:val="clear" w:pos="680"/>
      </w:tabs>
    </w:pPr>
  </w:style>
  <w:style w:type="paragraph" w:styleId="Index1">
    <w:name w:val="index 1"/>
    <w:basedOn w:val="Normal"/>
    <w:next w:val="Normal"/>
    <w:semiHidden/>
    <w:rsid w:val="00F24F8B"/>
    <w:pPr>
      <w:keepNext w:val="0"/>
      <w:tabs>
        <w:tab w:val="right" w:pos="4176"/>
      </w:tabs>
      <w:ind w:left="198" w:hanging="198"/>
    </w:pPr>
    <w:rPr>
      <w:rFonts w:ascii="Garamond" w:hAnsi="Garamond"/>
    </w:rPr>
  </w:style>
  <w:style w:type="paragraph" w:styleId="IndexHeading">
    <w:name w:val="index heading"/>
    <w:basedOn w:val="Normal"/>
    <w:next w:val="Index1"/>
    <w:semiHidden/>
    <w:rsid w:val="00F24F8B"/>
    <w:pPr>
      <w:spacing w:before="120" w:after="120"/>
    </w:pPr>
    <w:rPr>
      <w:rFonts w:ascii="Arial" w:hAnsi="Arial"/>
      <w:b/>
      <w:color w:val="918585"/>
      <w:sz w:val="24"/>
    </w:rPr>
  </w:style>
  <w:style w:type="paragraph" w:customStyle="1" w:styleId="Chapter">
    <w:name w:val="Chapter"/>
    <w:basedOn w:val="Normal"/>
    <w:rsid w:val="00F24F8B"/>
    <w:pPr>
      <w:spacing w:before="240"/>
    </w:pPr>
    <w:rPr>
      <w:rFonts w:ascii="Times New Roman" w:hAnsi="Times New Roman"/>
      <w:smallCaps/>
      <w:spacing w:val="80"/>
      <w:sz w:val="28"/>
    </w:rPr>
  </w:style>
  <w:style w:type="paragraph" w:customStyle="1" w:styleId="InChapter">
    <w:name w:val="InChapter"/>
    <w:basedOn w:val="Heading3"/>
    <w:rsid w:val="00F24F8B"/>
    <w:pPr>
      <w:spacing w:after="240"/>
      <w:outlineLvl w:val="9"/>
    </w:pPr>
    <w:rPr>
      <w:noProof/>
    </w:rPr>
  </w:style>
  <w:style w:type="paragraph" w:styleId="Index2">
    <w:name w:val="index 2"/>
    <w:basedOn w:val="Normal"/>
    <w:next w:val="Normal"/>
    <w:semiHidden/>
    <w:rsid w:val="00F24F8B"/>
    <w:pPr>
      <w:tabs>
        <w:tab w:val="right" w:pos="4176"/>
      </w:tabs>
      <w:ind w:left="568" w:hanging="284"/>
    </w:pPr>
    <w:rPr>
      <w:rFonts w:ascii="Garamond" w:hAnsi="Garamond"/>
    </w:rPr>
  </w:style>
  <w:style w:type="paragraph" w:customStyle="1" w:styleId="Byline">
    <w:name w:val="Byline"/>
    <w:rsid w:val="00F24F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4F8B"/>
    <w:pPr>
      <w:tabs>
        <w:tab w:val="clear" w:pos="3600"/>
        <w:tab w:val="clear" w:pos="3958"/>
      </w:tabs>
      <w:jc w:val="right"/>
    </w:pPr>
  </w:style>
  <w:style w:type="character" w:styleId="Emphasis">
    <w:name w:val="Emphasis"/>
    <w:basedOn w:val="DefaultParagraphFont"/>
    <w:qFormat/>
    <w:rsid w:val="00F24F8B"/>
    <w:rPr>
      <w:i/>
    </w:rPr>
  </w:style>
  <w:style w:type="paragraph" w:styleId="Caption">
    <w:name w:val="caption"/>
    <w:basedOn w:val="BodyText"/>
    <w:next w:val="Normal"/>
    <w:qFormat/>
    <w:rsid w:val="00F24F8B"/>
    <w:pPr>
      <w:framePr w:w="2268" w:hSpace="181" w:vSpace="181" w:wrap="around" w:vAnchor="text" w:hAnchor="page" w:x="1135" w:y="285" w:anchorLock="1"/>
    </w:pPr>
    <w:rPr>
      <w:i/>
    </w:rPr>
  </w:style>
  <w:style w:type="paragraph" w:customStyle="1" w:styleId="MiniTOCTitle">
    <w:name w:val="MiniTOCTitle"/>
    <w:basedOn w:val="Heading4"/>
    <w:rsid w:val="00F24F8B"/>
    <w:pPr>
      <w:spacing w:before="240"/>
      <w:outlineLvl w:val="9"/>
    </w:pPr>
    <w:rPr>
      <w:noProof/>
      <w:sz w:val="24"/>
    </w:rPr>
  </w:style>
  <w:style w:type="paragraph" w:customStyle="1" w:styleId="MiniTOCItem">
    <w:name w:val="MiniTOCItem"/>
    <w:basedOn w:val="ListBullet"/>
    <w:rsid w:val="00F24F8B"/>
    <w:pPr>
      <w:numPr>
        <w:numId w:val="0"/>
      </w:numPr>
      <w:tabs>
        <w:tab w:val="right" w:leader="dot" w:pos="6521"/>
      </w:tabs>
      <w:spacing w:before="0" w:after="0"/>
    </w:pPr>
  </w:style>
  <w:style w:type="paragraph" w:customStyle="1" w:styleId="TOFTitle">
    <w:name w:val="TOFTitle"/>
    <w:basedOn w:val="TOCTitle"/>
    <w:rsid w:val="00F24F8B"/>
  </w:style>
  <w:style w:type="paragraph" w:styleId="TableofFigures">
    <w:name w:val="table of figures"/>
    <w:basedOn w:val="Normal"/>
    <w:next w:val="Normal"/>
    <w:semiHidden/>
    <w:rsid w:val="00F24F8B"/>
    <w:pPr>
      <w:tabs>
        <w:tab w:val="right" w:leader="dot" w:pos="9072"/>
      </w:tabs>
      <w:ind w:left="970" w:hanging="403"/>
    </w:pPr>
    <w:rPr>
      <w:rFonts w:ascii="Times New Roman" w:hAnsi="Times New Roman"/>
      <w:b/>
    </w:rPr>
  </w:style>
  <w:style w:type="paragraph" w:styleId="ListNumber">
    <w:name w:val="List Number"/>
    <w:basedOn w:val="List"/>
    <w:rsid w:val="00F24F8B"/>
    <w:pPr>
      <w:numPr>
        <w:numId w:val="10"/>
      </w:numPr>
    </w:pPr>
  </w:style>
  <w:style w:type="character" w:customStyle="1" w:styleId="WingdingSymbols">
    <w:name w:val="Wingding Symbols"/>
    <w:rsid w:val="00F24F8B"/>
    <w:rPr>
      <w:rFonts w:ascii="Wingdings" w:hAnsi="Wingdings"/>
    </w:rPr>
  </w:style>
  <w:style w:type="paragraph" w:customStyle="1" w:styleId="TableHeading">
    <w:name w:val="Table Heading"/>
    <w:basedOn w:val="HeadingBase"/>
    <w:rsid w:val="00F24F8B"/>
    <w:pPr>
      <w:keepLines/>
      <w:pBdr>
        <w:bottom w:val="single" w:sz="6" w:space="1" w:color="918585"/>
      </w:pBdr>
      <w:spacing w:before="240"/>
    </w:pPr>
  </w:style>
  <w:style w:type="character" w:customStyle="1" w:styleId="HotSpot">
    <w:name w:val="HotSpot"/>
    <w:rsid w:val="00F24F8B"/>
    <w:rPr>
      <w:color w:val="0033CC"/>
      <w:u w:val="none"/>
    </w:rPr>
  </w:style>
  <w:style w:type="paragraph" w:customStyle="1" w:styleId="BodyTextRight">
    <w:name w:val="Body Text Right"/>
    <w:basedOn w:val="BodyText"/>
    <w:rsid w:val="00F24F8B"/>
    <w:pPr>
      <w:spacing w:before="0" w:after="0"/>
      <w:jc w:val="right"/>
    </w:pPr>
  </w:style>
  <w:style w:type="paragraph" w:styleId="Index3">
    <w:name w:val="index 3"/>
    <w:basedOn w:val="ListNumber2"/>
    <w:next w:val="Normal"/>
    <w:semiHidden/>
    <w:rsid w:val="00F24F8B"/>
    <w:pPr>
      <w:numPr>
        <w:numId w:val="0"/>
      </w:numPr>
      <w:tabs>
        <w:tab w:val="right" w:leader="dot" w:pos="4176"/>
      </w:tabs>
    </w:pPr>
  </w:style>
  <w:style w:type="paragraph" w:styleId="ListNumber2">
    <w:name w:val="List Number 2"/>
    <w:basedOn w:val="List2"/>
    <w:rsid w:val="00F24F8B"/>
    <w:pPr>
      <w:numPr>
        <w:numId w:val="9"/>
      </w:numPr>
      <w:tabs>
        <w:tab w:val="clear" w:pos="1060"/>
      </w:tabs>
    </w:pPr>
  </w:style>
  <w:style w:type="paragraph" w:customStyle="1" w:styleId="MarginNote">
    <w:name w:val="Margin Note"/>
    <w:basedOn w:val="BodyText"/>
    <w:rsid w:val="00F24F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4F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4F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4F8B"/>
    <w:rPr>
      <w:sz w:val="32"/>
    </w:rPr>
  </w:style>
  <w:style w:type="paragraph" w:customStyle="1" w:styleId="HeadingProcedure">
    <w:name w:val="Heading Procedure"/>
    <w:basedOn w:val="HeadingBase"/>
    <w:next w:val="Normal"/>
    <w:rsid w:val="00F24F8B"/>
    <w:pPr>
      <w:tabs>
        <w:tab w:val="left" w:pos="0"/>
      </w:tabs>
      <w:spacing w:before="120" w:after="60"/>
    </w:pPr>
    <w:rPr>
      <w:i/>
      <w:color w:val="918585"/>
      <w:sz w:val="22"/>
    </w:rPr>
  </w:style>
  <w:style w:type="paragraph" w:customStyle="1" w:styleId="TableBodyText">
    <w:name w:val="Table Body Text"/>
    <w:basedOn w:val="BodyText"/>
    <w:rsid w:val="00F24F8B"/>
    <w:pPr>
      <w:spacing w:before="60" w:after="60"/>
    </w:pPr>
  </w:style>
  <w:style w:type="paragraph" w:styleId="ListContinue">
    <w:name w:val="List Continue"/>
    <w:basedOn w:val="List"/>
    <w:rsid w:val="00F24F8B"/>
    <w:pPr>
      <w:ind w:firstLine="0"/>
    </w:pPr>
  </w:style>
  <w:style w:type="paragraph" w:customStyle="1" w:styleId="ListNote">
    <w:name w:val="List Note"/>
    <w:basedOn w:val="List"/>
    <w:rsid w:val="00F24F8B"/>
    <w:pPr>
      <w:pBdr>
        <w:top w:val="single" w:sz="6" w:space="2" w:color="918585"/>
        <w:bottom w:val="single" w:sz="6" w:space="2" w:color="918585"/>
      </w:pBdr>
      <w:tabs>
        <w:tab w:val="left" w:pos="1021"/>
      </w:tabs>
      <w:ind w:firstLine="0"/>
    </w:pPr>
  </w:style>
  <w:style w:type="paragraph" w:customStyle="1" w:styleId="Warning">
    <w:name w:val="Warning"/>
    <w:basedOn w:val="BodyText"/>
    <w:rsid w:val="00F24F8B"/>
    <w:pPr>
      <w:shd w:val="clear" w:color="auto" w:fill="D9D9D9"/>
      <w:tabs>
        <w:tab w:val="left" w:pos="992"/>
      </w:tabs>
      <w:ind w:left="119" w:right="119"/>
    </w:pPr>
    <w:rPr>
      <w:sz w:val="20"/>
    </w:rPr>
  </w:style>
  <w:style w:type="paragraph" w:customStyle="1" w:styleId="MarginIcons">
    <w:name w:val="Margin Icons"/>
    <w:basedOn w:val="BodyText"/>
    <w:rsid w:val="00F24F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4F8B"/>
    <w:rPr>
      <w:rFonts w:ascii="Courier New" w:hAnsi="Courier New"/>
    </w:rPr>
  </w:style>
  <w:style w:type="paragraph" w:customStyle="1" w:styleId="NoteBullet">
    <w:name w:val="Note Bullet"/>
    <w:basedOn w:val="Note"/>
    <w:rsid w:val="00F24F8B"/>
    <w:pPr>
      <w:tabs>
        <w:tab w:val="clear" w:pos="680"/>
      </w:tabs>
      <w:spacing w:before="60" w:after="60"/>
    </w:pPr>
  </w:style>
  <w:style w:type="paragraph" w:customStyle="1" w:styleId="SubHeading2">
    <w:name w:val="SubHeading2"/>
    <w:basedOn w:val="HeadingBase"/>
    <w:rsid w:val="00F24F8B"/>
    <w:pPr>
      <w:spacing w:before="240" w:after="60"/>
    </w:pPr>
    <w:rPr>
      <w:sz w:val="20"/>
    </w:rPr>
  </w:style>
  <w:style w:type="paragraph" w:customStyle="1" w:styleId="SubHeading1">
    <w:name w:val="SubHeading1"/>
    <w:basedOn w:val="HeadingBase"/>
    <w:rsid w:val="00F24F8B"/>
    <w:pPr>
      <w:spacing w:before="240" w:after="60"/>
    </w:pPr>
    <w:rPr>
      <w:color w:val="918585"/>
      <w:sz w:val="22"/>
    </w:rPr>
  </w:style>
  <w:style w:type="paragraph" w:customStyle="1" w:styleId="SideHeading">
    <w:name w:val="Side Heading"/>
    <w:basedOn w:val="HeadingBase"/>
    <w:rsid w:val="00F24F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4F8B"/>
    <w:pPr>
      <w:tabs>
        <w:tab w:val="num" w:pos="360"/>
      </w:tabs>
    </w:pPr>
  </w:style>
  <w:style w:type="paragraph" w:styleId="PlainText">
    <w:name w:val="Plain Text"/>
    <w:basedOn w:val="Normal"/>
    <w:link w:val="PlainTextChar"/>
    <w:rsid w:val="00F24F8B"/>
    <w:rPr>
      <w:sz w:val="20"/>
    </w:rPr>
  </w:style>
  <w:style w:type="character" w:customStyle="1" w:styleId="PlainTextChar">
    <w:name w:val="Plain Text Char"/>
    <w:basedOn w:val="DefaultParagraphFont"/>
    <w:link w:val="PlainText"/>
    <w:rsid w:val="00F24F8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24F8B"/>
    <w:rPr>
      <w:b/>
      <w:smallCaps/>
    </w:rPr>
  </w:style>
  <w:style w:type="paragraph" w:customStyle="1" w:styleId="TableListNumber">
    <w:name w:val="Table List Number"/>
    <w:basedOn w:val="ListNumber"/>
    <w:rsid w:val="00F24F8B"/>
    <w:pPr>
      <w:numPr>
        <w:numId w:val="0"/>
      </w:numPr>
    </w:pPr>
  </w:style>
  <w:style w:type="paragraph" w:styleId="TOC4">
    <w:name w:val="toc 4"/>
    <w:basedOn w:val="TOCBase"/>
    <w:next w:val="Normal"/>
    <w:semiHidden/>
    <w:rsid w:val="00F24F8B"/>
    <w:pPr>
      <w:tabs>
        <w:tab w:val="right" w:leader="dot" w:pos="9071"/>
      </w:tabs>
      <w:ind w:left="1701"/>
    </w:pPr>
  </w:style>
  <w:style w:type="paragraph" w:customStyle="1" w:styleId="ListAlpha">
    <w:name w:val="List Alpha"/>
    <w:basedOn w:val="List"/>
    <w:rsid w:val="00F24F8B"/>
    <w:pPr>
      <w:numPr>
        <w:numId w:val="8"/>
      </w:numPr>
    </w:pPr>
  </w:style>
  <w:style w:type="paragraph" w:customStyle="1" w:styleId="ListAlpha2">
    <w:name w:val="List Alpha 2"/>
    <w:basedOn w:val="List2"/>
    <w:rsid w:val="00F24F8B"/>
    <w:pPr>
      <w:numPr>
        <w:numId w:val="7"/>
      </w:numPr>
    </w:pPr>
  </w:style>
  <w:style w:type="paragraph" w:styleId="List2">
    <w:name w:val="List 2"/>
    <w:basedOn w:val="BodyText"/>
    <w:rsid w:val="00F24F8B"/>
    <w:pPr>
      <w:tabs>
        <w:tab w:val="left" w:pos="680"/>
      </w:tabs>
      <w:spacing w:before="60" w:after="60"/>
      <w:ind w:left="680" w:hanging="340"/>
    </w:pPr>
  </w:style>
  <w:style w:type="paragraph" w:styleId="List3">
    <w:name w:val="List 3"/>
    <w:basedOn w:val="BodyText"/>
    <w:rsid w:val="00F24F8B"/>
    <w:pPr>
      <w:tabs>
        <w:tab w:val="left" w:pos="1021"/>
      </w:tabs>
      <w:spacing w:before="60" w:after="60"/>
      <w:ind w:left="1020" w:hanging="340"/>
    </w:pPr>
  </w:style>
  <w:style w:type="paragraph" w:styleId="List4">
    <w:name w:val="List 4"/>
    <w:basedOn w:val="BodyText"/>
    <w:rsid w:val="00F24F8B"/>
    <w:pPr>
      <w:tabs>
        <w:tab w:val="left" w:pos="1361"/>
      </w:tabs>
      <w:spacing w:before="60" w:after="60"/>
      <w:ind w:left="1361" w:hanging="340"/>
    </w:pPr>
  </w:style>
  <w:style w:type="paragraph" w:styleId="List5">
    <w:name w:val="List 5"/>
    <w:basedOn w:val="BodyText"/>
    <w:rsid w:val="00F24F8B"/>
    <w:pPr>
      <w:tabs>
        <w:tab w:val="left" w:pos="1701"/>
      </w:tabs>
      <w:spacing w:before="60" w:after="60"/>
      <w:ind w:left="1701" w:hanging="340"/>
    </w:pPr>
  </w:style>
  <w:style w:type="paragraph" w:styleId="ListBullet3">
    <w:name w:val="List Bullet 3"/>
    <w:basedOn w:val="List3"/>
    <w:rsid w:val="00F24F8B"/>
    <w:pPr>
      <w:numPr>
        <w:numId w:val="14"/>
      </w:numPr>
      <w:tabs>
        <w:tab w:val="clear" w:pos="1021"/>
      </w:tabs>
      <w:ind w:left="1037" w:hanging="357"/>
    </w:pPr>
  </w:style>
  <w:style w:type="paragraph" w:styleId="ListBullet4">
    <w:name w:val="List Bullet 4"/>
    <w:basedOn w:val="List4"/>
    <w:rsid w:val="00F24F8B"/>
    <w:pPr>
      <w:numPr>
        <w:numId w:val="2"/>
      </w:numPr>
    </w:pPr>
  </w:style>
  <w:style w:type="paragraph" w:styleId="ListBullet5">
    <w:name w:val="List Bullet 5"/>
    <w:basedOn w:val="List5"/>
    <w:rsid w:val="00F24F8B"/>
    <w:pPr>
      <w:numPr>
        <w:numId w:val="3"/>
      </w:numPr>
    </w:pPr>
  </w:style>
  <w:style w:type="paragraph" w:styleId="ListContinue2">
    <w:name w:val="List Continue 2"/>
    <w:basedOn w:val="List2"/>
    <w:rsid w:val="00F24F8B"/>
    <w:pPr>
      <w:ind w:firstLine="0"/>
    </w:pPr>
  </w:style>
  <w:style w:type="paragraph" w:styleId="ListContinue3">
    <w:name w:val="List Continue 3"/>
    <w:basedOn w:val="List3"/>
    <w:rsid w:val="00F24F8B"/>
    <w:pPr>
      <w:ind w:left="1021" w:firstLine="0"/>
    </w:pPr>
  </w:style>
  <w:style w:type="paragraph" w:styleId="ListContinue4">
    <w:name w:val="List Continue 4"/>
    <w:basedOn w:val="List4"/>
    <w:rsid w:val="00F24F8B"/>
    <w:pPr>
      <w:ind w:firstLine="0"/>
    </w:pPr>
  </w:style>
  <w:style w:type="paragraph" w:styleId="ListContinue5">
    <w:name w:val="List Continue 5"/>
    <w:basedOn w:val="List5"/>
    <w:rsid w:val="00F24F8B"/>
    <w:pPr>
      <w:ind w:firstLine="0"/>
    </w:pPr>
  </w:style>
  <w:style w:type="paragraph" w:styleId="ListNumber3">
    <w:name w:val="List Number 3"/>
    <w:basedOn w:val="List3"/>
    <w:rsid w:val="00F24F8B"/>
    <w:pPr>
      <w:numPr>
        <w:numId w:val="4"/>
      </w:numPr>
    </w:pPr>
  </w:style>
  <w:style w:type="paragraph" w:styleId="ListNumber4">
    <w:name w:val="List Number 4"/>
    <w:basedOn w:val="List4"/>
    <w:rsid w:val="00F24F8B"/>
    <w:pPr>
      <w:numPr>
        <w:numId w:val="5"/>
      </w:numPr>
    </w:pPr>
  </w:style>
  <w:style w:type="paragraph" w:styleId="ListNumber5">
    <w:name w:val="List Number 5"/>
    <w:basedOn w:val="List5"/>
    <w:rsid w:val="00F24F8B"/>
    <w:pPr>
      <w:numPr>
        <w:numId w:val="6"/>
      </w:numPr>
    </w:pPr>
  </w:style>
  <w:style w:type="paragraph" w:styleId="BlockText">
    <w:name w:val="Block Text"/>
    <w:basedOn w:val="Normal"/>
    <w:rsid w:val="00F24F8B"/>
    <w:pPr>
      <w:spacing w:after="120"/>
      <w:ind w:left="1440" w:right="1440"/>
    </w:pPr>
  </w:style>
  <w:style w:type="character" w:customStyle="1" w:styleId="Subscript">
    <w:name w:val="Subscript"/>
    <w:basedOn w:val="DefaultParagraphFont"/>
    <w:rsid w:val="00F24F8B"/>
    <w:rPr>
      <w:sz w:val="16"/>
      <w:vertAlign w:val="subscript"/>
    </w:rPr>
  </w:style>
  <w:style w:type="character" w:customStyle="1" w:styleId="Superscript">
    <w:name w:val="Superscript"/>
    <w:basedOn w:val="DefaultParagraphFont"/>
    <w:rsid w:val="00F24F8B"/>
    <w:rPr>
      <w:sz w:val="16"/>
      <w:vertAlign w:val="superscript"/>
    </w:rPr>
  </w:style>
  <w:style w:type="character" w:customStyle="1" w:styleId="Symbols">
    <w:name w:val="Symbols"/>
    <w:basedOn w:val="DefaultParagraphFont"/>
    <w:rsid w:val="00F24F8B"/>
    <w:rPr>
      <w:rFonts w:ascii="Symbol" w:hAnsi="Symbol"/>
    </w:rPr>
  </w:style>
  <w:style w:type="character" w:customStyle="1" w:styleId="MenuOptions">
    <w:name w:val="Menu Options"/>
    <w:basedOn w:val="DefaultParagraphFont"/>
    <w:rsid w:val="00F24F8B"/>
    <w:rPr>
      <w:rFonts w:ascii="Arial Narrow" w:hAnsi="Arial Narrow"/>
      <w:smallCaps/>
    </w:rPr>
  </w:style>
  <w:style w:type="character" w:customStyle="1" w:styleId="Buttons">
    <w:name w:val="Buttons"/>
    <w:basedOn w:val="DefaultParagraphFont"/>
    <w:rsid w:val="00F24F8B"/>
    <w:rPr>
      <w:b/>
    </w:rPr>
  </w:style>
  <w:style w:type="character" w:customStyle="1" w:styleId="Underlined">
    <w:name w:val="Underlined"/>
    <w:basedOn w:val="DefaultParagraphFont"/>
    <w:rsid w:val="00F24F8B"/>
    <w:rPr>
      <w:u w:val="single"/>
    </w:rPr>
  </w:style>
  <w:style w:type="paragraph" w:customStyle="1" w:styleId="TableBodyTextRight">
    <w:name w:val="Table Body Text Right"/>
    <w:basedOn w:val="TableBodyText"/>
    <w:rsid w:val="00F24F8B"/>
    <w:pPr>
      <w:widowControl w:val="0"/>
      <w:autoSpaceDE w:val="0"/>
      <w:autoSpaceDN w:val="0"/>
      <w:adjustRightInd w:val="0"/>
      <w:jc w:val="right"/>
    </w:pPr>
    <w:rPr>
      <w:rFonts w:cs="Arial"/>
      <w:szCs w:val="18"/>
    </w:rPr>
  </w:style>
  <w:style w:type="paragraph" w:customStyle="1" w:styleId="CopyrightText">
    <w:name w:val="Copyright Text"/>
    <w:basedOn w:val="BodyText"/>
    <w:rsid w:val="00F24F8B"/>
    <w:rPr>
      <w:sz w:val="18"/>
    </w:rPr>
  </w:style>
  <w:style w:type="paragraph" w:customStyle="1" w:styleId="BodySmallRight">
    <w:name w:val="Body Small Right"/>
    <w:basedOn w:val="BodyTextRight"/>
    <w:rsid w:val="00F24F8B"/>
    <w:rPr>
      <w:sz w:val="18"/>
      <w:szCs w:val="18"/>
    </w:rPr>
  </w:style>
  <w:style w:type="paragraph" w:customStyle="1" w:styleId="MarginEdition">
    <w:name w:val="Margin Edition"/>
    <w:basedOn w:val="MarginNote"/>
    <w:rsid w:val="00F24F8B"/>
    <w:pPr>
      <w:spacing w:before="0" w:after="0"/>
    </w:pPr>
    <w:rPr>
      <w:rFonts w:ascii="Times New Roman" w:hAnsi="Times New Roman"/>
      <w:color w:val="999999"/>
    </w:rPr>
  </w:style>
  <w:style w:type="paragraph" w:customStyle="1" w:styleId="Spacer">
    <w:name w:val="Spacer"/>
    <w:basedOn w:val="Normal"/>
    <w:rsid w:val="00F24F8B"/>
    <w:rPr>
      <w:sz w:val="2"/>
      <w:szCs w:val="2"/>
    </w:rPr>
  </w:style>
  <w:style w:type="character" w:customStyle="1" w:styleId="Small">
    <w:name w:val="Small"/>
    <w:basedOn w:val="DefaultParagraphFont"/>
    <w:rsid w:val="00F24F8B"/>
    <w:rPr>
      <w:sz w:val="16"/>
    </w:rPr>
  </w:style>
  <w:style w:type="paragraph" w:customStyle="1" w:styleId="WideTable">
    <w:name w:val="Wide Table"/>
    <w:basedOn w:val="Normal"/>
    <w:rsid w:val="00F24F8B"/>
    <w:pPr>
      <w:ind w:left="-1418"/>
    </w:pPr>
    <w:rPr>
      <w:sz w:val="2"/>
      <w:szCs w:val="2"/>
    </w:rPr>
  </w:style>
  <w:style w:type="character" w:styleId="PageNumber">
    <w:name w:val="page number"/>
    <w:basedOn w:val="DefaultParagraphFont"/>
    <w:rsid w:val="00F24F8B"/>
  </w:style>
  <w:style w:type="paragraph" w:styleId="Quote">
    <w:name w:val="Quote"/>
    <w:basedOn w:val="Heading1"/>
    <w:link w:val="QuoteChar"/>
    <w:qFormat/>
    <w:rsid w:val="00F24F8B"/>
    <w:rPr>
      <w:b w:val="0"/>
      <w:sz w:val="72"/>
      <w:szCs w:val="72"/>
      <w:lang w:val="en-NZ"/>
    </w:rPr>
  </w:style>
  <w:style w:type="character" w:customStyle="1" w:styleId="QuoteChar">
    <w:name w:val="Quote Char"/>
    <w:basedOn w:val="DefaultParagraphFont"/>
    <w:link w:val="Quote"/>
    <w:rsid w:val="00F24F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4F8B"/>
    <w:pPr>
      <w:pageBreakBefore/>
    </w:pPr>
  </w:style>
  <w:style w:type="paragraph" w:customStyle="1" w:styleId="Border">
    <w:name w:val="Border"/>
    <w:basedOn w:val="Normal"/>
    <w:qFormat/>
    <w:rsid w:val="00F24F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4F8B"/>
    <w:rPr>
      <w:b/>
      <w:bCs/>
      <w:i/>
      <w:iCs/>
      <w:color w:val="auto"/>
    </w:rPr>
  </w:style>
  <w:style w:type="paragraph" w:styleId="IntenseQuote">
    <w:name w:val="Intense Quote"/>
    <w:basedOn w:val="Normal"/>
    <w:next w:val="Normal"/>
    <w:link w:val="IntenseQuoteChar"/>
    <w:uiPriority w:val="30"/>
    <w:qFormat/>
    <w:rsid w:val="00F24F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4F8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24F8B"/>
    <w:rPr>
      <w:smallCaps/>
      <w:color w:val="auto"/>
      <w:u w:val="single"/>
    </w:rPr>
  </w:style>
  <w:style w:type="character" w:styleId="IntenseReference">
    <w:name w:val="Intense Reference"/>
    <w:basedOn w:val="DefaultParagraphFont"/>
    <w:uiPriority w:val="32"/>
    <w:qFormat/>
    <w:rsid w:val="00F24F8B"/>
    <w:rPr>
      <w:b/>
      <w:bCs/>
      <w:smallCaps/>
      <w:color w:val="auto"/>
      <w:spacing w:val="5"/>
      <w:u w:val="single"/>
    </w:rPr>
  </w:style>
  <w:style w:type="paragraph" w:customStyle="1" w:styleId="2ColumnHeading">
    <w:name w:val="2Column Heading"/>
    <w:basedOn w:val="BodyText"/>
    <w:qFormat/>
    <w:rsid w:val="00F24F8B"/>
    <w:pPr>
      <w:spacing w:after="60"/>
      <w:ind w:left="-2268"/>
    </w:pPr>
    <w:rPr>
      <w:b/>
    </w:rPr>
  </w:style>
  <w:style w:type="paragraph" w:customStyle="1" w:styleId="Heading1TOC">
    <w:name w:val="Heading1 TOC"/>
    <w:basedOn w:val="Normal"/>
    <w:qFormat/>
    <w:rsid w:val="00F24F8B"/>
    <w:pPr>
      <w:spacing w:before="240" w:after="120"/>
    </w:pPr>
    <w:rPr>
      <w:rFonts w:ascii="Times New Roman" w:hAnsi="Times New Roman"/>
      <w:b/>
      <w:sz w:val="32"/>
    </w:rPr>
  </w:style>
  <w:style w:type="paragraph" w:customStyle="1" w:styleId="Heading2TOC">
    <w:name w:val="Heading2 TOC"/>
    <w:basedOn w:val="Normal"/>
    <w:qFormat/>
    <w:rsid w:val="00F24F8B"/>
    <w:pPr>
      <w:spacing w:before="240" w:after="60"/>
    </w:pPr>
    <w:rPr>
      <w:rFonts w:ascii="Times New Roman" w:hAnsi="Times New Roman"/>
      <w:b/>
      <w:sz w:val="28"/>
    </w:rPr>
  </w:style>
  <w:style w:type="character" w:customStyle="1" w:styleId="Underline">
    <w:name w:val="Underline"/>
    <w:basedOn w:val="DefaultParagraphFont"/>
    <w:qFormat/>
    <w:rsid w:val="00F24F8B"/>
    <w:rPr>
      <w:u w:val="single"/>
    </w:rPr>
  </w:style>
  <w:style w:type="paragraph" w:styleId="BalloonText">
    <w:name w:val="Balloon Text"/>
    <w:basedOn w:val="Normal"/>
    <w:link w:val="BalloonTextChar"/>
    <w:rsid w:val="00F24F8B"/>
    <w:rPr>
      <w:rFonts w:ascii="Tahoma" w:hAnsi="Tahoma" w:cs="Tahoma"/>
      <w:sz w:val="16"/>
      <w:szCs w:val="16"/>
    </w:rPr>
  </w:style>
  <w:style w:type="character" w:customStyle="1" w:styleId="BalloonTextChar">
    <w:name w:val="Balloon Text Char"/>
    <w:basedOn w:val="DefaultParagraphFont"/>
    <w:link w:val="BalloonText"/>
    <w:rsid w:val="00F24F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4F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4F8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1035</Words>
  <Characters>6535</Characters>
  <Application>Microsoft Office Word</Application>
  <DocSecurity>0</DocSecurity>
  <Lines>203</Lines>
  <Paragraphs>105</Paragraphs>
  <ScaleCrop>false</ScaleCrop>
  <Company>Author-it Software Corporation Ltd.</Company>
  <LinksUpToDate>false</LinksUpToDate>
  <CharactersWithSpaces>7511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CSCSAS205A Contain incidents that jeopardise safety and security</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2012-05-26T14:56:00Z</dcterms:created>
  <dcterms:modified xsi:type="dcterms:W3CDTF">2012-05-26T14:56:00Z</dcterms:modified>
</cp:coreProperties>
</file>