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111" w:rsidP="00A66111">
      <w:pPr>
        <w:pStyle w:val="Title"/>
      </w:pPr>
      <w:r>
        <w:fldChar w:fldCharType="begin"/>
      </w:r>
      <w:r>
        <w:instrText xml:space="preserve"> TITLE   \* MERGEFORMAT </w:instrText>
      </w:r>
      <w:r>
        <w:fldChar w:fldCharType="separate"/>
      </w:r>
      <w:r>
        <w:t>CSCORG401A Contribute to work unit planning</w:t>
      </w:r>
      <w:r>
        <w:fldChar w:fldCharType="end"/>
      </w:r>
    </w:p>
    <w:p w:rsidR="00A66111" w:rsidP="00A66111">
      <w:pPr>
        <w:pStyle w:val="Version"/>
        <w:sectPr w:rsidSect="00476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76566" w:rsidP="00476566">
      <w:pPr>
        <w:pStyle w:val="SuperHeading"/>
      </w:pPr>
      <w:r w:rsidRPr="00476566">
        <w:t>CSCORG401A Contribute to work unit planning</w:t>
      </w:r>
    </w:p>
    <w:p w:rsidR="00000000" w:rsidRPr="00476566" w:rsidP="00476566">
      <w:pPr>
        <w:pStyle w:val="SuperHeading"/>
      </w:pPr>
    </w:p>
    <w:p w:rsidR="00000000" w:rsidRPr="00476566" w:rsidP="00476566">
      <w:pPr>
        <w:pStyle w:val="Heading1"/>
      </w:pPr>
      <w:bookmarkStart w:id="1" w:name="O_380109"/>
      <w:bookmarkEnd w:id="1"/>
      <w:r w:rsidRPr="00476566">
        <w:t>Modification History</w:t>
      </w:r>
    </w:p>
    <w:p w:rsidR="00000000" w:rsidRPr="00476566" w:rsidP="00476566">
      <w:pPr>
        <w:pStyle w:val="BodyText"/>
      </w:pPr>
      <w:r w:rsidRPr="00476566">
        <w:t>CSCORG401A Release 2:</w:t>
      </w:r>
      <w:r w:rsidRPr="00476566">
        <w:tab/>
        <w:t>Layout adjusted. No changes to content.</w:t>
      </w:r>
    </w:p>
    <w:p w:rsidR="00000000" w:rsidRPr="00476566" w:rsidP="00476566">
      <w:pPr>
        <w:pStyle w:val="BodyText"/>
      </w:pPr>
      <w:r w:rsidRPr="00476566">
        <w:t>CSCORG401A Release 1:</w:t>
      </w:r>
      <w:r w:rsidRPr="00476566">
        <w:tab/>
        <w:t>Primary release.</w:t>
      </w:r>
    </w:p>
    <w:p w:rsidR="00000000" w:rsidRPr="00476566" w:rsidP="00476566">
      <w:pPr>
        <w:pStyle w:val="AllowPageBreak"/>
      </w:pPr>
    </w:p>
    <w:p w:rsidR="00000000" w:rsidRPr="00476566" w:rsidP="00476566">
      <w:pPr>
        <w:pStyle w:val="Heading1"/>
      </w:pPr>
      <w:bookmarkStart w:id="2" w:name="O_380105"/>
      <w:bookmarkEnd w:id="2"/>
      <w:r w:rsidRPr="00476566">
        <w:t>Unit Descriptor</w:t>
      </w:r>
    </w:p>
    <w:p w:rsidR="00000000" w:rsidRPr="00476566" w:rsidP="00476566">
      <w:pPr>
        <w:pStyle w:val="BodyText"/>
      </w:pPr>
      <w:r w:rsidRPr="00476566">
        <w:t>This unit of competency describes th</w:t>
      </w:r>
      <w:r w:rsidRPr="00476566">
        <w:t xml:space="preserve">e outcomes required to achieve results through planning and cooperating within work units. Performance in this unit is most likely to be a part of a team effort. </w:t>
      </w:r>
    </w:p>
    <w:p w:rsidR="00000000" w:rsidRPr="00476566" w:rsidP="00476566">
      <w:pPr>
        <w:pStyle w:val="AllowPageBreak"/>
      </w:pPr>
    </w:p>
    <w:p w:rsidR="00000000" w:rsidRPr="00476566" w:rsidP="00476566">
      <w:pPr>
        <w:pStyle w:val="Heading1"/>
      </w:pPr>
      <w:bookmarkStart w:id="3" w:name="O_380118"/>
      <w:bookmarkEnd w:id="3"/>
      <w:r w:rsidRPr="00476566">
        <w:t>Application of the Unit</w:t>
      </w:r>
    </w:p>
    <w:p w:rsidR="00000000" w:rsidRPr="00476566" w:rsidP="00476566">
      <w:pPr>
        <w:pStyle w:val="BodyText"/>
      </w:pPr>
      <w:r w:rsidRPr="00476566">
        <w:t>This unit can be applied using a combination of trai</w:t>
      </w:r>
      <w:r w:rsidRPr="00476566">
        <w:t>ning outcomes and performance in the workplace, with the principal evidence developed through performance in routine work functions in the workplace.</w:t>
      </w:r>
    </w:p>
    <w:p w:rsidR="00000000" w:rsidRPr="00476566" w:rsidP="00476566">
      <w:pPr>
        <w:pStyle w:val="BodyText"/>
      </w:pPr>
      <w:r w:rsidRPr="00476566">
        <w:t>The unit applies to candidates with both general and specialist competencies from the range of occupationa</w:t>
      </w:r>
      <w:r w:rsidRPr="00476566">
        <w:t>l areas employed in correctional services. For this reason the unit may be significantly customised, particularly in the assessment of knowledge based on different organisational, sector and locational requirements.</w:t>
      </w:r>
    </w:p>
    <w:p w:rsidR="00000000" w:rsidRPr="00476566" w:rsidP="00476566">
      <w:pPr>
        <w:pStyle w:val="AllowPageBreak"/>
      </w:pPr>
    </w:p>
    <w:p w:rsidR="00000000" w:rsidRPr="00476566" w:rsidP="00476566">
      <w:pPr>
        <w:pStyle w:val="Heading1"/>
      </w:pPr>
      <w:bookmarkStart w:id="4" w:name="O_380110"/>
      <w:bookmarkEnd w:id="4"/>
      <w:r w:rsidRPr="00476566">
        <w:t>Licensing/Regulatory Information</w:t>
      </w:r>
    </w:p>
    <w:p w:rsidR="00000000" w:rsidRPr="00476566" w:rsidP="00476566">
      <w:pPr>
        <w:pStyle w:val="BodyText"/>
      </w:pPr>
      <w:r w:rsidRPr="00476566">
        <w:t>Not applicable.</w:t>
      </w:r>
    </w:p>
    <w:p w:rsidR="00000000" w:rsidRPr="00476566" w:rsidP="00476566">
      <w:pPr>
        <w:pStyle w:val="AllowPageBreak"/>
      </w:pPr>
    </w:p>
    <w:p w:rsidR="00000000" w:rsidRPr="00476566" w:rsidP="00476566">
      <w:pPr>
        <w:pStyle w:val="Heading1"/>
      </w:pPr>
      <w:bookmarkStart w:id="5" w:name="O_380108"/>
      <w:bookmarkEnd w:id="5"/>
      <w:r w:rsidRPr="00476566">
        <w:t>Pre-Requisites</w:t>
      </w:r>
    </w:p>
    <w:p w:rsidR="00000000" w:rsidRPr="00476566" w:rsidP="00476566">
      <w:pPr>
        <w:pStyle w:val="BodyText"/>
      </w:pPr>
      <w:r w:rsidRPr="00476566">
        <w:t>Not applicable.</w:t>
      </w:r>
    </w:p>
    <w:p w:rsidR="00000000" w:rsidRPr="00476566" w:rsidP="00476566">
      <w:pPr>
        <w:pStyle w:val="AllowPageBreak"/>
      </w:pPr>
    </w:p>
    <w:p w:rsidR="00000000" w:rsidRPr="00476566" w:rsidP="00476566">
      <w:pPr>
        <w:pStyle w:val="Heading1"/>
      </w:pPr>
      <w:bookmarkStart w:id="6" w:name="O_380113"/>
      <w:bookmarkEnd w:id="6"/>
      <w:r w:rsidRPr="00476566">
        <w:t>Employability Skills Information</w:t>
      </w:r>
    </w:p>
    <w:p w:rsidR="00000000" w:rsidRPr="00476566" w:rsidP="00476566">
      <w:pPr>
        <w:pStyle w:val="BodyText"/>
      </w:pPr>
      <w:r w:rsidRPr="00476566">
        <w:t>This unit contains employability skills.</w:t>
      </w:r>
    </w:p>
    <w:p w:rsidR="00000000" w:rsidRPr="00476566" w:rsidP="00476566">
      <w:pPr>
        <w:pStyle w:val="AllowPageBreak"/>
      </w:pPr>
    </w:p>
    <w:p w:rsidR="00000000" w:rsidRPr="00476566" w:rsidP="00476566">
      <w:pPr>
        <w:pStyle w:val="Heading1"/>
      </w:pPr>
      <w:bookmarkStart w:id="7" w:name="O_380114"/>
      <w:bookmarkEnd w:id="7"/>
      <w:r w:rsidRPr="00476566">
        <w:t>Elements and Performance Criteria Pre-Content</w:t>
      </w:r>
    </w:p>
    <w:tbl>
      <w:tblPr>
        <w:tblW w:w="0" w:type="auto"/>
        <w:tblLayout w:type="fixed"/>
        <w:tblCellMar>
          <w:left w:w="62" w:type="dxa"/>
          <w:right w:w="62" w:type="dxa"/>
        </w:tblCellMar>
        <w:tblLook w:val="0000"/>
      </w:tblPr>
      <w:tblGrid>
        <w:gridCol w:w="2903"/>
        <w:gridCol w:w="5611"/>
      </w:tblGrid>
      <w:tr w:rsidTr="00A66111">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t xml:space="preserve">Performance criteria describe the required performance needed to demonstrate achievement of the element. Where </w:t>
            </w:r>
            <w:r w:rsidRPr="00476566">
              <w:rPr>
                <w:rStyle w:val="BoldandItalics"/>
              </w:rPr>
              <w:t>bold italicised</w:t>
            </w:r>
            <w:r w:rsidRPr="00476566">
              <w:t xml:space="preserve"> text is used, further information is detailed in the required s</w:t>
            </w:r>
            <w:r w:rsidRPr="00476566">
              <w:t>kills and knowledge and/or the range statement. Assessment of performance is to be consistent with the evidence guide.</w:t>
            </w:r>
          </w:p>
        </w:tc>
      </w:tr>
    </w:tbl>
    <w:p w:rsidR="00000000" w:rsidRPr="00476566" w:rsidP="00476566">
      <w:pPr>
        <w:pStyle w:val="BodyText"/>
      </w:pPr>
    </w:p>
    <w:p w:rsidR="00000000" w:rsidRPr="00476566" w:rsidP="00476566">
      <w:pPr>
        <w:pStyle w:val="AllowPageBreak"/>
      </w:pPr>
    </w:p>
    <w:p w:rsidR="00000000" w:rsidRPr="00476566" w:rsidP="00476566">
      <w:pPr>
        <w:pStyle w:val="Heading1"/>
      </w:pPr>
      <w:bookmarkStart w:id="8" w:name="O_380115"/>
      <w:bookmarkEnd w:id="8"/>
      <w:r w:rsidRPr="0047656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66111">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PERFORMANCE CRITERIA</w:t>
            </w:r>
          </w:p>
        </w:tc>
      </w:tr>
      <w:tr w:rsidTr="00A661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76566">
            <w:pPr>
              <w:pStyle w:val="List"/>
              <w:rPr>
                <w:lang w:val="en-NZ"/>
              </w:rPr>
            </w:pPr>
            <w:r w:rsidRPr="00476566">
              <w:rPr>
                <w:rStyle w:val="SpecialBold"/>
              </w:rPr>
              <w:t>1</w:t>
            </w:r>
            <w:r w:rsidRPr="00476566">
              <w:tab/>
            </w:r>
            <w:r w:rsidRPr="00476566">
              <w:rPr>
                <w:rStyle w:val="SpecialBold"/>
              </w:rPr>
              <w:t>Participate in planning activities of the work unit</w:t>
            </w:r>
            <w:r w:rsidRPr="00476566">
              <w:t>.</w:t>
            </w:r>
          </w:p>
        </w:tc>
        <w:tc>
          <w:tcPr>
            <w:tcW w:w="5611" w:type="dxa"/>
            <w:gridSpan w:val="2"/>
            <w:tcBorders>
              <w:top w:val="nil"/>
              <w:left w:val="nil"/>
              <w:bottom w:val="nil"/>
              <w:right w:val="nil"/>
            </w:tcBorders>
            <w:tcMar>
              <w:top w:w="0" w:type="dxa"/>
              <w:left w:w="62" w:type="dxa"/>
              <w:bottom w:w="0" w:type="dxa"/>
              <w:right w:w="62" w:type="dxa"/>
            </w:tcMar>
          </w:tcPr>
          <w:p w:rsidR="00000000" w:rsidRPr="00476566" w:rsidP="00476566">
            <w:pPr>
              <w:pStyle w:val="List"/>
            </w:pPr>
            <w:r w:rsidRPr="00476566">
              <w:t>1.1</w:t>
            </w:r>
            <w:r w:rsidRPr="00476566">
              <w:tab/>
              <w:t xml:space="preserve">Contribute to </w:t>
            </w:r>
            <w:r w:rsidRPr="00476566">
              <w:rPr>
                <w:rStyle w:val="BoldandItalics"/>
              </w:rPr>
              <w:t>work plans</w:t>
            </w:r>
            <w:r w:rsidRPr="00476566">
              <w:t xml:space="preserve"> in ways that reflect consideration of corporate goals and their relationship to work group and individual goals.</w:t>
            </w:r>
          </w:p>
          <w:p w:rsidR="00000000" w:rsidRPr="00476566" w:rsidP="00476566">
            <w:pPr>
              <w:pStyle w:val="List"/>
            </w:pPr>
            <w:r w:rsidRPr="00476566">
              <w:t>1.2</w:t>
            </w:r>
            <w:r w:rsidRPr="00476566">
              <w:tab/>
              <w:t xml:space="preserve">Contribute to work unit plan in ways that reflect consideration of </w:t>
            </w:r>
            <w:r w:rsidRPr="00476566">
              <w:rPr>
                <w:rStyle w:val="BoldandItalics"/>
              </w:rPr>
              <w:t>workplace requirements</w:t>
            </w:r>
            <w:r w:rsidRPr="00476566">
              <w:t>.</w:t>
            </w:r>
          </w:p>
          <w:p w:rsidR="00000000" w:rsidRPr="00476566" w:rsidP="00476566">
            <w:pPr>
              <w:pStyle w:val="List"/>
            </w:pPr>
            <w:r w:rsidRPr="00476566">
              <w:t>1.3</w:t>
            </w:r>
            <w:r w:rsidRPr="00476566">
              <w:tab/>
              <w:t>Complete plann</w:t>
            </w:r>
            <w:r w:rsidRPr="00476566">
              <w:t>ing activities that meet organisational standards and are within the defined timeframe.</w:t>
            </w:r>
          </w:p>
          <w:p w:rsidR="00000000" w:rsidRPr="00476566" w:rsidP="00476566">
            <w:pPr>
              <w:pStyle w:val="List"/>
            </w:pPr>
            <w:r w:rsidRPr="00476566">
              <w:t>1.4</w:t>
            </w:r>
            <w:r w:rsidRPr="00476566">
              <w:tab/>
              <w:t>Promote the achievement of work unit objectives through individual work plans.</w:t>
            </w:r>
          </w:p>
          <w:p w:rsidR="00000000" w:rsidRPr="00476566" w:rsidP="00476566">
            <w:pPr>
              <w:pStyle w:val="List"/>
            </w:pPr>
            <w:r w:rsidRPr="00476566">
              <w:t>1.5</w:t>
            </w:r>
            <w:r w:rsidRPr="00476566">
              <w:tab/>
              <w:t>Reflect personal and organisational accountability to all clients in planning act</w:t>
            </w:r>
            <w:r w:rsidRPr="00476566">
              <w:t>ivities.</w:t>
            </w:r>
          </w:p>
          <w:p w:rsidR="00000000" w:rsidRPr="00476566" w:rsidP="00476566">
            <w:pPr>
              <w:pStyle w:val="List"/>
            </w:pPr>
            <w:r w:rsidRPr="00476566">
              <w:t>1.6</w:t>
            </w:r>
            <w:r w:rsidRPr="00476566">
              <w:tab/>
              <w:t>Use feedback to check the effectiveness of planning activities.</w:t>
            </w:r>
          </w:p>
          <w:p w:rsidR="00000000" w:rsidP="00476566">
            <w:pPr>
              <w:pStyle w:val="List"/>
              <w:rPr>
                <w:lang w:val="en-NZ"/>
              </w:rPr>
            </w:pPr>
            <w:r w:rsidRPr="00476566">
              <w:t>1.7</w:t>
            </w:r>
            <w:r w:rsidRPr="00476566">
              <w:tab/>
              <w:t xml:space="preserve">Handle all </w:t>
            </w:r>
            <w:r w:rsidRPr="00476566">
              <w:rPr>
                <w:rStyle w:val="BoldandItalics"/>
              </w:rPr>
              <w:t>information</w:t>
            </w:r>
            <w:r w:rsidRPr="00476566">
              <w:t xml:space="preserve"> according to organisational requirements and ethical practice.</w:t>
            </w:r>
          </w:p>
        </w:tc>
      </w:tr>
      <w:tr w:rsidTr="00A661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76566">
            <w:pPr>
              <w:pStyle w:val="List"/>
              <w:rPr>
                <w:lang w:val="en-NZ"/>
              </w:rPr>
            </w:pPr>
            <w:r w:rsidRPr="00476566">
              <w:rPr>
                <w:rStyle w:val="SpecialBold"/>
              </w:rPr>
              <w:t>2</w:t>
            </w:r>
            <w:r w:rsidRPr="00476566">
              <w:tab/>
            </w:r>
            <w:r w:rsidRPr="00476566">
              <w:rPr>
                <w:rStyle w:val="SpecialBold"/>
              </w:rPr>
              <w:t>Set objectives of work plan</w:t>
            </w:r>
            <w:r w:rsidRPr="00476566">
              <w:t>.</w:t>
            </w:r>
          </w:p>
        </w:tc>
        <w:tc>
          <w:tcPr>
            <w:tcW w:w="5611" w:type="dxa"/>
            <w:gridSpan w:val="2"/>
            <w:tcBorders>
              <w:top w:val="nil"/>
              <w:left w:val="nil"/>
              <w:bottom w:val="nil"/>
              <w:right w:val="nil"/>
            </w:tcBorders>
            <w:tcMar>
              <w:top w:w="0" w:type="dxa"/>
              <w:left w:w="62" w:type="dxa"/>
              <w:bottom w:w="0" w:type="dxa"/>
              <w:right w:w="62" w:type="dxa"/>
            </w:tcMar>
          </w:tcPr>
          <w:p w:rsidR="00000000" w:rsidRPr="00476566" w:rsidP="00476566">
            <w:pPr>
              <w:pStyle w:val="List"/>
            </w:pPr>
            <w:r w:rsidRPr="00476566">
              <w:t>2.1</w:t>
            </w:r>
            <w:r w:rsidRPr="00476566">
              <w:tab/>
              <w:t>Link objectives to organisational aims.</w:t>
            </w:r>
          </w:p>
          <w:p w:rsidR="00000000" w:rsidRPr="00476566" w:rsidP="00476566">
            <w:pPr>
              <w:pStyle w:val="List"/>
            </w:pPr>
            <w:r w:rsidRPr="00476566">
              <w:t>2.2</w:t>
            </w:r>
            <w:r w:rsidRPr="00476566">
              <w:tab/>
              <w:t>State obj</w:t>
            </w:r>
            <w:r w:rsidRPr="00476566">
              <w:t>ectives as measurable targets with clear timeframes.</w:t>
            </w:r>
          </w:p>
          <w:p w:rsidR="00000000" w:rsidP="00476566">
            <w:pPr>
              <w:pStyle w:val="List"/>
              <w:rPr>
                <w:lang w:val="en-NZ"/>
              </w:rPr>
            </w:pPr>
            <w:r w:rsidRPr="00476566">
              <w:t>2.3</w:t>
            </w:r>
            <w:r w:rsidRPr="00476566">
              <w:tab/>
              <w:t>Set objectives that reflect the support and commitments of team members and clients.</w:t>
            </w:r>
          </w:p>
        </w:tc>
      </w:tr>
      <w:tr w:rsidTr="00A66111">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76566">
            <w:pPr>
              <w:pStyle w:val="List"/>
              <w:rPr>
                <w:lang w:val="en-NZ"/>
              </w:rPr>
            </w:pPr>
            <w:r w:rsidRPr="00476566">
              <w:rPr>
                <w:rStyle w:val="SpecialBold"/>
              </w:rPr>
              <w:t>3</w:t>
            </w:r>
            <w:r w:rsidRPr="00476566">
              <w:tab/>
            </w:r>
            <w:r w:rsidRPr="00476566">
              <w:rPr>
                <w:rStyle w:val="SpecialBold"/>
              </w:rPr>
              <w:t>Implement and review work plans</w:t>
            </w:r>
            <w:r w:rsidRPr="00476566">
              <w:t>.</w:t>
            </w:r>
          </w:p>
        </w:tc>
        <w:tc>
          <w:tcPr>
            <w:tcW w:w="5611" w:type="dxa"/>
            <w:gridSpan w:val="2"/>
            <w:tcBorders>
              <w:top w:val="nil"/>
              <w:left w:val="nil"/>
              <w:bottom w:val="nil"/>
              <w:right w:val="nil"/>
            </w:tcBorders>
            <w:tcMar>
              <w:top w:w="0" w:type="dxa"/>
              <w:left w:w="62" w:type="dxa"/>
              <w:bottom w:w="0" w:type="dxa"/>
              <w:right w:w="62" w:type="dxa"/>
            </w:tcMar>
          </w:tcPr>
          <w:p w:rsidR="00000000" w:rsidRPr="00476566" w:rsidP="00476566">
            <w:pPr>
              <w:pStyle w:val="List"/>
            </w:pPr>
            <w:r w:rsidRPr="00476566">
              <w:t>3.1</w:t>
            </w:r>
            <w:r w:rsidRPr="00476566">
              <w:tab/>
              <w:t>Identify work methods and practices to implement plans in consultation wit</w:t>
            </w:r>
            <w:r w:rsidRPr="00476566">
              <w:t>h key people.</w:t>
            </w:r>
          </w:p>
          <w:p w:rsidR="00000000" w:rsidRPr="00476566" w:rsidP="00476566">
            <w:pPr>
              <w:pStyle w:val="List"/>
            </w:pPr>
            <w:r w:rsidRPr="00476566">
              <w:t>3.2</w:t>
            </w:r>
            <w:r w:rsidRPr="00476566">
              <w:tab/>
              <w:t xml:space="preserve">Implement work plans according to </w:t>
            </w:r>
            <w:r w:rsidRPr="00476566">
              <w:rPr>
                <w:rStyle w:val="BoldandItalics"/>
              </w:rPr>
              <w:t>legislation</w:t>
            </w:r>
            <w:r w:rsidRPr="00476566">
              <w:t xml:space="preserve">, </w:t>
            </w:r>
            <w:r w:rsidRPr="00476566">
              <w:rPr>
                <w:rStyle w:val="BoldandItalics"/>
              </w:rPr>
              <w:t>policies and procedures</w:t>
            </w:r>
            <w:r w:rsidRPr="00476566">
              <w:t>.</w:t>
            </w:r>
          </w:p>
          <w:p w:rsidR="00000000" w:rsidRPr="00476566" w:rsidP="00476566">
            <w:pPr>
              <w:pStyle w:val="List"/>
            </w:pPr>
            <w:r w:rsidRPr="00476566">
              <w:t>3.3</w:t>
            </w:r>
            <w:r w:rsidRPr="00476566">
              <w:tab/>
              <w:t>Base reviews of work plans, strategies and implementation on accurate, relevant and current information.</w:t>
            </w:r>
          </w:p>
          <w:p w:rsidR="00000000" w:rsidRPr="00476566" w:rsidP="00476566">
            <w:pPr>
              <w:pStyle w:val="List"/>
            </w:pPr>
            <w:r w:rsidRPr="00476566">
              <w:t>3.4</w:t>
            </w:r>
            <w:r w:rsidRPr="00476566">
              <w:tab/>
            </w:r>
            <w:r w:rsidRPr="00476566">
              <w:t>Base reviews on comprehensive consultation with those with key interest in the outcomes of the work unit and reliable feedback.</w:t>
            </w:r>
          </w:p>
          <w:p w:rsidR="00000000" w:rsidRPr="00476566" w:rsidP="00476566">
            <w:pPr>
              <w:pStyle w:val="List"/>
            </w:pPr>
            <w:r w:rsidRPr="00476566">
              <w:t>3.5</w:t>
            </w:r>
            <w:r w:rsidRPr="00476566">
              <w:tab/>
              <w:t>Provide results of reviews to all interested parties.</w:t>
            </w:r>
          </w:p>
        </w:tc>
      </w:tr>
    </w:tbl>
    <w:p w:rsidR="00000000" w:rsidRPr="00476566" w:rsidP="00476566">
      <w:pPr>
        <w:pStyle w:val="BodyText"/>
      </w:pPr>
    </w:p>
    <w:p w:rsidR="00000000" w:rsidRPr="00476566" w:rsidP="00476566">
      <w:pPr>
        <w:pStyle w:val="AllowPageBreak"/>
      </w:pPr>
    </w:p>
    <w:p w:rsidR="00000000" w:rsidRPr="00476566" w:rsidP="00476566">
      <w:pPr>
        <w:pStyle w:val="Heading1"/>
      </w:pPr>
      <w:bookmarkStart w:id="9" w:name="O_380106"/>
      <w:bookmarkEnd w:id="9"/>
      <w:r w:rsidRPr="00476566">
        <w:t>Required Skills and Knowledge</w:t>
      </w:r>
    </w:p>
    <w:tbl>
      <w:tblPr>
        <w:tblW w:w="0" w:type="auto"/>
        <w:tblLayout w:type="fixed"/>
        <w:tblCellMar>
          <w:left w:w="62" w:type="dxa"/>
          <w:right w:w="62" w:type="dxa"/>
        </w:tblCellMar>
        <w:tblLook w:val="0000"/>
      </w:tblPr>
      <w:tblGrid>
        <w:gridCol w:w="8514"/>
      </w:tblGrid>
      <w:tr w:rsidTr="00A661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t>This section describe</w:t>
            </w:r>
            <w:r w:rsidRPr="00476566">
              <w:t>s the essential skills and knowledge and their level, required for this unit.</w:t>
            </w:r>
          </w:p>
        </w:tc>
      </w:tr>
      <w:tr w:rsidTr="00A661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rPr>
                <w:rStyle w:val="SpecialBold"/>
              </w:rPr>
              <w:t>Required skills</w:t>
            </w:r>
            <w:r w:rsidRPr="00476566">
              <w:t>:</w:t>
            </w:r>
          </w:p>
          <w:p w:rsidR="00000000" w:rsidRPr="00476566" w:rsidP="00476566">
            <w:pPr>
              <w:pStyle w:val="ListBullet"/>
            </w:pPr>
            <w:r w:rsidRPr="00476566">
              <w:t>planning own work to achieve goals</w:t>
            </w:r>
          </w:p>
          <w:p w:rsidR="00000000" w:rsidRPr="00476566" w:rsidP="00476566">
            <w:pPr>
              <w:pStyle w:val="ListBullet"/>
            </w:pPr>
            <w:r w:rsidRPr="00476566">
              <w:t>engaging in collaborative planning with other work group members</w:t>
            </w:r>
          </w:p>
          <w:p w:rsidR="00000000" w:rsidRPr="00476566" w:rsidP="00476566">
            <w:pPr>
              <w:pStyle w:val="ListBullet"/>
            </w:pPr>
            <w:r w:rsidRPr="00476566">
              <w:t>applying problem solving</w:t>
            </w:r>
          </w:p>
          <w:p w:rsidR="00000000" w:rsidRPr="00476566" w:rsidP="00476566">
            <w:pPr>
              <w:pStyle w:val="ListBullet"/>
            </w:pPr>
            <w:r w:rsidRPr="00476566">
              <w:t>monitoring and evaluating progress towards work unit goals</w:t>
            </w:r>
          </w:p>
          <w:p w:rsidR="00000000" w:rsidRPr="00476566" w:rsidP="00476566">
            <w:pPr>
              <w:pStyle w:val="ListBullet"/>
            </w:pPr>
            <w:r w:rsidRPr="00476566">
              <w:t>negotiating goals and outcomes</w:t>
            </w:r>
          </w:p>
          <w:p w:rsidR="00000000" w:rsidRPr="00476566" w:rsidP="00476566">
            <w:pPr>
              <w:pStyle w:val="ListBullet"/>
            </w:pPr>
            <w:r w:rsidRPr="00476566">
              <w:t>responding to diversity, including gender and disability</w:t>
            </w:r>
          </w:p>
          <w:p w:rsidR="00000000" w:rsidP="00476566">
            <w:pPr>
              <w:pStyle w:val="ListBullet"/>
              <w:rPr>
                <w:lang w:val="en-NZ"/>
              </w:rPr>
            </w:pPr>
            <w:r w:rsidRPr="00476566">
              <w:t>applying legislation, such as occupational health and safety in the context of work planning and environmenta</w:t>
            </w:r>
            <w:r w:rsidRPr="00476566">
              <w:t>l and sustainability practices.</w:t>
            </w:r>
          </w:p>
        </w:tc>
      </w:tr>
      <w:tr w:rsidTr="00A6611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rPr>
                <w:rStyle w:val="SpecialBold"/>
              </w:rPr>
              <w:t>Required knowledge</w:t>
            </w:r>
            <w:r w:rsidRPr="00476566">
              <w:t>:</w:t>
            </w:r>
          </w:p>
          <w:p w:rsidR="00000000" w:rsidRPr="00476566" w:rsidP="00476566">
            <w:pPr>
              <w:pStyle w:val="ListBullet"/>
            </w:pPr>
            <w:r w:rsidRPr="00476566">
              <w:t>organisation's strategic plans, policies and objectives for work unit activities and priorities</w:t>
            </w:r>
          </w:p>
          <w:p w:rsidR="00000000" w:rsidRPr="00476566" w:rsidP="00476566">
            <w:pPr>
              <w:pStyle w:val="ListBullet"/>
            </w:pPr>
            <w:r w:rsidRPr="00476566">
              <w:t>effective planning processes</w:t>
            </w:r>
          </w:p>
          <w:p w:rsidR="00000000" w:rsidRPr="00476566" w:rsidP="00476566">
            <w:pPr>
              <w:pStyle w:val="ListBullet"/>
            </w:pPr>
            <w:r w:rsidRPr="00476566">
              <w:t>corporate aims and goals</w:t>
            </w:r>
          </w:p>
          <w:p w:rsidR="00000000" w:rsidRPr="00476566" w:rsidP="00476566">
            <w:pPr>
              <w:pStyle w:val="ListBullet"/>
            </w:pPr>
            <w:r w:rsidRPr="00476566">
              <w:t>importance of aligning work unit plans with organisa</w:t>
            </w:r>
            <w:r w:rsidRPr="00476566">
              <w:t>tional goals</w:t>
            </w:r>
          </w:p>
          <w:p w:rsidR="00000000" w:rsidRPr="00476566" w:rsidP="00476566">
            <w:pPr>
              <w:pStyle w:val="ListBullet"/>
            </w:pPr>
            <w:r w:rsidRPr="00476566">
              <w:t>equal employment opportunity, equity and diversity principles</w:t>
            </w:r>
          </w:p>
          <w:p w:rsidR="00000000" w:rsidRPr="00476566" w:rsidP="00476566">
            <w:pPr>
              <w:pStyle w:val="ListBullet"/>
            </w:pPr>
            <w:r w:rsidRPr="00476566">
              <w:t>legislation, such as occupational health and safety in the context of work planning.</w:t>
            </w:r>
          </w:p>
        </w:tc>
      </w:tr>
    </w:tbl>
    <w:p w:rsidR="00000000" w:rsidRPr="00476566" w:rsidP="00476566">
      <w:pPr>
        <w:pStyle w:val="BodyText"/>
      </w:pPr>
    </w:p>
    <w:p w:rsidR="00000000" w:rsidRPr="00476566" w:rsidP="00476566">
      <w:pPr>
        <w:pStyle w:val="AllowPageBreak"/>
      </w:pPr>
    </w:p>
    <w:p w:rsidR="00000000" w:rsidRPr="00476566" w:rsidP="00476566">
      <w:pPr>
        <w:pStyle w:val="Heading1"/>
      </w:pPr>
      <w:bookmarkStart w:id="10" w:name="O_380112"/>
      <w:bookmarkEnd w:id="10"/>
      <w:r w:rsidRPr="00476566">
        <w:t>Evidence Guide</w:t>
      </w:r>
    </w:p>
    <w:tbl>
      <w:tblPr>
        <w:tblW w:w="9227" w:type="dxa"/>
        <w:tblLayout w:type="fixed"/>
        <w:tblCellMar>
          <w:left w:w="62" w:type="dxa"/>
          <w:right w:w="62" w:type="dxa"/>
        </w:tblCellMar>
        <w:tblLook w:val="0000"/>
      </w:tblPr>
      <w:tblGrid>
        <w:gridCol w:w="3218"/>
        <w:gridCol w:w="6000"/>
        <w:gridCol w:w="9"/>
      </w:tblGrid>
      <w:tr w:rsidTr="00A66111">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t>The Evidence Guide provides advice on assessment and must be read in conjunction with the performance criteria, required skills and knowledge, the range statement and the Assessment Guidelines for this Training Package.</w:t>
            </w:r>
          </w:p>
        </w:tc>
      </w:tr>
      <w:tr w:rsidTr="00A6611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Overview of assessment</w:t>
            </w:r>
            <w:r w:rsidRPr="0047656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t xml:space="preserve">This unit </w:t>
            </w:r>
            <w:r w:rsidRPr="00476566">
              <w:t>has been designed to be assessed directly in the workplace using a range of applications relevant to the organisation requirements and the defined work role and responsibilities. The underpinning knowledge of this unit may be assessed as part of a training</w:t>
            </w:r>
            <w:r w:rsidRPr="00476566">
              <w:t xml:space="preserve"> program or professional development activity and needs to be integrated with evidence from work exercises.</w:t>
            </w:r>
          </w:p>
        </w:tc>
      </w:tr>
      <w:tr w:rsidTr="00A6611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t>In addition to integrated demonstration of the elements and their related performance criteria, look for evidence that confirms:</w:t>
            </w:r>
          </w:p>
          <w:p w:rsidR="00000000" w:rsidRPr="00476566" w:rsidP="00476566">
            <w:pPr>
              <w:pStyle w:val="ListBullet"/>
            </w:pPr>
            <w:r w:rsidRPr="00476566">
              <w:t>the knowledge requirements of this unit</w:t>
            </w:r>
          </w:p>
          <w:p w:rsidR="00000000" w:rsidRPr="00476566" w:rsidP="00476566">
            <w:pPr>
              <w:pStyle w:val="ListBullet"/>
            </w:pPr>
            <w:r w:rsidRPr="00476566">
              <w:t>the skill requirements of this unit</w:t>
            </w:r>
          </w:p>
          <w:p w:rsidR="00000000" w:rsidRPr="00476566" w:rsidP="00476566">
            <w:pPr>
              <w:pStyle w:val="ListBullet"/>
            </w:pPr>
            <w:r w:rsidRPr="00476566">
              <w:t>application of employability skills as they relate</w:t>
            </w:r>
            <w:r w:rsidRPr="00476566">
              <w:t xml:space="preserve"> to this unit</w:t>
            </w:r>
          </w:p>
          <w:p w:rsidR="00000000" w:rsidP="00476566">
            <w:pPr>
              <w:pStyle w:val="ListBullet"/>
              <w:rPr>
                <w:lang w:val="en-NZ"/>
              </w:rPr>
            </w:pPr>
            <w:r w:rsidRPr="00476566">
              <w:t>ability to contribute to work unit planning in a range of (two or more) contexts or occasions, over time.</w:t>
            </w:r>
          </w:p>
        </w:tc>
      </w:tr>
      <w:tr w:rsidTr="00A6611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t>Valid assessment of this unit requires:</w:t>
            </w:r>
          </w:p>
          <w:p w:rsidR="00000000" w:rsidRPr="00476566" w:rsidP="00476566">
            <w:pPr>
              <w:pStyle w:val="ListBullet"/>
            </w:pPr>
            <w:r w:rsidRPr="00476566">
              <w:t>a workplace environment or one that closely r</w:t>
            </w:r>
            <w:r w:rsidRPr="00476566">
              <w:t>esembles normal work practice and replicates the range of conditions likely to be encountered when planning and implementing work unit plans, including coping with difficulties, irregularities and breakdowns in routine</w:t>
            </w:r>
          </w:p>
          <w:p w:rsidR="00000000" w:rsidRPr="00476566" w:rsidP="00476566">
            <w:pPr>
              <w:pStyle w:val="ListBullet"/>
            </w:pPr>
            <w:r w:rsidRPr="00476566">
              <w:t>copies of legislation, policies, proc</w:t>
            </w:r>
            <w:r w:rsidRPr="00476566">
              <w:t>edures and guidelines relating to work planning</w:t>
            </w:r>
          </w:p>
          <w:p w:rsidR="00000000" w:rsidP="00476566">
            <w:pPr>
              <w:pStyle w:val="ListBullet"/>
              <w:rPr>
                <w:lang w:val="en-NZ"/>
              </w:rPr>
            </w:pPr>
            <w:r w:rsidRPr="00476566">
              <w:t>access to appropriate learning and assessment support when required.</w:t>
            </w:r>
          </w:p>
        </w:tc>
      </w:tr>
      <w:tr w:rsidTr="00A6611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Method of assessment</w:t>
            </w:r>
            <w:r w:rsidRPr="0047656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t>The following assessment methods are suggested:</w:t>
            </w:r>
          </w:p>
          <w:p w:rsidR="00000000" w:rsidRPr="00476566" w:rsidP="00476566">
            <w:pPr>
              <w:pStyle w:val="ListBullet"/>
            </w:pPr>
            <w:r w:rsidRPr="00476566">
              <w:t>observation of performance in routine workplace activities within a</w:t>
            </w:r>
            <w:r w:rsidRPr="00476566">
              <w:t xml:space="preserve"> range of agreed responsibilities and in various work locations</w:t>
            </w:r>
          </w:p>
          <w:p w:rsidR="00000000" w:rsidRPr="00476566" w:rsidP="00476566">
            <w:pPr>
              <w:pStyle w:val="ListBullet"/>
            </w:pPr>
            <w:r w:rsidRPr="00476566">
              <w:t>written and/or oral questioning to assess knowledge and understanding</w:t>
            </w:r>
          </w:p>
          <w:p w:rsidR="00000000" w:rsidRPr="00476566" w:rsidP="00476566">
            <w:pPr>
              <w:pStyle w:val="ListBullet"/>
            </w:pPr>
            <w:r w:rsidRPr="00476566">
              <w:t>completion of workplace documents and reports produced as part of routine work activities</w:t>
            </w:r>
          </w:p>
          <w:p w:rsidR="00000000" w:rsidRPr="00476566" w:rsidP="00476566">
            <w:pPr>
              <w:pStyle w:val="ListBullet"/>
            </w:pPr>
            <w:r w:rsidRPr="00476566">
              <w:t>third-party reports from experienced practitioners</w:t>
            </w:r>
          </w:p>
          <w:p w:rsidR="00000000" w:rsidRPr="00476566" w:rsidP="00476566">
            <w:pPr>
              <w:pStyle w:val="ListBullet"/>
            </w:pPr>
            <w:r w:rsidRPr="00476566">
              <w:t>completion of performance feedback from supervisors and colleagues</w:t>
            </w:r>
          </w:p>
          <w:p w:rsidR="00000000" w:rsidRPr="00476566" w:rsidP="00476566">
            <w:pPr>
              <w:pStyle w:val="ListBullet"/>
            </w:pPr>
            <w:r w:rsidRPr="00476566">
              <w:t>case studies</w:t>
            </w:r>
          </w:p>
          <w:p w:rsidR="00000000" w:rsidRPr="00476566" w:rsidP="00476566">
            <w:pPr>
              <w:pStyle w:val="ListBullet"/>
            </w:pPr>
            <w:r w:rsidRPr="00476566">
              <w:t>scenarios</w:t>
            </w:r>
          </w:p>
          <w:p w:rsidR="00000000" w:rsidP="00476566">
            <w:pPr>
              <w:pStyle w:val="ListBullet"/>
              <w:rPr>
                <w:lang w:val="en-NZ"/>
              </w:rPr>
            </w:pPr>
            <w:r w:rsidRPr="00476566">
              <w:t>simulations or role plays.</w:t>
            </w:r>
          </w:p>
        </w:tc>
      </w:tr>
      <w:tr w:rsidTr="00A6611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SpecialBold"/>
              </w:rPr>
              <w:t>Guidance information for assessment</w:t>
            </w:r>
            <w:r w:rsidRPr="0047656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76566" w:rsidP="00476566">
            <w:pPr>
              <w:pStyle w:val="BodyText"/>
            </w:pPr>
            <w:r w:rsidRPr="00476566">
              <w:t>Assessment methods should reflect workplace demand</w:t>
            </w:r>
            <w:r w:rsidRPr="00476566">
              <w:t>s, and any identified special needs of the candidate, including language and literacy implications and cultural factors that may affect responses to the questions.</w:t>
            </w:r>
          </w:p>
          <w:p w:rsidR="00000000" w:rsidRPr="00476566" w:rsidP="00476566">
            <w:pPr>
              <w:pStyle w:val="BodyText"/>
            </w:pPr>
            <w:r w:rsidRPr="00476566">
              <w:t>In all cases where practical assessment is used it will be combined with targeted questionin</w:t>
            </w:r>
            <w:r w:rsidRPr="00476566">
              <w:t>g to assess the underpinning knowledge.</w:t>
            </w:r>
          </w:p>
        </w:tc>
      </w:tr>
    </w:tbl>
    <w:p w:rsidR="00000000" w:rsidRPr="00476566" w:rsidP="00476566">
      <w:pPr>
        <w:pStyle w:val="BodyText"/>
      </w:pPr>
    </w:p>
    <w:p w:rsidR="00000000" w:rsidRPr="00476566" w:rsidP="00476566">
      <w:pPr>
        <w:pStyle w:val="AllowPageBreak"/>
      </w:pPr>
    </w:p>
    <w:p w:rsidR="00000000" w:rsidRPr="00476566" w:rsidP="00476566">
      <w:pPr>
        <w:pStyle w:val="Heading1"/>
      </w:pPr>
      <w:bookmarkStart w:id="11" w:name="O_380107"/>
      <w:bookmarkEnd w:id="11"/>
      <w:r w:rsidRPr="00476566">
        <w:t>Range Statement</w:t>
      </w:r>
    </w:p>
    <w:tbl>
      <w:tblPr>
        <w:tblW w:w="0" w:type="auto"/>
        <w:tblLayout w:type="fixed"/>
        <w:tblCellMar>
          <w:left w:w="62" w:type="dxa"/>
          <w:right w:w="62" w:type="dxa"/>
        </w:tblCellMar>
        <w:tblLook w:val="0000"/>
      </w:tblPr>
      <w:tblGrid>
        <w:gridCol w:w="2844"/>
        <w:gridCol w:w="5654"/>
        <w:gridCol w:w="8"/>
      </w:tblGrid>
      <w:tr w:rsidTr="00A66111">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t xml:space="preserve">The range statement relates to the unit of competency as a whole. It allows for different work environments and situations that may affect performance. </w:t>
            </w:r>
            <w:r w:rsidRPr="00476566">
              <w:rPr>
                <w:rStyle w:val="BoldandItalics"/>
              </w:rPr>
              <w:t>Bold italicised</w:t>
            </w:r>
            <w:r w:rsidRPr="00476566">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476566">
              <w:t>nal contexts.</w:t>
            </w:r>
          </w:p>
        </w:tc>
      </w:tr>
      <w:tr w:rsidTr="00A6611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BoldandItalics"/>
              </w:rPr>
              <w:t>Work plans</w:t>
            </w:r>
            <w:r w:rsidRPr="00476566">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476566" w:rsidP="00476566">
            <w:pPr>
              <w:pStyle w:val="ListBullet"/>
            </w:pPr>
            <w:r w:rsidRPr="00476566">
              <w:t>daily, weekly and monthly work plans</w:t>
            </w:r>
          </w:p>
          <w:p w:rsidR="00000000" w:rsidRPr="00476566" w:rsidP="00476566">
            <w:pPr>
              <w:pStyle w:val="ListBullet"/>
            </w:pPr>
            <w:r w:rsidRPr="00476566">
              <w:t>project plans</w:t>
            </w:r>
          </w:p>
          <w:p w:rsidR="00000000" w:rsidRPr="00476566" w:rsidP="00476566">
            <w:pPr>
              <w:pStyle w:val="ListBullet"/>
            </w:pPr>
            <w:r w:rsidRPr="00476566">
              <w:t>program plans</w:t>
            </w:r>
          </w:p>
          <w:p w:rsidR="00000000" w:rsidRPr="00476566" w:rsidP="00476566">
            <w:pPr>
              <w:pStyle w:val="ListBullet"/>
            </w:pPr>
            <w:r w:rsidRPr="00476566">
              <w:t>organisation's strategic plans and restructuring or change plans</w:t>
            </w:r>
          </w:p>
          <w:p w:rsidR="00000000" w:rsidRPr="00476566" w:rsidP="00476566">
            <w:pPr>
              <w:pStyle w:val="ListBullet"/>
            </w:pPr>
            <w:r w:rsidRPr="00476566">
              <w:t>resource plans</w:t>
            </w:r>
          </w:p>
          <w:p w:rsidR="00000000" w:rsidRPr="00476566" w:rsidP="00476566">
            <w:pPr>
              <w:pStyle w:val="ListBullet"/>
            </w:pPr>
            <w:r w:rsidRPr="00476566">
              <w:t>offender management strategies and objectives</w:t>
            </w:r>
          </w:p>
          <w:p w:rsidR="00000000" w:rsidRPr="00476566" w:rsidP="00476566">
            <w:pPr>
              <w:pStyle w:val="ListBullet"/>
            </w:pPr>
            <w:r w:rsidRPr="00476566">
              <w:t>skills development pl</w:t>
            </w:r>
            <w:r w:rsidRPr="00476566">
              <w:t>ans</w:t>
            </w:r>
          </w:p>
          <w:p w:rsidR="00000000" w:rsidP="00476566">
            <w:pPr>
              <w:pStyle w:val="ListBullet"/>
              <w:rPr>
                <w:lang w:val="en-NZ"/>
              </w:rPr>
            </w:pPr>
            <w:r w:rsidRPr="00476566">
              <w:t>performance management plans.</w:t>
            </w:r>
          </w:p>
        </w:tc>
      </w:tr>
      <w:tr w:rsidTr="00A6611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BoldandItalics"/>
              </w:rPr>
              <w:t>Workplace requirements</w:t>
            </w:r>
            <w:r w:rsidRPr="00476566">
              <w:t xml:space="preserve"> may relate to:</w:t>
            </w:r>
          </w:p>
        </w:tc>
        <w:tc>
          <w:tcPr>
            <w:tcW w:w="5662" w:type="dxa"/>
            <w:gridSpan w:val="2"/>
            <w:tcBorders>
              <w:top w:val="nil"/>
              <w:left w:val="nil"/>
              <w:bottom w:val="nil"/>
              <w:right w:val="nil"/>
            </w:tcBorders>
            <w:tcMar>
              <w:top w:w="0" w:type="dxa"/>
              <w:left w:w="62" w:type="dxa"/>
              <w:bottom w:w="0" w:type="dxa"/>
              <w:right w:w="62" w:type="dxa"/>
            </w:tcMar>
          </w:tcPr>
          <w:p w:rsidR="00000000" w:rsidRPr="00476566" w:rsidP="00476566">
            <w:pPr>
              <w:pStyle w:val="ListBullet"/>
            </w:pPr>
            <w:r w:rsidRPr="00476566">
              <w:t>staffing procedures</w:t>
            </w:r>
          </w:p>
          <w:p w:rsidR="00000000" w:rsidRPr="00476566" w:rsidP="00476566">
            <w:pPr>
              <w:pStyle w:val="ListBullet"/>
            </w:pPr>
            <w:r w:rsidRPr="00476566">
              <w:t>resourcing allocations and requirements</w:t>
            </w:r>
          </w:p>
          <w:p w:rsidR="00000000" w:rsidRPr="00476566" w:rsidP="00476566">
            <w:pPr>
              <w:pStyle w:val="ListBullet"/>
            </w:pPr>
            <w:r w:rsidRPr="00476566">
              <w:t>identified timeframes</w:t>
            </w:r>
          </w:p>
          <w:p w:rsidR="00000000" w:rsidRPr="00476566" w:rsidP="00476566">
            <w:pPr>
              <w:pStyle w:val="ListBullet"/>
            </w:pPr>
            <w:r w:rsidRPr="00476566">
              <w:t>relevant legislation affecting organisational administration</w:t>
            </w:r>
          </w:p>
          <w:p w:rsidR="00000000" w:rsidRPr="00476566" w:rsidP="00476566">
            <w:pPr>
              <w:pStyle w:val="ListBullet"/>
            </w:pPr>
            <w:r w:rsidRPr="00476566">
              <w:t>organisation, corporate and strategic plans and activities</w:t>
            </w:r>
          </w:p>
          <w:p w:rsidR="00000000" w:rsidRPr="00476566" w:rsidP="00476566">
            <w:pPr>
              <w:pStyle w:val="ListBullet"/>
            </w:pPr>
            <w:r w:rsidRPr="00476566">
              <w:t>relevant industrial awards</w:t>
            </w:r>
          </w:p>
          <w:p w:rsidR="00000000" w:rsidRPr="00476566" w:rsidP="00476566">
            <w:pPr>
              <w:pStyle w:val="ListBullet"/>
            </w:pPr>
            <w:r w:rsidRPr="00476566">
              <w:t>organisation financial and personnel management guidelines</w:t>
            </w:r>
          </w:p>
          <w:p w:rsidR="00000000" w:rsidRPr="00476566" w:rsidP="00476566">
            <w:pPr>
              <w:pStyle w:val="ListBullet"/>
            </w:pPr>
            <w:r w:rsidRPr="00476566">
              <w:t>technology and data associated with work</w:t>
            </w:r>
          </w:p>
          <w:p w:rsidR="00000000" w:rsidP="00476566">
            <w:pPr>
              <w:pStyle w:val="ListBullet"/>
              <w:rPr>
                <w:lang w:val="en-NZ"/>
              </w:rPr>
            </w:pPr>
            <w:r w:rsidRPr="00476566">
              <w:t>offender services, programs and case management outcomes.</w:t>
            </w:r>
          </w:p>
        </w:tc>
      </w:tr>
      <w:tr w:rsidTr="00A66111">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76566">
            <w:pPr>
              <w:pStyle w:val="BodyText"/>
              <w:rPr>
                <w:lang w:val="en-NZ"/>
              </w:rPr>
            </w:pPr>
            <w:r w:rsidRPr="00476566">
              <w:rPr>
                <w:rStyle w:val="BoldandItalics"/>
              </w:rPr>
              <w:t>Legislation</w:t>
            </w:r>
            <w:r w:rsidRPr="00476566">
              <w:t xml:space="preserve">, </w:t>
            </w:r>
            <w:r w:rsidRPr="00476566">
              <w:rPr>
                <w:rStyle w:val="BoldandItalics"/>
              </w:rPr>
              <w:t>policies and procedures</w:t>
            </w:r>
            <w:r w:rsidRPr="0047656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76566" w:rsidP="00476566">
            <w:pPr>
              <w:pStyle w:val="ListBullet"/>
            </w:pPr>
            <w:r w:rsidRPr="00476566">
              <w:t>federal, and state or territory legislation and regulations, such as:</w:t>
            </w:r>
          </w:p>
          <w:p w:rsidR="00000000" w:rsidRPr="00476566" w:rsidP="00476566">
            <w:pPr>
              <w:pStyle w:val="ListBullet2"/>
            </w:pPr>
            <w:r w:rsidRPr="00476566">
              <w:t>public sector management Acts</w:t>
            </w:r>
          </w:p>
          <w:p w:rsidR="00000000" w:rsidRPr="00476566" w:rsidP="00476566">
            <w:pPr>
              <w:pStyle w:val="ListBullet2"/>
            </w:pPr>
            <w:r w:rsidRPr="00476566">
              <w:t>financial management Acts</w:t>
            </w:r>
          </w:p>
          <w:p w:rsidR="00000000" w:rsidRPr="00476566" w:rsidP="00476566">
            <w:pPr>
              <w:pStyle w:val="ListBullet2"/>
            </w:pPr>
            <w:r w:rsidRPr="00476566">
              <w:t>privacy legislation</w:t>
            </w:r>
          </w:p>
          <w:p w:rsidR="00000000" w:rsidRPr="00476566" w:rsidP="00476566">
            <w:pPr>
              <w:pStyle w:val="ListBullet2"/>
            </w:pPr>
            <w:r w:rsidRPr="00476566">
              <w:t>equal employment opportunity, anti-di</w:t>
            </w:r>
            <w:r w:rsidRPr="00476566">
              <w:t>scrimination and harassment legislation</w:t>
            </w:r>
          </w:p>
          <w:p w:rsidR="00000000" w:rsidRPr="00476566" w:rsidP="00476566">
            <w:pPr>
              <w:pStyle w:val="ListBullet2"/>
            </w:pPr>
            <w:r w:rsidRPr="00476566">
              <w:t>occupational health and safety legislation</w:t>
            </w:r>
          </w:p>
          <w:p w:rsidR="00000000" w:rsidRPr="00476566" w:rsidP="00476566">
            <w:pPr>
              <w:pStyle w:val="ListBullet2"/>
            </w:pPr>
            <w:r w:rsidRPr="00476566">
              <w:t>consumer legislation</w:t>
            </w:r>
          </w:p>
          <w:p w:rsidR="00000000" w:rsidRPr="00476566" w:rsidP="00476566">
            <w:pPr>
              <w:pStyle w:val="ListBullet"/>
            </w:pPr>
            <w:r w:rsidRPr="00476566">
              <w:t>risk management guidelines</w:t>
            </w:r>
          </w:p>
          <w:p w:rsidR="00000000" w:rsidRPr="00476566" w:rsidP="00476566">
            <w:pPr>
              <w:pStyle w:val="ListBullet"/>
            </w:pPr>
            <w:r w:rsidRPr="00476566">
              <w:t>ethics and code of conduct</w:t>
            </w:r>
          </w:p>
          <w:p w:rsidR="00000000" w:rsidRPr="00476566" w:rsidP="00476566">
            <w:pPr>
              <w:pStyle w:val="ListBullet"/>
            </w:pPr>
            <w:r w:rsidRPr="00476566">
              <w:t>performance targets</w:t>
            </w:r>
          </w:p>
          <w:p w:rsidR="00000000" w:rsidRPr="00476566" w:rsidP="00476566">
            <w:pPr>
              <w:pStyle w:val="ListBullet"/>
            </w:pPr>
            <w:r w:rsidRPr="00476566">
              <w:t>performance management and appraisal systems</w:t>
            </w:r>
          </w:p>
          <w:p w:rsidR="00000000" w:rsidRPr="00476566" w:rsidP="00476566">
            <w:pPr>
              <w:pStyle w:val="ListBullet"/>
            </w:pPr>
            <w:r w:rsidRPr="00476566">
              <w:t>national competency standards</w:t>
            </w:r>
          </w:p>
          <w:p w:rsidR="00000000" w:rsidRPr="00476566" w:rsidP="00476566">
            <w:pPr>
              <w:pStyle w:val="ListBullet"/>
            </w:pPr>
            <w:r w:rsidRPr="00476566">
              <w:t>in</w:t>
            </w:r>
            <w:r w:rsidRPr="00476566">
              <w:t>ternal quality assurance</w:t>
            </w:r>
          </w:p>
          <w:p w:rsidR="00000000" w:rsidRPr="00476566" w:rsidP="00476566">
            <w:pPr>
              <w:pStyle w:val="ListBullet"/>
            </w:pPr>
            <w:r w:rsidRPr="00476566">
              <w:t>internal and external accountability and auditing requirements.</w:t>
            </w:r>
          </w:p>
        </w:tc>
      </w:tr>
    </w:tbl>
    <w:p w:rsidR="00A66111" w:rsidP="00476566">
      <w:pPr>
        <w:pStyle w:val="BodyText"/>
      </w:pPr>
    </w:p>
    <w:p w:rsidR="00A66111" w:rsidP="00476566">
      <w:pPr>
        <w:pStyle w:val="BodyText"/>
      </w:pPr>
    </w:p>
    <w:p w:rsidR="00000000" w:rsidRPr="00476566" w:rsidP="00476566">
      <w:pPr>
        <w:pStyle w:val="Heading1"/>
      </w:pPr>
      <w:bookmarkStart w:id="12" w:name="O_380104"/>
      <w:bookmarkEnd w:id="12"/>
      <w:r w:rsidRPr="00476566">
        <w:t>Unit Sector(s)</w:t>
      </w:r>
    </w:p>
    <w:p w:rsidR="00000000" w:rsidRPr="00476566" w:rsidP="00476566">
      <w:pPr>
        <w:pStyle w:val="BodyText"/>
      </w:pPr>
      <w:r w:rsidRPr="00476566">
        <w:t>Organisational administration and management.</w:t>
      </w:r>
    </w:p>
    <w:p w:rsidR="00000000" w:rsidRPr="00476566" w:rsidP="00476566">
      <w:pPr>
        <w:pStyle w:val="AllowPageBreak"/>
      </w:pPr>
    </w:p>
    <w:p w:rsidR="00000000" w:rsidRPr="00476566" w:rsidP="00476566">
      <w:pPr>
        <w:pStyle w:val="Heading1"/>
      </w:pPr>
      <w:bookmarkStart w:id="13" w:name="O_380117"/>
      <w:bookmarkEnd w:id="13"/>
      <w:r w:rsidRPr="00476566">
        <w:t>Competency field</w:t>
      </w:r>
    </w:p>
    <w:p w:rsidR="00000000" w:rsidRPr="00476566" w:rsidP="00476566">
      <w:pPr>
        <w:pStyle w:val="BodyText"/>
      </w:pPr>
      <w:r w:rsidRPr="00476566">
        <w:t>Not applicable.</w:t>
      </w:r>
    </w:p>
    <w:p w:rsidR="00000000" w:rsidRPr="00476566" w:rsidP="00476566">
      <w:pPr>
        <w:pStyle w:val="AllowPageBreak"/>
      </w:pPr>
    </w:p>
    <w:p w:rsidR="00000000" w:rsidRPr="00476566" w:rsidP="00476566">
      <w:pPr>
        <w:pStyle w:val="Heading1"/>
      </w:pPr>
      <w:bookmarkStart w:id="14" w:name="O_380116"/>
      <w:bookmarkEnd w:id="14"/>
      <w:r w:rsidRPr="00476566">
        <w:t>Co-requisite units</w:t>
      </w:r>
    </w:p>
    <w:p w:rsidR="00000000" w:rsidRPr="00476566" w:rsidP="00476566">
      <w:pPr>
        <w:pStyle w:val="BodyText"/>
      </w:pPr>
      <w:r w:rsidRPr="00476566">
        <w:t>Not applicable.</w:t>
      </w:r>
    </w:p>
    <w:p w:rsidR="00000000" w:rsidRPr="00476566" w:rsidP="00476566"/>
    <w:sectPr w:rsidSect="00476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111" w:rsidP="00A66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11" w:rsidP="00476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6111" w:rsidP="00476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6111" w:rsidP="00476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111" w:rsidP="00A661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11" w:rsidP="00476566">
    <w:pPr>
      <w:pStyle w:val="Header"/>
      <w:framePr w:wrap="around"/>
    </w:pPr>
    <w:r>
      <w:fldChar w:fldCharType="begin"/>
    </w:r>
    <w:r>
      <w:instrText xml:space="preserve"> TITLE   \* MERGEFORMAT </w:instrText>
    </w:r>
    <w:r>
      <w:fldChar w:fldCharType="separate"/>
    </w:r>
    <w:r>
      <w:t>CSCORG401A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6111" w:rsidP="00476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E1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42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87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566"/>
    <w:pPr>
      <w:spacing w:before="360" w:after="60"/>
      <w:outlineLvl w:val="0"/>
    </w:pPr>
    <w:rPr>
      <w:sz w:val="32"/>
    </w:rPr>
  </w:style>
  <w:style w:type="paragraph" w:styleId="Heading2">
    <w:name w:val="heading 2"/>
    <w:basedOn w:val="HeadingBase"/>
    <w:next w:val="BodyText"/>
    <w:link w:val="Heading2Char"/>
    <w:qFormat/>
    <w:rsid w:val="00476566"/>
    <w:pPr>
      <w:keepLines/>
      <w:spacing w:before="240" w:after="120"/>
      <w:outlineLvl w:val="1"/>
    </w:pPr>
    <w:rPr>
      <w:sz w:val="28"/>
      <w:szCs w:val="40"/>
    </w:rPr>
  </w:style>
  <w:style w:type="paragraph" w:styleId="Heading3">
    <w:name w:val="heading 3"/>
    <w:basedOn w:val="HeadingBase"/>
    <w:next w:val="BodyText"/>
    <w:link w:val="Heading3Char"/>
    <w:qFormat/>
    <w:rsid w:val="00476566"/>
    <w:pPr>
      <w:spacing w:before="180" w:after="120"/>
      <w:outlineLvl w:val="2"/>
    </w:pPr>
    <w:rPr>
      <w:spacing w:val="-10"/>
      <w:kern w:val="32"/>
    </w:rPr>
  </w:style>
  <w:style w:type="paragraph" w:styleId="Heading4">
    <w:name w:val="heading 4"/>
    <w:basedOn w:val="HeadingBase"/>
    <w:next w:val="BodyText"/>
    <w:link w:val="Heading4Char"/>
    <w:qFormat/>
    <w:rsid w:val="00476566"/>
    <w:pPr>
      <w:spacing w:before="160" w:after="120"/>
      <w:outlineLvl w:val="3"/>
    </w:pPr>
    <w:rPr>
      <w:sz w:val="22"/>
    </w:rPr>
  </w:style>
  <w:style w:type="paragraph" w:styleId="Heading5">
    <w:name w:val="heading 5"/>
    <w:basedOn w:val="HeadingBase"/>
    <w:next w:val="Normal"/>
    <w:link w:val="Heading5Char"/>
    <w:qFormat/>
    <w:rsid w:val="00476566"/>
    <w:pPr>
      <w:spacing w:before="80"/>
      <w:outlineLvl w:val="4"/>
    </w:pPr>
    <w:rPr>
      <w:color w:val="918585"/>
      <w:sz w:val="20"/>
    </w:rPr>
  </w:style>
  <w:style w:type="paragraph" w:styleId="Heading6">
    <w:name w:val="heading 6"/>
    <w:basedOn w:val="HeadingBase"/>
    <w:next w:val="Normal"/>
    <w:link w:val="Heading6Char"/>
    <w:qFormat/>
    <w:rsid w:val="00476566"/>
    <w:pPr>
      <w:spacing w:before="60"/>
      <w:outlineLvl w:val="5"/>
    </w:pPr>
    <w:rPr>
      <w:color w:val="918585"/>
      <w:sz w:val="20"/>
    </w:rPr>
  </w:style>
  <w:style w:type="paragraph" w:styleId="Heading7">
    <w:name w:val="heading 7"/>
    <w:basedOn w:val="Normal"/>
    <w:next w:val="Normal"/>
    <w:link w:val="Heading7Char"/>
    <w:qFormat/>
    <w:rsid w:val="00476566"/>
    <w:pPr>
      <w:ind w:left="720"/>
      <w:outlineLvl w:val="6"/>
    </w:pPr>
    <w:rPr>
      <w:i/>
    </w:rPr>
  </w:style>
  <w:style w:type="paragraph" w:styleId="Heading8">
    <w:name w:val="heading 8"/>
    <w:basedOn w:val="Normal"/>
    <w:next w:val="Normal"/>
    <w:link w:val="Heading8Char"/>
    <w:qFormat/>
    <w:rsid w:val="00476566"/>
    <w:pPr>
      <w:ind w:left="720"/>
      <w:outlineLvl w:val="7"/>
    </w:pPr>
    <w:rPr>
      <w:i/>
    </w:rPr>
  </w:style>
  <w:style w:type="paragraph" w:styleId="Heading9">
    <w:name w:val="heading 9"/>
    <w:basedOn w:val="Normal"/>
    <w:next w:val="Normal"/>
    <w:link w:val="Heading9Char"/>
    <w:qFormat/>
    <w:rsid w:val="00476566"/>
    <w:pPr>
      <w:ind w:left="720"/>
      <w:outlineLvl w:val="8"/>
    </w:pPr>
    <w:rPr>
      <w:i/>
    </w:rPr>
  </w:style>
  <w:style w:type="character" w:default="1" w:styleId="DefaultParagraphFont">
    <w:name w:val="Default Paragraph Font"/>
    <w:uiPriority w:val="1"/>
    <w:unhideWhenUsed/>
    <w:rsid w:val="00476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566"/>
  </w:style>
  <w:style w:type="character" w:customStyle="1" w:styleId="Heading1Char">
    <w:name w:val="Heading 1 Char"/>
    <w:basedOn w:val="DefaultParagraphFont"/>
    <w:link w:val="Heading1"/>
    <w:rsid w:val="00476566"/>
    <w:rPr>
      <w:rFonts w:ascii="Times New Roman" w:eastAsia="Times New Roman" w:hAnsi="Times New Roman" w:cs="Times New Roman"/>
      <w:b/>
      <w:sz w:val="32"/>
      <w:szCs w:val="20"/>
      <w:lang w:eastAsia="en-US"/>
    </w:rPr>
  </w:style>
  <w:style w:type="paragraph" w:styleId="BodyText">
    <w:name w:val="Body Text"/>
    <w:basedOn w:val="Normal"/>
    <w:link w:val="BodyTextChar"/>
    <w:rsid w:val="00476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566"/>
    <w:rPr>
      <w:rFonts w:ascii="Times New Roman" w:eastAsia="Times New Roman" w:hAnsi="Times New Roman" w:cs="Times New Roman"/>
      <w:sz w:val="24"/>
      <w:lang w:val="en-US" w:eastAsia="en-US"/>
    </w:rPr>
  </w:style>
  <w:style w:type="paragraph" w:styleId="Footer">
    <w:name w:val="footer"/>
    <w:basedOn w:val="Normal"/>
    <w:link w:val="FooterChar"/>
    <w:rsid w:val="00476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566"/>
    <w:rPr>
      <w:rFonts w:ascii="Times New Roman" w:eastAsia="Times New Roman" w:hAnsi="Times New Roman" w:cs="Times New Roman"/>
      <w:sz w:val="16"/>
      <w:lang w:val="en-US" w:eastAsia="en-US"/>
    </w:rPr>
  </w:style>
  <w:style w:type="paragraph" w:styleId="List">
    <w:name w:val="List"/>
    <w:basedOn w:val="BodyText"/>
    <w:next w:val="BodyText"/>
    <w:rsid w:val="00476566"/>
    <w:pPr>
      <w:tabs>
        <w:tab w:val="left" w:pos="340"/>
      </w:tabs>
      <w:spacing w:before="60" w:after="60"/>
      <w:ind w:left="340" w:hanging="340"/>
    </w:pPr>
  </w:style>
  <w:style w:type="paragraph" w:styleId="ListBullet">
    <w:name w:val="List Bullet"/>
    <w:basedOn w:val="List"/>
    <w:rsid w:val="00476566"/>
    <w:pPr>
      <w:numPr>
        <w:numId w:val="13"/>
      </w:numPr>
      <w:tabs>
        <w:tab w:val="clear" w:pos="340"/>
      </w:tabs>
      <w:spacing w:before="40" w:after="40"/>
    </w:pPr>
  </w:style>
  <w:style w:type="character" w:customStyle="1" w:styleId="SpecialBold">
    <w:name w:val="Special Bold"/>
    <w:basedOn w:val="DefaultParagraphFont"/>
    <w:rsid w:val="00476566"/>
    <w:rPr>
      <w:b/>
      <w:spacing w:val="0"/>
    </w:rPr>
  </w:style>
  <w:style w:type="paragraph" w:styleId="ListBullet2">
    <w:name w:val="List Bullet 2"/>
    <w:basedOn w:val="List2"/>
    <w:rsid w:val="00476566"/>
    <w:pPr>
      <w:numPr>
        <w:numId w:val="14"/>
      </w:numPr>
      <w:tabs>
        <w:tab w:val="clear" w:pos="680"/>
      </w:tabs>
    </w:pPr>
  </w:style>
  <w:style w:type="paragraph" w:styleId="Header">
    <w:name w:val="header"/>
    <w:basedOn w:val="Normal"/>
    <w:link w:val="HeaderChar"/>
    <w:rsid w:val="00476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5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566"/>
    <w:pPr>
      <w:spacing w:before="240" w:after="120"/>
      <w:outlineLvl w:val="0"/>
    </w:pPr>
    <w:rPr>
      <w:rFonts w:ascii="Times New Roman" w:hAnsi="Times New Roman"/>
      <w:b/>
      <w:sz w:val="28"/>
    </w:rPr>
  </w:style>
  <w:style w:type="paragraph" w:customStyle="1" w:styleId="AllowPageBreak">
    <w:name w:val="AllowPageBreak"/>
    <w:rsid w:val="00476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6566"/>
    <w:rPr>
      <w:b/>
      <w:i/>
      <w:u w:val="none"/>
    </w:rPr>
  </w:style>
  <w:style w:type="character" w:customStyle="1" w:styleId="Heading2Char">
    <w:name w:val="Heading 2 Char"/>
    <w:basedOn w:val="DefaultParagraphFont"/>
    <w:link w:val="Heading2"/>
    <w:rsid w:val="00476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566"/>
    <w:rPr>
      <w:rFonts w:ascii="Courier New" w:eastAsia="Times New Roman" w:hAnsi="Courier New" w:cs="Times New Roman"/>
      <w:i/>
      <w:szCs w:val="20"/>
      <w:lang w:val="en-US" w:eastAsia="en-US"/>
    </w:rPr>
  </w:style>
  <w:style w:type="paragraph" w:customStyle="1" w:styleId="HeadingBase">
    <w:name w:val="Heading Base"/>
    <w:rsid w:val="00476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566"/>
    <w:pPr>
      <w:tabs>
        <w:tab w:val="right" w:leader="dot" w:pos="9072"/>
      </w:tabs>
      <w:ind w:left="567"/>
    </w:pPr>
    <w:rPr>
      <w:szCs w:val="22"/>
    </w:rPr>
  </w:style>
  <w:style w:type="paragraph" w:customStyle="1" w:styleId="TOCBase">
    <w:name w:val="TOC Base"/>
    <w:rsid w:val="00476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566"/>
    <w:pPr>
      <w:tabs>
        <w:tab w:val="right" w:leader="dot" w:pos="9072"/>
      </w:tabs>
      <w:spacing w:before="40" w:after="40"/>
      <w:ind w:left="284"/>
    </w:pPr>
    <w:rPr>
      <w:rFonts w:ascii="Times New Roman" w:hAnsi="Times New Roman"/>
    </w:rPr>
  </w:style>
  <w:style w:type="paragraph" w:styleId="TOC1">
    <w:name w:val="toc 1"/>
    <w:basedOn w:val="TOCBase"/>
    <w:next w:val="Normal"/>
    <w:rsid w:val="00476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566"/>
    <w:pPr>
      <w:spacing w:before="5040"/>
      <w:jc w:val="center"/>
    </w:pPr>
    <w:rPr>
      <w:sz w:val="48"/>
      <w:szCs w:val="72"/>
      <w:lang w:val="en-US"/>
    </w:rPr>
  </w:style>
  <w:style w:type="character" w:customStyle="1" w:styleId="TitleChar">
    <w:name w:val="Title Char"/>
    <w:basedOn w:val="DefaultParagraphFont"/>
    <w:link w:val="Title"/>
    <w:rsid w:val="00476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566"/>
    <w:pPr>
      <w:tabs>
        <w:tab w:val="left" w:pos="3600"/>
        <w:tab w:val="left" w:pos="3958"/>
      </w:tabs>
    </w:pPr>
  </w:style>
  <w:style w:type="paragraph" w:customStyle="1" w:styleId="Note">
    <w:name w:val="Note"/>
    <w:basedOn w:val="BodyText"/>
    <w:rsid w:val="00476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566"/>
    <w:pPr>
      <w:framePr w:wrap="auto" w:hAnchor="text" w:y="6049"/>
    </w:pPr>
    <w:rPr>
      <w:color w:val="000000"/>
      <w:sz w:val="40"/>
    </w:rPr>
  </w:style>
  <w:style w:type="paragraph" w:customStyle="1" w:styleId="TOCTitle">
    <w:name w:val="TOCTitle"/>
    <w:basedOn w:val="Heading1"/>
    <w:rsid w:val="00476566"/>
    <w:pPr>
      <w:spacing w:after="240"/>
      <w:jc w:val="center"/>
      <w:outlineLvl w:val="9"/>
    </w:pPr>
    <w:rPr>
      <w:caps/>
    </w:rPr>
  </w:style>
  <w:style w:type="paragraph" w:customStyle="1" w:styleId="Version">
    <w:name w:val="Version"/>
    <w:rsid w:val="00476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566"/>
    <w:pPr>
      <w:keepNext w:val="0"/>
      <w:tabs>
        <w:tab w:val="right" w:pos="4176"/>
      </w:tabs>
      <w:ind w:left="198" w:hanging="198"/>
    </w:pPr>
    <w:rPr>
      <w:rFonts w:ascii="Garamond" w:hAnsi="Garamond"/>
    </w:rPr>
  </w:style>
  <w:style w:type="paragraph" w:styleId="IndexHeading">
    <w:name w:val="index heading"/>
    <w:basedOn w:val="Normal"/>
    <w:next w:val="Index1"/>
    <w:semiHidden/>
    <w:rsid w:val="00476566"/>
    <w:pPr>
      <w:spacing w:before="120" w:after="120"/>
    </w:pPr>
    <w:rPr>
      <w:rFonts w:ascii="Arial" w:hAnsi="Arial"/>
      <w:b/>
      <w:color w:val="918585"/>
      <w:sz w:val="24"/>
    </w:rPr>
  </w:style>
  <w:style w:type="paragraph" w:customStyle="1" w:styleId="Chapter">
    <w:name w:val="Chapter"/>
    <w:basedOn w:val="Normal"/>
    <w:rsid w:val="00476566"/>
    <w:pPr>
      <w:spacing w:before="240"/>
    </w:pPr>
    <w:rPr>
      <w:rFonts w:ascii="Times New Roman" w:hAnsi="Times New Roman"/>
      <w:smallCaps/>
      <w:spacing w:val="80"/>
      <w:sz w:val="28"/>
    </w:rPr>
  </w:style>
  <w:style w:type="paragraph" w:customStyle="1" w:styleId="InChapter">
    <w:name w:val="InChapter"/>
    <w:basedOn w:val="Heading3"/>
    <w:rsid w:val="00476566"/>
    <w:pPr>
      <w:spacing w:after="240"/>
      <w:outlineLvl w:val="9"/>
    </w:pPr>
    <w:rPr>
      <w:noProof/>
    </w:rPr>
  </w:style>
  <w:style w:type="paragraph" w:styleId="Index2">
    <w:name w:val="index 2"/>
    <w:basedOn w:val="Normal"/>
    <w:next w:val="Normal"/>
    <w:semiHidden/>
    <w:rsid w:val="00476566"/>
    <w:pPr>
      <w:tabs>
        <w:tab w:val="right" w:pos="4176"/>
      </w:tabs>
      <w:ind w:left="568" w:hanging="284"/>
    </w:pPr>
    <w:rPr>
      <w:rFonts w:ascii="Garamond" w:hAnsi="Garamond"/>
    </w:rPr>
  </w:style>
  <w:style w:type="paragraph" w:customStyle="1" w:styleId="Byline">
    <w:name w:val="Byline"/>
    <w:rsid w:val="00476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566"/>
    <w:pPr>
      <w:tabs>
        <w:tab w:val="clear" w:pos="3600"/>
        <w:tab w:val="clear" w:pos="3958"/>
      </w:tabs>
      <w:jc w:val="right"/>
    </w:pPr>
  </w:style>
  <w:style w:type="character" w:styleId="Emphasis">
    <w:name w:val="Emphasis"/>
    <w:basedOn w:val="DefaultParagraphFont"/>
    <w:qFormat/>
    <w:rsid w:val="00476566"/>
    <w:rPr>
      <w:i/>
    </w:rPr>
  </w:style>
  <w:style w:type="paragraph" w:styleId="Caption">
    <w:name w:val="caption"/>
    <w:basedOn w:val="BodyText"/>
    <w:next w:val="Normal"/>
    <w:qFormat/>
    <w:rsid w:val="00476566"/>
    <w:pPr>
      <w:framePr w:w="2268" w:hSpace="181" w:vSpace="181" w:wrap="around" w:vAnchor="text" w:hAnchor="page" w:x="1135" w:y="285" w:anchorLock="1"/>
    </w:pPr>
    <w:rPr>
      <w:i/>
    </w:rPr>
  </w:style>
  <w:style w:type="paragraph" w:customStyle="1" w:styleId="MiniTOCTitle">
    <w:name w:val="MiniTOCTitle"/>
    <w:basedOn w:val="Heading4"/>
    <w:rsid w:val="00476566"/>
    <w:pPr>
      <w:spacing w:before="240"/>
      <w:outlineLvl w:val="9"/>
    </w:pPr>
    <w:rPr>
      <w:noProof/>
      <w:sz w:val="24"/>
    </w:rPr>
  </w:style>
  <w:style w:type="paragraph" w:customStyle="1" w:styleId="MiniTOCItem">
    <w:name w:val="MiniTOCItem"/>
    <w:basedOn w:val="ListBullet"/>
    <w:rsid w:val="00476566"/>
    <w:pPr>
      <w:numPr>
        <w:numId w:val="0"/>
      </w:numPr>
      <w:tabs>
        <w:tab w:val="right" w:leader="dot" w:pos="6521"/>
      </w:tabs>
      <w:spacing w:before="0" w:after="0"/>
    </w:pPr>
  </w:style>
  <w:style w:type="paragraph" w:customStyle="1" w:styleId="TOFTitle">
    <w:name w:val="TOFTitle"/>
    <w:basedOn w:val="TOCTitle"/>
    <w:rsid w:val="00476566"/>
  </w:style>
  <w:style w:type="paragraph" w:styleId="TableofFigures">
    <w:name w:val="table of figures"/>
    <w:basedOn w:val="Normal"/>
    <w:next w:val="Normal"/>
    <w:semiHidden/>
    <w:rsid w:val="00476566"/>
    <w:pPr>
      <w:tabs>
        <w:tab w:val="right" w:leader="dot" w:pos="9072"/>
      </w:tabs>
      <w:ind w:left="970" w:hanging="403"/>
    </w:pPr>
    <w:rPr>
      <w:rFonts w:ascii="Times New Roman" w:hAnsi="Times New Roman"/>
      <w:b/>
    </w:rPr>
  </w:style>
  <w:style w:type="paragraph" w:styleId="ListNumber">
    <w:name w:val="List Number"/>
    <w:basedOn w:val="List"/>
    <w:rsid w:val="00476566"/>
    <w:pPr>
      <w:numPr>
        <w:numId w:val="11"/>
      </w:numPr>
    </w:pPr>
  </w:style>
  <w:style w:type="character" w:customStyle="1" w:styleId="WingdingSymbols">
    <w:name w:val="Wingding Symbols"/>
    <w:rsid w:val="00476566"/>
    <w:rPr>
      <w:rFonts w:ascii="Wingdings" w:hAnsi="Wingdings"/>
    </w:rPr>
  </w:style>
  <w:style w:type="paragraph" w:customStyle="1" w:styleId="TableHeading">
    <w:name w:val="Table Heading"/>
    <w:basedOn w:val="HeadingBase"/>
    <w:rsid w:val="00476566"/>
    <w:pPr>
      <w:keepLines/>
      <w:pBdr>
        <w:bottom w:val="single" w:sz="6" w:space="1" w:color="918585"/>
      </w:pBdr>
      <w:spacing w:before="240"/>
    </w:pPr>
  </w:style>
  <w:style w:type="character" w:customStyle="1" w:styleId="HotSpot">
    <w:name w:val="HotSpot"/>
    <w:rsid w:val="00476566"/>
    <w:rPr>
      <w:color w:val="0033CC"/>
      <w:u w:val="none"/>
    </w:rPr>
  </w:style>
  <w:style w:type="paragraph" w:customStyle="1" w:styleId="BodyTextRight">
    <w:name w:val="Body Text Right"/>
    <w:basedOn w:val="BodyText"/>
    <w:rsid w:val="00476566"/>
    <w:pPr>
      <w:spacing w:before="0" w:after="0"/>
      <w:jc w:val="right"/>
    </w:pPr>
  </w:style>
  <w:style w:type="paragraph" w:styleId="Index3">
    <w:name w:val="index 3"/>
    <w:basedOn w:val="ListNumber2"/>
    <w:next w:val="Normal"/>
    <w:semiHidden/>
    <w:rsid w:val="00476566"/>
    <w:pPr>
      <w:numPr>
        <w:numId w:val="0"/>
      </w:numPr>
      <w:tabs>
        <w:tab w:val="right" w:leader="dot" w:pos="4176"/>
      </w:tabs>
    </w:pPr>
  </w:style>
  <w:style w:type="paragraph" w:styleId="ListNumber2">
    <w:name w:val="List Number 2"/>
    <w:basedOn w:val="List2"/>
    <w:rsid w:val="00476566"/>
    <w:pPr>
      <w:numPr>
        <w:numId w:val="10"/>
      </w:numPr>
      <w:tabs>
        <w:tab w:val="clear" w:pos="1060"/>
      </w:tabs>
    </w:pPr>
  </w:style>
  <w:style w:type="paragraph" w:customStyle="1" w:styleId="MarginNote">
    <w:name w:val="Margin Note"/>
    <w:basedOn w:val="BodyText"/>
    <w:rsid w:val="00476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566"/>
    <w:rPr>
      <w:sz w:val="32"/>
    </w:rPr>
  </w:style>
  <w:style w:type="paragraph" w:customStyle="1" w:styleId="HeadingProcedure">
    <w:name w:val="Heading Procedure"/>
    <w:basedOn w:val="HeadingBase"/>
    <w:next w:val="Normal"/>
    <w:rsid w:val="00476566"/>
    <w:pPr>
      <w:tabs>
        <w:tab w:val="left" w:pos="0"/>
      </w:tabs>
      <w:spacing w:before="120" w:after="60"/>
    </w:pPr>
    <w:rPr>
      <w:i/>
      <w:color w:val="918585"/>
      <w:sz w:val="22"/>
    </w:rPr>
  </w:style>
  <w:style w:type="paragraph" w:customStyle="1" w:styleId="TableBodyText">
    <w:name w:val="Table Body Text"/>
    <w:basedOn w:val="BodyText"/>
    <w:rsid w:val="00476566"/>
    <w:pPr>
      <w:spacing w:before="60" w:after="60"/>
    </w:pPr>
  </w:style>
  <w:style w:type="paragraph" w:styleId="ListContinue">
    <w:name w:val="List Continue"/>
    <w:basedOn w:val="List"/>
    <w:rsid w:val="00476566"/>
    <w:pPr>
      <w:ind w:firstLine="0"/>
    </w:pPr>
  </w:style>
  <w:style w:type="paragraph" w:customStyle="1" w:styleId="ListNote">
    <w:name w:val="List Note"/>
    <w:basedOn w:val="List"/>
    <w:rsid w:val="00476566"/>
    <w:pPr>
      <w:pBdr>
        <w:top w:val="single" w:sz="6" w:space="2" w:color="918585"/>
        <w:bottom w:val="single" w:sz="6" w:space="2" w:color="918585"/>
      </w:pBdr>
      <w:tabs>
        <w:tab w:val="left" w:pos="1021"/>
      </w:tabs>
      <w:ind w:firstLine="0"/>
    </w:pPr>
  </w:style>
  <w:style w:type="paragraph" w:customStyle="1" w:styleId="Warning">
    <w:name w:val="Warning"/>
    <w:basedOn w:val="BodyText"/>
    <w:rsid w:val="00476566"/>
    <w:pPr>
      <w:shd w:val="clear" w:color="auto" w:fill="D9D9D9"/>
      <w:tabs>
        <w:tab w:val="left" w:pos="992"/>
      </w:tabs>
      <w:ind w:left="119" w:right="119"/>
    </w:pPr>
    <w:rPr>
      <w:sz w:val="20"/>
    </w:rPr>
  </w:style>
  <w:style w:type="paragraph" w:customStyle="1" w:styleId="MarginIcons">
    <w:name w:val="Margin Icons"/>
    <w:basedOn w:val="BodyText"/>
    <w:rsid w:val="00476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566"/>
    <w:rPr>
      <w:rFonts w:ascii="Courier New" w:hAnsi="Courier New"/>
    </w:rPr>
  </w:style>
  <w:style w:type="paragraph" w:customStyle="1" w:styleId="NoteBullet">
    <w:name w:val="Note Bullet"/>
    <w:basedOn w:val="Note"/>
    <w:rsid w:val="00476566"/>
    <w:pPr>
      <w:tabs>
        <w:tab w:val="clear" w:pos="680"/>
      </w:tabs>
      <w:spacing w:before="60" w:after="60"/>
    </w:pPr>
  </w:style>
  <w:style w:type="paragraph" w:customStyle="1" w:styleId="SubHeading2">
    <w:name w:val="SubHeading2"/>
    <w:basedOn w:val="HeadingBase"/>
    <w:rsid w:val="00476566"/>
    <w:pPr>
      <w:spacing w:before="240" w:after="60"/>
    </w:pPr>
    <w:rPr>
      <w:sz w:val="20"/>
    </w:rPr>
  </w:style>
  <w:style w:type="paragraph" w:customStyle="1" w:styleId="SubHeading1">
    <w:name w:val="SubHeading1"/>
    <w:basedOn w:val="HeadingBase"/>
    <w:rsid w:val="00476566"/>
    <w:pPr>
      <w:spacing w:before="240" w:after="60"/>
    </w:pPr>
    <w:rPr>
      <w:color w:val="918585"/>
      <w:sz w:val="22"/>
    </w:rPr>
  </w:style>
  <w:style w:type="paragraph" w:customStyle="1" w:styleId="SideHeading">
    <w:name w:val="Side Heading"/>
    <w:basedOn w:val="HeadingBase"/>
    <w:rsid w:val="00476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566"/>
    <w:pPr>
      <w:numPr>
        <w:numId w:val="12"/>
      </w:numPr>
    </w:pPr>
  </w:style>
  <w:style w:type="paragraph" w:styleId="PlainText">
    <w:name w:val="Plain Text"/>
    <w:basedOn w:val="Normal"/>
    <w:link w:val="PlainTextChar"/>
    <w:rsid w:val="00476566"/>
    <w:rPr>
      <w:sz w:val="20"/>
    </w:rPr>
  </w:style>
  <w:style w:type="character" w:customStyle="1" w:styleId="PlainTextChar">
    <w:name w:val="Plain Text Char"/>
    <w:basedOn w:val="DefaultParagraphFont"/>
    <w:link w:val="PlainText"/>
    <w:rsid w:val="00476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566"/>
    <w:rPr>
      <w:b/>
      <w:smallCaps/>
    </w:rPr>
  </w:style>
  <w:style w:type="paragraph" w:customStyle="1" w:styleId="TableListNumber">
    <w:name w:val="Table List Number"/>
    <w:basedOn w:val="ListNumber"/>
    <w:rsid w:val="00476566"/>
    <w:pPr>
      <w:numPr>
        <w:numId w:val="0"/>
      </w:numPr>
    </w:pPr>
  </w:style>
  <w:style w:type="paragraph" w:styleId="TOC4">
    <w:name w:val="toc 4"/>
    <w:basedOn w:val="TOCBase"/>
    <w:next w:val="Normal"/>
    <w:semiHidden/>
    <w:rsid w:val="00476566"/>
    <w:pPr>
      <w:tabs>
        <w:tab w:val="right" w:leader="dot" w:pos="9071"/>
      </w:tabs>
      <w:ind w:left="1701"/>
    </w:pPr>
  </w:style>
  <w:style w:type="paragraph" w:customStyle="1" w:styleId="ListAlpha">
    <w:name w:val="List Alpha"/>
    <w:basedOn w:val="List"/>
    <w:rsid w:val="00476566"/>
    <w:pPr>
      <w:numPr>
        <w:numId w:val="9"/>
      </w:numPr>
    </w:pPr>
  </w:style>
  <w:style w:type="paragraph" w:customStyle="1" w:styleId="ListAlpha2">
    <w:name w:val="List Alpha 2"/>
    <w:basedOn w:val="List2"/>
    <w:rsid w:val="00476566"/>
    <w:pPr>
      <w:numPr>
        <w:numId w:val="8"/>
      </w:numPr>
    </w:pPr>
  </w:style>
  <w:style w:type="paragraph" w:styleId="List2">
    <w:name w:val="List 2"/>
    <w:basedOn w:val="BodyText"/>
    <w:rsid w:val="00476566"/>
    <w:pPr>
      <w:tabs>
        <w:tab w:val="left" w:pos="680"/>
      </w:tabs>
      <w:spacing w:before="60" w:after="60"/>
      <w:ind w:left="680" w:hanging="340"/>
    </w:pPr>
  </w:style>
  <w:style w:type="paragraph" w:styleId="List3">
    <w:name w:val="List 3"/>
    <w:basedOn w:val="BodyText"/>
    <w:rsid w:val="00476566"/>
    <w:pPr>
      <w:tabs>
        <w:tab w:val="left" w:pos="1021"/>
      </w:tabs>
      <w:spacing w:before="60" w:after="60"/>
      <w:ind w:left="1020" w:hanging="340"/>
    </w:pPr>
  </w:style>
  <w:style w:type="paragraph" w:styleId="List4">
    <w:name w:val="List 4"/>
    <w:basedOn w:val="BodyText"/>
    <w:rsid w:val="00476566"/>
    <w:pPr>
      <w:tabs>
        <w:tab w:val="left" w:pos="1361"/>
      </w:tabs>
      <w:spacing w:before="60" w:after="60"/>
      <w:ind w:left="1361" w:hanging="340"/>
    </w:pPr>
  </w:style>
  <w:style w:type="paragraph" w:styleId="List5">
    <w:name w:val="List 5"/>
    <w:basedOn w:val="BodyText"/>
    <w:rsid w:val="00476566"/>
    <w:pPr>
      <w:tabs>
        <w:tab w:val="left" w:pos="1701"/>
      </w:tabs>
      <w:spacing w:before="60" w:after="60"/>
      <w:ind w:left="1701" w:hanging="340"/>
    </w:pPr>
  </w:style>
  <w:style w:type="paragraph" w:styleId="ListBullet3">
    <w:name w:val="List Bullet 3"/>
    <w:basedOn w:val="List3"/>
    <w:rsid w:val="00476566"/>
    <w:pPr>
      <w:numPr>
        <w:numId w:val="15"/>
      </w:numPr>
      <w:tabs>
        <w:tab w:val="clear" w:pos="1021"/>
      </w:tabs>
      <w:ind w:left="1037" w:hanging="357"/>
    </w:pPr>
  </w:style>
  <w:style w:type="paragraph" w:styleId="ListBullet4">
    <w:name w:val="List Bullet 4"/>
    <w:basedOn w:val="List4"/>
    <w:rsid w:val="00476566"/>
    <w:pPr>
      <w:numPr>
        <w:numId w:val="3"/>
      </w:numPr>
    </w:pPr>
  </w:style>
  <w:style w:type="paragraph" w:styleId="ListBullet5">
    <w:name w:val="List Bullet 5"/>
    <w:basedOn w:val="List5"/>
    <w:rsid w:val="00476566"/>
    <w:pPr>
      <w:numPr>
        <w:numId w:val="4"/>
      </w:numPr>
    </w:pPr>
  </w:style>
  <w:style w:type="paragraph" w:styleId="ListContinue2">
    <w:name w:val="List Continue 2"/>
    <w:basedOn w:val="List2"/>
    <w:rsid w:val="00476566"/>
    <w:pPr>
      <w:ind w:firstLine="0"/>
    </w:pPr>
  </w:style>
  <w:style w:type="paragraph" w:styleId="ListContinue3">
    <w:name w:val="List Continue 3"/>
    <w:basedOn w:val="List3"/>
    <w:rsid w:val="00476566"/>
    <w:pPr>
      <w:ind w:left="1021" w:firstLine="0"/>
    </w:pPr>
  </w:style>
  <w:style w:type="paragraph" w:styleId="ListContinue4">
    <w:name w:val="List Continue 4"/>
    <w:basedOn w:val="List4"/>
    <w:rsid w:val="00476566"/>
    <w:pPr>
      <w:ind w:firstLine="0"/>
    </w:pPr>
  </w:style>
  <w:style w:type="paragraph" w:styleId="ListContinue5">
    <w:name w:val="List Continue 5"/>
    <w:basedOn w:val="List5"/>
    <w:rsid w:val="00476566"/>
    <w:pPr>
      <w:ind w:firstLine="0"/>
    </w:pPr>
  </w:style>
  <w:style w:type="paragraph" w:styleId="ListNumber3">
    <w:name w:val="List Number 3"/>
    <w:basedOn w:val="List3"/>
    <w:rsid w:val="00476566"/>
    <w:pPr>
      <w:numPr>
        <w:numId w:val="5"/>
      </w:numPr>
    </w:pPr>
  </w:style>
  <w:style w:type="paragraph" w:styleId="ListNumber4">
    <w:name w:val="List Number 4"/>
    <w:basedOn w:val="List4"/>
    <w:rsid w:val="00476566"/>
    <w:pPr>
      <w:numPr>
        <w:numId w:val="6"/>
      </w:numPr>
    </w:pPr>
  </w:style>
  <w:style w:type="paragraph" w:styleId="ListNumber5">
    <w:name w:val="List Number 5"/>
    <w:basedOn w:val="List5"/>
    <w:rsid w:val="00476566"/>
    <w:pPr>
      <w:numPr>
        <w:numId w:val="7"/>
      </w:numPr>
    </w:pPr>
  </w:style>
  <w:style w:type="paragraph" w:styleId="BlockText">
    <w:name w:val="Block Text"/>
    <w:basedOn w:val="Normal"/>
    <w:rsid w:val="00476566"/>
    <w:pPr>
      <w:spacing w:after="120"/>
      <w:ind w:left="1440" w:right="1440"/>
    </w:pPr>
  </w:style>
  <w:style w:type="character" w:customStyle="1" w:styleId="Subscript">
    <w:name w:val="Subscript"/>
    <w:basedOn w:val="DefaultParagraphFont"/>
    <w:rsid w:val="00476566"/>
    <w:rPr>
      <w:sz w:val="16"/>
      <w:vertAlign w:val="subscript"/>
    </w:rPr>
  </w:style>
  <w:style w:type="character" w:customStyle="1" w:styleId="Superscript">
    <w:name w:val="Superscript"/>
    <w:basedOn w:val="DefaultParagraphFont"/>
    <w:rsid w:val="00476566"/>
    <w:rPr>
      <w:sz w:val="16"/>
      <w:vertAlign w:val="superscript"/>
    </w:rPr>
  </w:style>
  <w:style w:type="character" w:customStyle="1" w:styleId="Symbols">
    <w:name w:val="Symbols"/>
    <w:basedOn w:val="DefaultParagraphFont"/>
    <w:rsid w:val="00476566"/>
    <w:rPr>
      <w:rFonts w:ascii="Symbol" w:hAnsi="Symbol"/>
    </w:rPr>
  </w:style>
  <w:style w:type="character" w:customStyle="1" w:styleId="MenuOptions">
    <w:name w:val="Menu Options"/>
    <w:basedOn w:val="DefaultParagraphFont"/>
    <w:rsid w:val="00476566"/>
    <w:rPr>
      <w:rFonts w:ascii="Arial Narrow" w:hAnsi="Arial Narrow"/>
      <w:smallCaps/>
    </w:rPr>
  </w:style>
  <w:style w:type="character" w:customStyle="1" w:styleId="Buttons">
    <w:name w:val="Buttons"/>
    <w:basedOn w:val="DefaultParagraphFont"/>
    <w:rsid w:val="00476566"/>
    <w:rPr>
      <w:b/>
    </w:rPr>
  </w:style>
  <w:style w:type="character" w:customStyle="1" w:styleId="Underlined">
    <w:name w:val="Underlined"/>
    <w:basedOn w:val="DefaultParagraphFont"/>
    <w:rsid w:val="00476566"/>
    <w:rPr>
      <w:u w:val="single"/>
    </w:rPr>
  </w:style>
  <w:style w:type="paragraph" w:customStyle="1" w:styleId="TableBodyTextRight">
    <w:name w:val="Table Body Text Right"/>
    <w:basedOn w:val="TableBodyText"/>
    <w:rsid w:val="00476566"/>
    <w:pPr>
      <w:widowControl w:val="0"/>
      <w:autoSpaceDE w:val="0"/>
      <w:autoSpaceDN w:val="0"/>
      <w:adjustRightInd w:val="0"/>
      <w:jc w:val="right"/>
    </w:pPr>
    <w:rPr>
      <w:rFonts w:cs="Arial"/>
      <w:szCs w:val="18"/>
    </w:rPr>
  </w:style>
  <w:style w:type="paragraph" w:customStyle="1" w:styleId="CopyrightText">
    <w:name w:val="Copyright Text"/>
    <w:basedOn w:val="BodyText"/>
    <w:rsid w:val="00476566"/>
    <w:rPr>
      <w:sz w:val="18"/>
    </w:rPr>
  </w:style>
  <w:style w:type="paragraph" w:customStyle="1" w:styleId="BodySmallRight">
    <w:name w:val="Body Small Right"/>
    <w:basedOn w:val="BodyTextRight"/>
    <w:rsid w:val="00476566"/>
    <w:rPr>
      <w:sz w:val="18"/>
      <w:szCs w:val="18"/>
    </w:rPr>
  </w:style>
  <w:style w:type="paragraph" w:customStyle="1" w:styleId="MarginEdition">
    <w:name w:val="Margin Edition"/>
    <w:basedOn w:val="MarginNote"/>
    <w:rsid w:val="00476566"/>
    <w:pPr>
      <w:spacing w:before="0" w:after="0"/>
    </w:pPr>
    <w:rPr>
      <w:rFonts w:ascii="Times New Roman" w:hAnsi="Times New Roman"/>
      <w:color w:val="999999"/>
    </w:rPr>
  </w:style>
  <w:style w:type="paragraph" w:customStyle="1" w:styleId="Spacer">
    <w:name w:val="Spacer"/>
    <w:basedOn w:val="Normal"/>
    <w:rsid w:val="00476566"/>
    <w:rPr>
      <w:sz w:val="2"/>
      <w:szCs w:val="2"/>
    </w:rPr>
  </w:style>
  <w:style w:type="character" w:customStyle="1" w:styleId="Small">
    <w:name w:val="Small"/>
    <w:basedOn w:val="DefaultParagraphFont"/>
    <w:rsid w:val="00476566"/>
    <w:rPr>
      <w:sz w:val="16"/>
    </w:rPr>
  </w:style>
  <w:style w:type="paragraph" w:customStyle="1" w:styleId="WideTable">
    <w:name w:val="Wide Table"/>
    <w:basedOn w:val="Normal"/>
    <w:rsid w:val="00476566"/>
    <w:pPr>
      <w:ind w:left="-1418"/>
    </w:pPr>
    <w:rPr>
      <w:sz w:val="2"/>
      <w:szCs w:val="2"/>
    </w:rPr>
  </w:style>
  <w:style w:type="character" w:styleId="PageNumber">
    <w:name w:val="page number"/>
    <w:basedOn w:val="DefaultParagraphFont"/>
    <w:rsid w:val="00476566"/>
  </w:style>
  <w:style w:type="paragraph" w:styleId="Quote">
    <w:name w:val="Quote"/>
    <w:basedOn w:val="Heading1"/>
    <w:link w:val="QuoteChar"/>
    <w:qFormat/>
    <w:rsid w:val="00476566"/>
    <w:rPr>
      <w:b w:val="0"/>
      <w:sz w:val="72"/>
      <w:szCs w:val="72"/>
      <w:lang w:val="en-NZ"/>
    </w:rPr>
  </w:style>
  <w:style w:type="character" w:customStyle="1" w:styleId="QuoteChar">
    <w:name w:val="Quote Char"/>
    <w:basedOn w:val="DefaultParagraphFont"/>
    <w:link w:val="Quote"/>
    <w:rsid w:val="00476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566"/>
    <w:pPr>
      <w:pageBreakBefore/>
    </w:pPr>
  </w:style>
  <w:style w:type="paragraph" w:customStyle="1" w:styleId="Border">
    <w:name w:val="Border"/>
    <w:basedOn w:val="Normal"/>
    <w:qFormat/>
    <w:rsid w:val="00476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566"/>
    <w:rPr>
      <w:b/>
      <w:bCs/>
      <w:i/>
      <w:iCs/>
      <w:color w:val="auto"/>
    </w:rPr>
  </w:style>
  <w:style w:type="paragraph" w:styleId="IntenseQuote">
    <w:name w:val="Intense Quote"/>
    <w:basedOn w:val="Normal"/>
    <w:next w:val="Normal"/>
    <w:link w:val="IntenseQuoteChar"/>
    <w:uiPriority w:val="30"/>
    <w:qFormat/>
    <w:rsid w:val="00476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566"/>
    <w:rPr>
      <w:smallCaps/>
      <w:color w:val="auto"/>
      <w:u w:val="single"/>
    </w:rPr>
  </w:style>
  <w:style w:type="character" w:styleId="IntenseReference">
    <w:name w:val="Intense Reference"/>
    <w:basedOn w:val="DefaultParagraphFont"/>
    <w:uiPriority w:val="32"/>
    <w:qFormat/>
    <w:rsid w:val="00476566"/>
    <w:rPr>
      <w:b/>
      <w:bCs/>
      <w:smallCaps/>
      <w:color w:val="auto"/>
      <w:spacing w:val="5"/>
      <w:u w:val="single"/>
    </w:rPr>
  </w:style>
  <w:style w:type="paragraph" w:customStyle="1" w:styleId="2ColumnHeading">
    <w:name w:val="2Column Heading"/>
    <w:basedOn w:val="BodyText"/>
    <w:qFormat/>
    <w:rsid w:val="00476566"/>
    <w:pPr>
      <w:spacing w:after="60"/>
      <w:ind w:left="-2268"/>
    </w:pPr>
    <w:rPr>
      <w:b/>
    </w:rPr>
  </w:style>
  <w:style w:type="paragraph" w:customStyle="1" w:styleId="Heading1TOC">
    <w:name w:val="Heading1 TOC"/>
    <w:basedOn w:val="Normal"/>
    <w:qFormat/>
    <w:rsid w:val="00476566"/>
    <w:pPr>
      <w:spacing w:before="240" w:after="120"/>
    </w:pPr>
    <w:rPr>
      <w:rFonts w:ascii="Times New Roman" w:hAnsi="Times New Roman"/>
      <w:b/>
      <w:sz w:val="32"/>
    </w:rPr>
  </w:style>
  <w:style w:type="paragraph" w:customStyle="1" w:styleId="Heading2TOC">
    <w:name w:val="Heading2 TOC"/>
    <w:basedOn w:val="Normal"/>
    <w:qFormat/>
    <w:rsid w:val="00476566"/>
    <w:pPr>
      <w:spacing w:before="240" w:after="60"/>
    </w:pPr>
    <w:rPr>
      <w:rFonts w:ascii="Times New Roman" w:hAnsi="Times New Roman"/>
      <w:b/>
      <w:sz w:val="28"/>
    </w:rPr>
  </w:style>
  <w:style w:type="character" w:customStyle="1" w:styleId="Underline">
    <w:name w:val="Underline"/>
    <w:basedOn w:val="DefaultParagraphFont"/>
    <w:qFormat/>
    <w:rsid w:val="00476566"/>
    <w:rPr>
      <w:u w:val="single"/>
    </w:rPr>
  </w:style>
  <w:style w:type="paragraph" w:styleId="BalloonText">
    <w:name w:val="Balloon Text"/>
    <w:basedOn w:val="Normal"/>
    <w:link w:val="BalloonTextChar"/>
    <w:rsid w:val="00476566"/>
    <w:rPr>
      <w:rFonts w:ascii="Tahoma" w:hAnsi="Tahoma" w:cs="Tahoma"/>
      <w:sz w:val="16"/>
      <w:szCs w:val="16"/>
    </w:rPr>
  </w:style>
  <w:style w:type="character" w:customStyle="1" w:styleId="BalloonTextChar">
    <w:name w:val="Balloon Text Char"/>
    <w:basedOn w:val="DefaultParagraphFont"/>
    <w:link w:val="BalloonText"/>
    <w:rsid w:val="00476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7312</Characters>
  <Application>Microsoft Office Word</Application>
  <DocSecurity>0</DocSecurity>
  <Lines>234</Lines>
  <Paragraphs>128</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CSCORG401A Contribute to work unit planning</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2012-05-26T14:53:00Z</dcterms:created>
  <dcterms:modified xsi:type="dcterms:W3CDTF">2012-05-26T14:53:00Z</dcterms:modified>
</cp:coreProperties>
</file>