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09A" w:rsidP="009E109A">
      <w:pPr>
        <w:pStyle w:val="Title"/>
      </w:pPr>
      <w:r>
        <w:fldChar w:fldCharType="begin"/>
      </w:r>
      <w:r>
        <w:instrText xml:space="preserve"> TITLE   \* MERGEFORMAT </w:instrText>
      </w:r>
      <w:r>
        <w:fldChar w:fldCharType="separate"/>
      </w:r>
      <w:r>
        <w:t>CSCOFM306A Supervise offenders in the community</w:t>
      </w:r>
      <w:r>
        <w:fldChar w:fldCharType="end"/>
      </w:r>
    </w:p>
    <w:p w:rsidR="009E109A" w:rsidP="009E109A">
      <w:pPr>
        <w:pStyle w:val="Version"/>
        <w:sectPr w:rsidSect="001E52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E525B" w:rsidP="001E525B">
      <w:pPr>
        <w:pStyle w:val="SuperHeading"/>
      </w:pPr>
      <w:r w:rsidRPr="001E525B">
        <w:t>CSCOFM306A Supervise offenders in the community</w:t>
      </w:r>
    </w:p>
    <w:p w:rsidR="00000000" w:rsidRPr="001E525B" w:rsidP="001E525B">
      <w:pPr>
        <w:pStyle w:val="SuperHeading"/>
      </w:pPr>
    </w:p>
    <w:p w:rsidR="00000000" w:rsidRPr="001E525B" w:rsidP="001E525B">
      <w:pPr>
        <w:pStyle w:val="Heading1"/>
      </w:pPr>
      <w:bookmarkStart w:id="1" w:name="O_379424"/>
      <w:bookmarkEnd w:id="1"/>
      <w:r w:rsidRPr="001E525B">
        <w:t>Modification History</w:t>
      </w:r>
    </w:p>
    <w:p w:rsidR="00000000" w:rsidRPr="001E525B" w:rsidP="001E525B">
      <w:pPr>
        <w:pStyle w:val="BodyText"/>
      </w:pPr>
      <w:r w:rsidRPr="001E525B">
        <w:t>CSCOFM306A Release 2:</w:t>
      </w:r>
      <w:r w:rsidRPr="001E525B">
        <w:tab/>
        <w:t>Layout adjusted. Minor revisions to range statement and required knowledge.</w:t>
      </w:r>
    </w:p>
    <w:p w:rsidR="009E109A" w:rsidP="001E525B">
      <w:pPr>
        <w:pStyle w:val="BodyText"/>
      </w:pPr>
      <w:r w:rsidRPr="001E525B">
        <w:t>CSCOFM306A Release 1:</w:t>
      </w:r>
      <w:r w:rsidRPr="001E525B">
        <w:tab/>
        <w:t>Primary release.</w:t>
      </w:r>
    </w:p>
    <w:p w:rsidR="009E109A" w:rsidP="001E525B">
      <w:pPr>
        <w:pStyle w:val="BodyText"/>
      </w:pPr>
    </w:p>
    <w:p w:rsidR="00000000" w:rsidRPr="001E525B" w:rsidP="001E525B">
      <w:pPr>
        <w:pStyle w:val="Heading1"/>
      </w:pPr>
      <w:bookmarkStart w:id="2" w:name="O_379420"/>
      <w:bookmarkEnd w:id="2"/>
      <w:r w:rsidRPr="001E525B">
        <w:t>Unit Descrip</w:t>
      </w:r>
      <w:r w:rsidRPr="001E525B">
        <w:t>tor</w:t>
      </w:r>
    </w:p>
    <w:p w:rsidR="00000000" w:rsidRPr="001E525B" w:rsidP="001E525B">
      <w:pPr>
        <w:pStyle w:val="BodyText"/>
      </w:pPr>
      <w:r w:rsidRPr="001E525B">
        <w:t>This unit of competency describes the outcomes required to supervise offenders located with or receiving the services of community agencies as part of sentencing conditions or due to a court referral for services.</w:t>
      </w:r>
    </w:p>
    <w:p w:rsidR="00000000" w:rsidRPr="001E525B" w:rsidP="001E525B">
      <w:pPr>
        <w:pStyle w:val="AllowPageBreak"/>
      </w:pPr>
    </w:p>
    <w:p w:rsidR="00000000" w:rsidRPr="001E525B" w:rsidP="001E525B">
      <w:pPr>
        <w:pStyle w:val="Heading1"/>
      </w:pPr>
      <w:bookmarkStart w:id="3" w:name="O_379433"/>
      <w:bookmarkEnd w:id="3"/>
      <w:r w:rsidRPr="001E525B">
        <w:t>Application of the Un</w:t>
      </w:r>
      <w:r w:rsidRPr="001E525B">
        <w:t>it</w:t>
      </w:r>
    </w:p>
    <w:p w:rsidR="00000000" w:rsidRPr="001E525B" w:rsidP="001E525B">
      <w:pPr>
        <w:pStyle w:val="BodyText"/>
      </w:pPr>
      <w:r w:rsidRPr="001E525B">
        <w:t>This unit applies to correctional services staff working with offenders within the community as part of their job role.</w:t>
      </w:r>
    </w:p>
    <w:p w:rsidR="00000000" w:rsidRPr="001E525B" w:rsidP="001E525B">
      <w:pPr>
        <w:pStyle w:val="BodyText"/>
      </w:pPr>
      <w:r w:rsidRPr="001E525B">
        <w:t>Customisation will be required to accommodate the different work sites and defined work role contexts in which this unit will be applied.</w:t>
      </w:r>
    </w:p>
    <w:p w:rsidR="00000000" w:rsidRPr="001E525B" w:rsidP="001E525B">
      <w:pPr>
        <w:pStyle w:val="AllowPageBreak"/>
      </w:pPr>
    </w:p>
    <w:p w:rsidR="00000000" w:rsidRPr="001E525B" w:rsidP="001E525B">
      <w:pPr>
        <w:pStyle w:val="Heading1"/>
      </w:pPr>
      <w:bookmarkStart w:id="4" w:name="O_379425"/>
      <w:bookmarkEnd w:id="4"/>
      <w:r w:rsidRPr="001E525B">
        <w:t>Licensing/Regulatory Information</w:t>
      </w:r>
    </w:p>
    <w:p w:rsidR="00000000" w:rsidRPr="001E525B" w:rsidP="001E525B">
      <w:pPr>
        <w:pStyle w:val="BodyText"/>
      </w:pPr>
      <w:r w:rsidRPr="001E525B">
        <w:t>Not applicable.</w:t>
      </w:r>
    </w:p>
    <w:p w:rsidR="00000000" w:rsidRPr="001E525B" w:rsidP="001E525B">
      <w:pPr>
        <w:pStyle w:val="AllowPageBreak"/>
      </w:pPr>
    </w:p>
    <w:p w:rsidR="00000000" w:rsidRPr="001E525B" w:rsidP="001E525B">
      <w:pPr>
        <w:pStyle w:val="Heading1"/>
      </w:pPr>
      <w:bookmarkStart w:id="5" w:name="O_379423"/>
      <w:bookmarkEnd w:id="5"/>
      <w:r w:rsidRPr="001E525B">
        <w:t>Pre-Requisites</w:t>
      </w:r>
    </w:p>
    <w:p w:rsidR="00000000" w:rsidRPr="001E525B" w:rsidP="001E525B">
      <w:pPr>
        <w:pStyle w:val="BodyText"/>
      </w:pPr>
      <w:r w:rsidRPr="001E525B">
        <w:t>Not applicable.</w:t>
      </w:r>
    </w:p>
    <w:p w:rsidR="00000000" w:rsidRPr="001E525B" w:rsidP="001E525B">
      <w:pPr>
        <w:pStyle w:val="AllowPageBreak"/>
      </w:pPr>
    </w:p>
    <w:p w:rsidR="00000000" w:rsidRPr="001E525B" w:rsidP="001E525B">
      <w:pPr>
        <w:pStyle w:val="Heading1"/>
      </w:pPr>
      <w:bookmarkStart w:id="6" w:name="O_379428"/>
      <w:bookmarkEnd w:id="6"/>
      <w:r w:rsidRPr="001E525B">
        <w:t>Employability Skills Information</w:t>
      </w:r>
    </w:p>
    <w:p w:rsidR="00000000" w:rsidRPr="001E525B" w:rsidP="001E525B">
      <w:pPr>
        <w:pStyle w:val="BodyText"/>
      </w:pPr>
      <w:r w:rsidRPr="001E525B">
        <w:t>This unit contains employability skills.</w:t>
      </w:r>
    </w:p>
    <w:p w:rsidR="00000000" w:rsidRPr="001E525B" w:rsidP="001E525B">
      <w:pPr>
        <w:pStyle w:val="AllowPageBreak"/>
      </w:pPr>
    </w:p>
    <w:p w:rsidR="00000000" w:rsidRPr="001E525B" w:rsidP="001E525B">
      <w:pPr>
        <w:pStyle w:val="Heading1"/>
      </w:pPr>
      <w:bookmarkStart w:id="7" w:name="O_379429"/>
      <w:bookmarkEnd w:id="7"/>
      <w:r w:rsidRPr="001E525B">
        <w:t>Elements and Performance Criteria Pre-Content</w:t>
      </w:r>
    </w:p>
    <w:tbl>
      <w:tblPr>
        <w:tblW w:w="0" w:type="auto"/>
        <w:tblLayout w:type="fixed"/>
        <w:tblCellMar>
          <w:left w:w="62" w:type="dxa"/>
          <w:right w:w="62" w:type="dxa"/>
        </w:tblCellMar>
        <w:tblLook w:val="0000"/>
      </w:tblPr>
      <w:tblGrid>
        <w:gridCol w:w="2903"/>
        <w:gridCol w:w="5611"/>
      </w:tblGrid>
      <w:tr w:rsidTr="009E109A">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1E525B" w:rsidP="001E525B">
            <w:pPr>
              <w:pStyle w:val="BodyText"/>
            </w:pPr>
            <w:r w:rsidRPr="001E525B">
              <w:t xml:space="preserve">Performance criteria describe the required performance needed to demonstrate achievement of the element. Where </w:t>
            </w:r>
            <w:r w:rsidRPr="001E525B">
              <w:rPr>
                <w:rStyle w:val="BoldandItalics"/>
              </w:rPr>
              <w:t>bold italicised</w:t>
            </w:r>
            <w:r w:rsidRPr="001E525B">
              <w:t xml:space="preserve"> text is used, further information is detailed in the required skills and knowledge and/or the range statement. Assessment of perf</w:t>
            </w:r>
            <w:r w:rsidRPr="001E525B">
              <w:t>ormance is to be consistent with the evidence guide.</w:t>
            </w:r>
          </w:p>
        </w:tc>
      </w:tr>
    </w:tbl>
    <w:p w:rsidR="00000000" w:rsidRPr="001E525B" w:rsidP="001E525B">
      <w:pPr>
        <w:pStyle w:val="BodyText"/>
      </w:pPr>
    </w:p>
    <w:p w:rsidR="00000000" w:rsidRPr="001E525B" w:rsidP="001E525B">
      <w:pPr>
        <w:pStyle w:val="AllowPageBreak"/>
      </w:pPr>
    </w:p>
    <w:p w:rsidR="00000000" w:rsidRPr="001E525B" w:rsidP="001E525B">
      <w:pPr>
        <w:pStyle w:val="Heading1"/>
      </w:pPr>
      <w:bookmarkStart w:id="8" w:name="O_379430"/>
      <w:bookmarkEnd w:id="8"/>
      <w:r w:rsidRPr="001E525B">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9E109A">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1E525B" w:rsidP="001E525B">
            <w:pPr>
              <w:pStyle w:val="BodyText"/>
            </w:pPr>
            <w:r w:rsidRPr="001E525B">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rPr>
                <w:rStyle w:val="SpecialBold"/>
              </w:rPr>
              <w:t>PERFORMANCE CRITERIA</w:t>
            </w:r>
          </w:p>
        </w:tc>
      </w:tr>
      <w:tr w:rsidTr="009E109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E525B">
            <w:pPr>
              <w:pStyle w:val="List"/>
              <w:rPr>
                <w:lang w:val="en-NZ"/>
              </w:rPr>
            </w:pPr>
            <w:r w:rsidRPr="001E525B">
              <w:rPr>
                <w:rStyle w:val="SpecialBold"/>
              </w:rPr>
              <w:t>1</w:t>
            </w:r>
            <w:r w:rsidRPr="001E525B">
              <w:tab/>
            </w:r>
            <w:r w:rsidRPr="001E525B">
              <w:rPr>
                <w:rStyle w:val="SpecialBold"/>
              </w:rPr>
              <w:t>Negotiate the services of community agencies</w:t>
            </w:r>
            <w:r w:rsidRPr="001E525B">
              <w:t>.</w:t>
            </w:r>
          </w:p>
        </w:tc>
        <w:tc>
          <w:tcPr>
            <w:tcW w:w="5611" w:type="dxa"/>
            <w:gridSpan w:val="2"/>
            <w:tcBorders>
              <w:top w:val="nil"/>
              <w:left w:val="nil"/>
              <w:bottom w:val="nil"/>
              <w:right w:val="nil"/>
            </w:tcBorders>
            <w:tcMar>
              <w:top w:w="0" w:type="dxa"/>
              <w:left w:w="62" w:type="dxa"/>
              <w:bottom w:w="0" w:type="dxa"/>
              <w:right w:w="62" w:type="dxa"/>
            </w:tcMar>
          </w:tcPr>
          <w:p w:rsidR="00000000" w:rsidRPr="001E525B" w:rsidP="001E525B">
            <w:pPr>
              <w:pStyle w:val="List"/>
            </w:pPr>
            <w:r w:rsidRPr="001E525B">
              <w:t>1.1</w:t>
            </w:r>
            <w:r w:rsidRPr="001E525B">
              <w:tab/>
            </w:r>
            <w:r w:rsidRPr="001E525B">
              <w:t xml:space="preserve">Consult offender information and check identification and the requirements and conditions of offenders' contact with </w:t>
            </w:r>
            <w:r w:rsidRPr="001E525B">
              <w:rPr>
                <w:rStyle w:val="BoldandItalics"/>
              </w:rPr>
              <w:t>community agencies</w:t>
            </w:r>
            <w:r w:rsidRPr="001E525B">
              <w:t>.</w:t>
            </w:r>
          </w:p>
          <w:p w:rsidR="00000000" w:rsidRPr="001E525B" w:rsidP="001E525B">
            <w:pPr>
              <w:pStyle w:val="List"/>
            </w:pPr>
            <w:r w:rsidRPr="001E525B">
              <w:t>1.2</w:t>
            </w:r>
            <w:r w:rsidRPr="001E525B">
              <w:tab/>
              <w:t>Provide information to offenders about the requirements and conditions of their contact with community agencies.</w:t>
            </w:r>
          </w:p>
          <w:p w:rsidR="00000000" w:rsidRPr="001E525B" w:rsidP="001E525B">
            <w:pPr>
              <w:pStyle w:val="List"/>
            </w:pPr>
            <w:r w:rsidRPr="001E525B">
              <w:t>1.</w:t>
            </w:r>
            <w:r w:rsidRPr="001E525B">
              <w:t>3</w:t>
            </w:r>
            <w:r w:rsidRPr="001E525B">
              <w:tab/>
              <w:t>Use a range of communication strategies to determine any special needs of offenders.</w:t>
            </w:r>
          </w:p>
          <w:p w:rsidR="00000000" w:rsidRPr="001E525B" w:rsidP="001E525B">
            <w:pPr>
              <w:pStyle w:val="List"/>
            </w:pPr>
            <w:r w:rsidRPr="001E525B">
              <w:t>1.4</w:t>
            </w:r>
            <w:r w:rsidRPr="001E525B">
              <w:tab/>
              <w:t>Use a range of strategies to identify and respond to risks or concerns.</w:t>
            </w:r>
          </w:p>
          <w:p w:rsidR="00000000" w:rsidRPr="001E525B" w:rsidP="001E525B">
            <w:pPr>
              <w:pStyle w:val="List"/>
            </w:pPr>
            <w:r w:rsidRPr="001E525B">
              <w:t>1.5</w:t>
            </w:r>
            <w:r w:rsidRPr="001E525B">
              <w:tab/>
              <w:t>Check and confirm offenders' property according to procedures.</w:t>
            </w:r>
          </w:p>
          <w:p w:rsidR="00000000" w:rsidP="001E525B">
            <w:pPr>
              <w:pStyle w:val="List"/>
              <w:rPr>
                <w:lang w:val="en-NZ"/>
              </w:rPr>
            </w:pPr>
            <w:r w:rsidRPr="001E525B">
              <w:t>1.6</w:t>
            </w:r>
            <w:r w:rsidRPr="001E525B">
              <w:tab/>
              <w:t>Record service and age</w:t>
            </w:r>
            <w:r w:rsidRPr="001E525B">
              <w:t>ncy information and complete all forms according to procedures.</w:t>
            </w:r>
          </w:p>
        </w:tc>
      </w:tr>
      <w:tr w:rsidTr="009E109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E525B">
            <w:pPr>
              <w:pStyle w:val="List"/>
              <w:rPr>
                <w:lang w:val="en-NZ"/>
              </w:rPr>
            </w:pPr>
            <w:r w:rsidRPr="001E525B">
              <w:rPr>
                <w:rStyle w:val="SpecialBold"/>
              </w:rPr>
              <w:t>2</w:t>
            </w:r>
            <w:r w:rsidRPr="001E525B">
              <w:tab/>
            </w:r>
            <w:r w:rsidRPr="001E525B">
              <w:rPr>
                <w:rStyle w:val="SpecialBold"/>
              </w:rPr>
              <w:t>Maintain safety and security of offenders and the public</w:t>
            </w:r>
            <w:r w:rsidRPr="001E525B">
              <w:t>.</w:t>
            </w:r>
          </w:p>
        </w:tc>
        <w:tc>
          <w:tcPr>
            <w:tcW w:w="5611" w:type="dxa"/>
            <w:gridSpan w:val="2"/>
            <w:tcBorders>
              <w:top w:val="nil"/>
              <w:left w:val="nil"/>
              <w:bottom w:val="nil"/>
              <w:right w:val="nil"/>
            </w:tcBorders>
            <w:tcMar>
              <w:top w:w="0" w:type="dxa"/>
              <w:left w:w="62" w:type="dxa"/>
              <w:bottom w:w="0" w:type="dxa"/>
              <w:right w:w="62" w:type="dxa"/>
            </w:tcMar>
          </w:tcPr>
          <w:p w:rsidR="00000000" w:rsidRPr="001E525B" w:rsidP="001E525B">
            <w:pPr>
              <w:pStyle w:val="List"/>
            </w:pPr>
            <w:r w:rsidRPr="001E525B">
              <w:t>2.1</w:t>
            </w:r>
            <w:r w:rsidRPr="001E525B">
              <w:tab/>
              <w:t>Allocate offenders' supervision, support and resources according to needs and risks and the resources available.</w:t>
            </w:r>
          </w:p>
          <w:p w:rsidR="00000000" w:rsidRPr="001E525B" w:rsidP="001E525B">
            <w:pPr>
              <w:pStyle w:val="List"/>
            </w:pPr>
            <w:r w:rsidRPr="001E525B">
              <w:t>2.2</w:t>
            </w:r>
            <w:r w:rsidRPr="001E525B">
              <w:tab/>
              <w:t xml:space="preserve">Supervise </w:t>
            </w:r>
            <w:r w:rsidRPr="001E525B">
              <w:t xml:space="preserve">the movement of offenders according to regulations and community </w:t>
            </w:r>
            <w:r w:rsidRPr="001E525B">
              <w:rPr>
                <w:rStyle w:val="BoldandItalics"/>
              </w:rPr>
              <w:t>agency protocol</w:t>
            </w:r>
            <w:r w:rsidRPr="001E525B">
              <w:t>.</w:t>
            </w:r>
          </w:p>
          <w:p w:rsidR="00000000" w:rsidRPr="001E525B" w:rsidP="001E525B">
            <w:pPr>
              <w:pStyle w:val="List"/>
            </w:pPr>
            <w:r w:rsidRPr="001E525B">
              <w:t>2.3</w:t>
            </w:r>
            <w:r w:rsidRPr="001E525B">
              <w:tab/>
              <w:t>Ensure that offenders understand the requirements, conditions and consequences of their behaviour.</w:t>
            </w:r>
          </w:p>
          <w:p w:rsidR="00000000" w:rsidRPr="001E525B" w:rsidP="001E525B">
            <w:pPr>
              <w:pStyle w:val="List"/>
            </w:pPr>
            <w:r w:rsidRPr="001E525B">
              <w:t>2.4</w:t>
            </w:r>
            <w:r w:rsidRPr="001E525B">
              <w:tab/>
              <w:t>Apply search and restraint according to regulations and agency prot</w:t>
            </w:r>
            <w:r w:rsidRPr="001E525B">
              <w:t>ocol and authorisations.</w:t>
            </w:r>
          </w:p>
          <w:p w:rsidR="00000000" w:rsidRPr="001E525B" w:rsidP="001E525B">
            <w:pPr>
              <w:pStyle w:val="List"/>
            </w:pPr>
            <w:r w:rsidRPr="001E525B">
              <w:t>2.5</w:t>
            </w:r>
            <w:r w:rsidRPr="001E525B">
              <w:tab/>
              <w:t>Use observation techniques, technology or communication to monitor the behaviour and reactions of offenders.</w:t>
            </w:r>
          </w:p>
          <w:p w:rsidR="00000000" w:rsidP="001E525B">
            <w:pPr>
              <w:pStyle w:val="List"/>
              <w:rPr>
                <w:lang w:val="en-NZ"/>
              </w:rPr>
            </w:pPr>
            <w:r w:rsidRPr="001E525B">
              <w:t>2.6</w:t>
            </w:r>
            <w:r w:rsidRPr="001E525B">
              <w:tab/>
              <w:t xml:space="preserve">Respond to disruptive or risk behaviour promptly to minimise adverse or harmful consequences and according to the </w:t>
            </w:r>
            <w:r w:rsidRPr="001E525B">
              <w:t>degree of risk and agency protocol.</w:t>
            </w:r>
          </w:p>
        </w:tc>
      </w:tr>
      <w:tr w:rsidTr="009E109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E525B">
            <w:pPr>
              <w:pStyle w:val="List"/>
              <w:rPr>
                <w:lang w:val="en-NZ"/>
              </w:rPr>
            </w:pPr>
            <w:r w:rsidRPr="001E525B">
              <w:rPr>
                <w:rStyle w:val="SpecialBold"/>
              </w:rPr>
              <w:t>3</w:t>
            </w:r>
            <w:r w:rsidRPr="001E525B">
              <w:tab/>
            </w:r>
            <w:r w:rsidRPr="001E525B">
              <w:rPr>
                <w:rStyle w:val="SpecialBold"/>
              </w:rPr>
              <w:t>Liaise with community agencies</w:t>
            </w:r>
            <w:r w:rsidRPr="001E525B">
              <w:t>.</w:t>
            </w:r>
          </w:p>
        </w:tc>
        <w:tc>
          <w:tcPr>
            <w:tcW w:w="5611" w:type="dxa"/>
            <w:gridSpan w:val="2"/>
            <w:tcBorders>
              <w:top w:val="nil"/>
              <w:left w:val="nil"/>
              <w:bottom w:val="nil"/>
              <w:right w:val="nil"/>
            </w:tcBorders>
            <w:tcMar>
              <w:top w:w="0" w:type="dxa"/>
              <w:left w:w="62" w:type="dxa"/>
              <w:bottom w:w="0" w:type="dxa"/>
              <w:right w:w="62" w:type="dxa"/>
            </w:tcMar>
          </w:tcPr>
          <w:p w:rsidR="00000000" w:rsidRPr="001E525B" w:rsidP="001E525B">
            <w:pPr>
              <w:pStyle w:val="List"/>
            </w:pPr>
            <w:r w:rsidRPr="001E525B">
              <w:t>3.1</w:t>
            </w:r>
            <w:r w:rsidRPr="001E525B">
              <w:tab/>
              <w:t>Confirm agency protocol, layout, special needs and conditions.</w:t>
            </w:r>
          </w:p>
          <w:p w:rsidR="00000000" w:rsidRPr="001E525B" w:rsidP="001E525B">
            <w:pPr>
              <w:pStyle w:val="List"/>
            </w:pPr>
            <w:r w:rsidRPr="001E525B">
              <w:t>3.2</w:t>
            </w:r>
            <w:r w:rsidRPr="001E525B">
              <w:tab/>
              <w:t>Liaise with agency officials and key people in the agency system.</w:t>
            </w:r>
          </w:p>
          <w:p w:rsidR="00000000" w:rsidRPr="001E525B" w:rsidP="001E525B">
            <w:pPr>
              <w:pStyle w:val="List"/>
            </w:pPr>
            <w:r w:rsidRPr="001E525B">
              <w:t>3.3</w:t>
            </w:r>
            <w:r w:rsidRPr="001E525B">
              <w:tab/>
            </w:r>
            <w:r w:rsidRPr="001E525B">
              <w:t>Provide information to agency representatives and coordinate the contact between the offender and agency support services.</w:t>
            </w:r>
          </w:p>
          <w:p w:rsidR="00000000" w:rsidRPr="001E525B" w:rsidP="001E525B">
            <w:pPr>
              <w:pStyle w:val="List"/>
            </w:pPr>
            <w:r w:rsidRPr="001E525B">
              <w:t>3.4</w:t>
            </w:r>
            <w:r w:rsidRPr="001E525B">
              <w:tab/>
              <w:t>Complete reports according to the requirements of the offender information system and agency procedures.</w:t>
            </w:r>
          </w:p>
          <w:p w:rsidR="00000000" w:rsidRPr="001E525B" w:rsidP="001E525B">
            <w:pPr>
              <w:pStyle w:val="List"/>
            </w:pPr>
            <w:r w:rsidRPr="001E525B">
              <w:t>3.5</w:t>
            </w:r>
            <w:r w:rsidRPr="001E525B">
              <w:tab/>
              <w:t>Provide clear, accur</w:t>
            </w:r>
            <w:r w:rsidRPr="001E525B">
              <w:t>ate and relevant information to agency officials when required.</w:t>
            </w:r>
          </w:p>
          <w:p w:rsidR="00000000" w:rsidRPr="001E525B" w:rsidP="001E525B">
            <w:pPr>
              <w:pStyle w:val="List"/>
            </w:pPr>
            <w:r w:rsidRPr="001E525B">
              <w:t>3.6</w:t>
            </w:r>
            <w:r w:rsidRPr="001E525B">
              <w:tab/>
              <w:t>Organise and provide documentation and evidence required by the agency.</w:t>
            </w:r>
          </w:p>
          <w:p w:rsidR="00000000" w:rsidRPr="001E525B" w:rsidP="001E525B">
            <w:pPr>
              <w:pStyle w:val="List"/>
            </w:pPr>
            <w:r w:rsidRPr="001E525B">
              <w:t>3.7</w:t>
            </w:r>
            <w:r w:rsidRPr="001E525B">
              <w:tab/>
              <w:t>Check all information and report all actions, outcomes, problems and inconsistencies.</w:t>
            </w:r>
          </w:p>
        </w:tc>
      </w:tr>
    </w:tbl>
    <w:p w:rsidR="00000000" w:rsidRPr="001E525B" w:rsidP="001E525B">
      <w:pPr>
        <w:pStyle w:val="BodyText"/>
      </w:pPr>
    </w:p>
    <w:p w:rsidR="00000000" w:rsidRPr="001E525B" w:rsidP="001E525B">
      <w:pPr>
        <w:pStyle w:val="AllowPageBreak"/>
      </w:pPr>
    </w:p>
    <w:p w:rsidR="00000000" w:rsidRPr="001E525B" w:rsidP="001E525B">
      <w:pPr>
        <w:pStyle w:val="Heading1"/>
      </w:pPr>
      <w:bookmarkStart w:id="9" w:name="O_379421"/>
      <w:bookmarkEnd w:id="9"/>
      <w:r w:rsidRPr="001E525B">
        <w:t>Require</w:t>
      </w:r>
      <w:r w:rsidRPr="001E525B">
        <w:t>d Skills and Knowledge</w:t>
      </w:r>
    </w:p>
    <w:tbl>
      <w:tblPr>
        <w:tblW w:w="0" w:type="auto"/>
        <w:tblLayout w:type="fixed"/>
        <w:tblCellMar>
          <w:left w:w="62" w:type="dxa"/>
          <w:right w:w="62" w:type="dxa"/>
        </w:tblCellMar>
        <w:tblLook w:val="0000"/>
      </w:tblPr>
      <w:tblGrid>
        <w:gridCol w:w="8514"/>
      </w:tblGrid>
      <w:tr w:rsidTr="009E109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t>This section describes the essential skills and knowledge and their level, required for this unit.</w:t>
            </w:r>
          </w:p>
        </w:tc>
      </w:tr>
      <w:tr w:rsidTr="009E109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E525B" w:rsidP="001E525B">
            <w:pPr>
              <w:pStyle w:val="BodyText"/>
            </w:pPr>
            <w:r w:rsidRPr="001E525B">
              <w:rPr>
                <w:rStyle w:val="SpecialBold"/>
              </w:rPr>
              <w:t>Required skills</w:t>
            </w:r>
            <w:r w:rsidRPr="001E525B">
              <w:t>:</w:t>
            </w:r>
          </w:p>
          <w:p w:rsidR="00000000" w:rsidRPr="001E525B" w:rsidP="001E525B">
            <w:pPr>
              <w:pStyle w:val="ListBullet"/>
            </w:pPr>
            <w:r w:rsidRPr="001E525B">
              <w:t xml:space="preserve">using offender information system and files and checking the accuracy and relevance </w:t>
            </w:r>
            <w:r w:rsidRPr="001E525B">
              <w:t>of information for the duties required</w:t>
            </w:r>
          </w:p>
          <w:p w:rsidR="00000000" w:rsidRPr="001E525B" w:rsidP="001E525B">
            <w:pPr>
              <w:pStyle w:val="ListBullet"/>
            </w:pPr>
            <w:r w:rsidRPr="001E525B">
              <w:t>complying with external agency protocols and procedures</w:t>
            </w:r>
          </w:p>
          <w:p w:rsidR="00000000" w:rsidRPr="001E525B" w:rsidP="001E525B">
            <w:pPr>
              <w:pStyle w:val="ListBullet"/>
            </w:pPr>
            <w:r w:rsidRPr="001E525B">
              <w:t>completing incident records and reports</w:t>
            </w:r>
          </w:p>
          <w:p w:rsidR="00000000" w:rsidRPr="001E525B" w:rsidP="001E525B">
            <w:pPr>
              <w:pStyle w:val="ListBullet"/>
            </w:pPr>
            <w:r w:rsidRPr="001E525B">
              <w:t>liaising cooperatively with agency officials and providing relevant information and support</w:t>
            </w:r>
          </w:p>
          <w:p w:rsidR="00000000" w:rsidRPr="001E525B" w:rsidP="001E525B">
            <w:pPr>
              <w:pStyle w:val="ListBullet"/>
            </w:pPr>
            <w:r w:rsidRPr="001E525B">
              <w:t>complying with security proce</w:t>
            </w:r>
            <w:r w:rsidRPr="001E525B">
              <w:t>dures for transfers, transport, supervision and service provision</w:t>
            </w:r>
          </w:p>
          <w:p w:rsidR="00000000" w:rsidRPr="001E525B" w:rsidP="001E525B">
            <w:pPr>
              <w:pStyle w:val="ListBullet"/>
            </w:pPr>
            <w:r w:rsidRPr="001E525B">
              <w:t>undertaking safety and security checks, including searches</w:t>
            </w:r>
          </w:p>
          <w:p w:rsidR="00000000" w:rsidRPr="001E525B" w:rsidP="001E525B">
            <w:pPr>
              <w:pStyle w:val="ListBullet"/>
            </w:pPr>
            <w:r w:rsidRPr="001E525B">
              <w:t>complying with occupational health and safety rules</w:t>
            </w:r>
          </w:p>
          <w:p w:rsidR="00000000" w:rsidP="001E525B">
            <w:pPr>
              <w:pStyle w:val="ListBullet"/>
              <w:rPr>
                <w:lang w:val="en-NZ"/>
              </w:rPr>
            </w:pPr>
            <w:r w:rsidRPr="001E525B">
              <w:t>awareness of environmental and sustainability practices.</w:t>
            </w:r>
          </w:p>
        </w:tc>
      </w:tr>
      <w:tr w:rsidTr="009E109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E525B" w:rsidP="001E525B">
            <w:pPr>
              <w:pStyle w:val="BodyText"/>
            </w:pPr>
            <w:r w:rsidRPr="001E525B">
              <w:rPr>
                <w:rStyle w:val="SpecialBold"/>
              </w:rPr>
              <w:t>Required knowledge</w:t>
            </w:r>
            <w:r w:rsidRPr="001E525B">
              <w:t>:</w:t>
            </w:r>
          </w:p>
          <w:p w:rsidR="00000000" w:rsidRPr="001E525B" w:rsidP="001E525B">
            <w:pPr>
              <w:pStyle w:val="ListBullet"/>
            </w:pPr>
            <w:r w:rsidRPr="001E525B">
              <w:t>safety and security procedures applied to the nature of the duties involved in supervising offenders in external community agencies</w:t>
            </w:r>
          </w:p>
          <w:p w:rsidR="00000000" w:rsidRPr="001E525B" w:rsidP="001E525B">
            <w:pPr>
              <w:pStyle w:val="ListBullet"/>
            </w:pPr>
            <w:r w:rsidRPr="001E525B">
              <w:t>operating information systems</w:t>
            </w:r>
          </w:p>
          <w:p w:rsidR="00000000" w:rsidRPr="001E525B" w:rsidP="001E525B">
            <w:pPr>
              <w:pStyle w:val="ListBullet"/>
            </w:pPr>
            <w:r w:rsidRPr="001E525B">
              <w:t>supervision and transfer of records and reports</w:t>
            </w:r>
          </w:p>
          <w:p w:rsidR="00000000" w:rsidRPr="001E525B" w:rsidP="001E525B">
            <w:pPr>
              <w:pStyle w:val="ListBullet"/>
            </w:pPr>
            <w:r w:rsidRPr="001E525B">
              <w:t>incident records and reports</w:t>
            </w:r>
          </w:p>
          <w:p w:rsidR="00000000" w:rsidRPr="001E525B" w:rsidP="001E525B">
            <w:pPr>
              <w:pStyle w:val="ListBullet"/>
            </w:pPr>
            <w:r w:rsidRPr="001E525B">
              <w:t>supervision protocols and requirements of specified agencies</w:t>
            </w:r>
          </w:p>
          <w:p w:rsidR="00000000" w:rsidRPr="001E525B" w:rsidP="001E525B">
            <w:pPr>
              <w:pStyle w:val="ListBullet"/>
            </w:pPr>
            <w:r w:rsidRPr="001E525B">
              <w:t>following all security procedures</w:t>
            </w:r>
          </w:p>
          <w:p w:rsidR="00000000" w:rsidRPr="001E525B" w:rsidP="001E525B">
            <w:pPr>
              <w:pStyle w:val="ListBullet"/>
            </w:pPr>
            <w:r w:rsidRPr="001E525B">
              <w:t>key officials in the agency and their duties and responsibilities</w:t>
            </w:r>
          </w:p>
          <w:p w:rsidR="00000000" w:rsidRPr="001E525B" w:rsidP="001E525B">
            <w:pPr>
              <w:pStyle w:val="ListBullet"/>
            </w:pPr>
            <w:r w:rsidRPr="001E525B">
              <w:t>potential risks and hazards associated with community settings</w:t>
            </w:r>
          </w:p>
          <w:p w:rsidR="00000000" w:rsidRPr="001E525B" w:rsidP="001E525B">
            <w:pPr>
              <w:pStyle w:val="ListBullet"/>
            </w:pPr>
            <w:r w:rsidRPr="001E525B">
              <w:t>statutory responsibilities in su</w:t>
            </w:r>
            <w:r w:rsidRPr="001E525B">
              <w:t>pervising offenders in the community</w:t>
            </w:r>
          </w:p>
          <w:p w:rsidR="00000000" w:rsidRPr="001E525B" w:rsidP="001E525B">
            <w:pPr>
              <w:pStyle w:val="ListBullet"/>
            </w:pPr>
            <w:r w:rsidRPr="001E525B">
              <w:t>potential offender behaviour issues such as:</w:t>
            </w:r>
          </w:p>
          <w:p w:rsidR="00000000" w:rsidRPr="001E525B" w:rsidP="001E525B">
            <w:pPr>
              <w:pStyle w:val="ListBullet2"/>
            </w:pPr>
            <w:r w:rsidRPr="001E525B">
              <w:t>intellectual disability</w:t>
            </w:r>
          </w:p>
          <w:p w:rsidR="00000000" w:rsidRPr="001E525B" w:rsidP="001E525B">
            <w:pPr>
              <w:pStyle w:val="ListBullet2"/>
            </w:pPr>
            <w:r w:rsidRPr="001E525B">
              <w:t>suicide</w:t>
            </w:r>
          </w:p>
          <w:p w:rsidR="00000000" w:rsidRPr="001E525B" w:rsidP="001E525B">
            <w:pPr>
              <w:pStyle w:val="ListBullet2"/>
            </w:pPr>
            <w:r w:rsidRPr="001E525B">
              <w:t>mutilation and self-harm</w:t>
            </w:r>
          </w:p>
          <w:p w:rsidR="00000000" w:rsidRPr="001E525B" w:rsidP="001E525B">
            <w:pPr>
              <w:pStyle w:val="ListBullet2"/>
            </w:pPr>
            <w:r w:rsidRPr="001E525B">
              <w:t>physical violence</w:t>
            </w:r>
          </w:p>
          <w:p w:rsidR="00000000" w:rsidRPr="001E525B" w:rsidP="001E525B">
            <w:pPr>
              <w:pStyle w:val="ListBullet2"/>
            </w:pPr>
            <w:r w:rsidRPr="001E525B">
              <w:t>mental illness</w:t>
            </w:r>
          </w:p>
          <w:p w:rsidR="00000000" w:rsidRPr="001E525B" w:rsidP="001E525B">
            <w:pPr>
              <w:pStyle w:val="ListBullet2"/>
            </w:pPr>
            <w:r w:rsidRPr="001E525B">
              <w:t>sexual abuse</w:t>
            </w:r>
          </w:p>
          <w:p w:rsidR="00000000" w:rsidRPr="001E525B" w:rsidP="001E525B">
            <w:pPr>
              <w:pStyle w:val="ListBullet2"/>
            </w:pPr>
            <w:r w:rsidRPr="001E525B">
              <w:t>addiction and drug use</w:t>
            </w:r>
          </w:p>
          <w:p w:rsidR="00000000" w:rsidRPr="001E525B" w:rsidP="001E525B">
            <w:pPr>
              <w:pStyle w:val="ListBullet2"/>
            </w:pPr>
            <w:r w:rsidRPr="001E525B">
              <w:t>eating disorders</w:t>
            </w:r>
          </w:p>
          <w:p w:rsidR="00000000" w:rsidRPr="001E525B" w:rsidP="001E525B">
            <w:pPr>
              <w:pStyle w:val="ListBullet2"/>
            </w:pPr>
            <w:r w:rsidRPr="001E525B">
              <w:t>inappropriate relationships and sexual behaviour</w:t>
            </w:r>
          </w:p>
          <w:p w:rsidR="00000000" w:rsidRPr="001E525B" w:rsidP="001E525B">
            <w:pPr>
              <w:pStyle w:val="ListBullet2"/>
            </w:pPr>
            <w:r w:rsidRPr="001E525B">
              <w:t>provocative actions and behaviour.</w:t>
            </w:r>
          </w:p>
        </w:tc>
      </w:tr>
    </w:tbl>
    <w:p w:rsidR="00000000" w:rsidRPr="001E525B" w:rsidP="001E525B">
      <w:pPr>
        <w:pStyle w:val="BodyText"/>
      </w:pPr>
    </w:p>
    <w:p w:rsidR="00000000" w:rsidRPr="001E525B" w:rsidP="001E525B">
      <w:pPr>
        <w:pStyle w:val="AllowPageBreak"/>
      </w:pPr>
    </w:p>
    <w:p w:rsidR="00000000" w:rsidRPr="001E525B" w:rsidP="001E525B">
      <w:pPr>
        <w:pStyle w:val="Heading1"/>
      </w:pPr>
      <w:bookmarkStart w:id="10" w:name="O_379427"/>
      <w:bookmarkEnd w:id="10"/>
      <w:r w:rsidRPr="001E525B">
        <w:t>Evidence Guide</w:t>
      </w:r>
    </w:p>
    <w:tbl>
      <w:tblPr>
        <w:tblW w:w="9227" w:type="dxa"/>
        <w:tblLayout w:type="fixed"/>
        <w:tblCellMar>
          <w:left w:w="62" w:type="dxa"/>
          <w:right w:w="62" w:type="dxa"/>
        </w:tblCellMar>
        <w:tblLook w:val="0000"/>
      </w:tblPr>
      <w:tblGrid>
        <w:gridCol w:w="3218"/>
        <w:gridCol w:w="6000"/>
        <w:gridCol w:w="9"/>
      </w:tblGrid>
      <w:tr w:rsidTr="009E109A">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t>The Evidence Guide provides advice on assessment and must be read in conjunction with the performance criteria, required skills and knowle</w:t>
            </w:r>
            <w:r w:rsidRPr="001E525B">
              <w:t>dge, the range statement and the Assessment Guidelines for this Training Package.</w:t>
            </w:r>
          </w:p>
        </w:tc>
      </w:tr>
      <w:tr w:rsidTr="009E109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rPr>
                <w:rStyle w:val="SpecialBold"/>
              </w:rPr>
              <w:t>Overview of assessment</w:t>
            </w:r>
            <w:r w:rsidRPr="001E525B">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t>Evidence for assessment must be gathered over time in a range of contexts to ensure the person can achieve the unit outcome and apply the competency in different situations or environments.</w:t>
            </w:r>
          </w:p>
        </w:tc>
      </w:tr>
      <w:tr w:rsidTr="009E109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rPr>
                <w:rStyle w:val="SpecialBold"/>
              </w:rPr>
              <w:t>Critical aspects for assessment and evidence required to demonstr</w:t>
            </w:r>
            <w:r w:rsidRPr="001E525B">
              <w:rPr>
                <w:rStyle w:val="SpecialBold"/>
              </w:rPr>
              <w:t>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1E525B" w:rsidP="001E525B">
            <w:pPr>
              <w:pStyle w:val="BodyText"/>
            </w:pPr>
            <w:r w:rsidRPr="001E525B">
              <w:t>In addition to integrated demonstration of the elements and their related performance criteria, look for evidence that confirms:</w:t>
            </w:r>
          </w:p>
          <w:p w:rsidR="00000000" w:rsidRPr="001E525B" w:rsidP="001E525B">
            <w:pPr>
              <w:pStyle w:val="ListBullet"/>
            </w:pPr>
            <w:r w:rsidRPr="001E525B">
              <w:t>the knowledge requirements of this unit</w:t>
            </w:r>
          </w:p>
          <w:p w:rsidR="00000000" w:rsidRPr="001E525B" w:rsidP="001E525B">
            <w:pPr>
              <w:pStyle w:val="ListBullet"/>
            </w:pPr>
            <w:r w:rsidRPr="001E525B">
              <w:t>the skill requirements of this unit</w:t>
            </w:r>
          </w:p>
          <w:p w:rsidR="00000000" w:rsidP="001E525B">
            <w:pPr>
              <w:pStyle w:val="ListBullet"/>
              <w:rPr>
                <w:lang w:val="en-NZ"/>
              </w:rPr>
            </w:pPr>
            <w:r w:rsidRPr="001E525B">
              <w:t>application of employa</w:t>
            </w:r>
            <w:r w:rsidRPr="001E525B">
              <w:t>bility skills as they relate to this unit.</w:t>
            </w:r>
          </w:p>
        </w:tc>
      </w:tr>
      <w:tr w:rsidTr="009E109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1E525B" w:rsidP="001E525B">
            <w:pPr>
              <w:pStyle w:val="BodyText"/>
            </w:pPr>
            <w:r w:rsidRPr="001E525B">
              <w:t xml:space="preserve">This unit contains a wide range of variables to reflect the diverse nature of offender supervision and the different services provided in and </w:t>
            </w:r>
            <w:r w:rsidRPr="001E525B">
              <w:t>for correctional services. Selection from the range of variables will reflect the specific requirements of the work site and the defined work role.</w:t>
            </w:r>
          </w:p>
          <w:p w:rsidR="00000000" w:rsidRPr="001E525B" w:rsidP="001E525B">
            <w:pPr>
              <w:pStyle w:val="BodyText"/>
            </w:pPr>
            <w:r w:rsidRPr="001E525B">
              <w:t>Valid assessment of this unit requires:</w:t>
            </w:r>
          </w:p>
          <w:p w:rsidR="00000000" w:rsidRPr="001E525B" w:rsidP="001E525B">
            <w:pPr>
              <w:pStyle w:val="ListBullet"/>
            </w:pPr>
            <w:r w:rsidRPr="001E525B">
              <w:t>a workplace environment or one that closely resembles normal work p</w:t>
            </w:r>
            <w:r w:rsidRPr="001E525B">
              <w:t>ractice and replicates the range of conditions likely to be encountered by an individual supervising offenders in the community effectively as part of a coordinated team, including coping with difficulties, irregularities and changes to routine</w:t>
            </w:r>
          </w:p>
          <w:p w:rsidR="00000000" w:rsidRPr="001E525B" w:rsidP="001E525B">
            <w:pPr>
              <w:pStyle w:val="ListBullet"/>
            </w:pPr>
            <w:r w:rsidRPr="001E525B">
              <w:t>copies of l</w:t>
            </w:r>
            <w:r w:rsidRPr="001E525B">
              <w:t>egislation, policies, procedures and guidelines relating to supervising offenders in the community</w:t>
            </w:r>
          </w:p>
          <w:p w:rsidR="00000000" w:rsidP="001E525B">
            <w:pPr>
              <w:pStyle w:val="ListBullet"/>
              <w:rPr>
                <w:lang w:val="en-NZ"/>
              </w:rPr>
            </w:pPr>
            <w:r w:rsidRPr="001E525B">
              <w:t>access to appropriate learning and assessment support when required.</w:t>
            </w:r>
          </w:p>
        </w:tc>
      </w:tr>
      <w:tr w:rsidTr="009E109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rPr>
                <w:rStyle w:val="SpecialBold"/>
              </w:rPr>
              <w:t>Method of assessment</w:t>
            </w:r>
            <w:r w:rsidRPr="001E525B">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E525B" w:rsidP="001E525B">
            <w:pPr>
              <w:pStyle w:val="BodyText"/>
            </w:pPr>
            <w:r w:rsidRPr="001E525B">
              <w:t>The following assessment methods are suggested:</w:t>
            </w:r>
          </w:p>
          <w:p w:rsidR="00000000" w:rsidRPr="001E525B" w:rsidP="001E525B">
            <w:pPr>
              <w:pStyle w:val="ListBullet"/>
            </w:pPr>
            <w:r w:rsidRPr="001E525B">
              <w:t>observation of p</w:t>
            </w:r>
            <w:r w:rsidRPr="001E525B">
              <w:t>erformance in routine workplace activities within a range of agreed responsibilities and in various work locations</w:t>
            </w:r>
          </w:p>
          <w:p w:rsidR="00000000" w:rsidRPr="001E525B" w:rsidP="001E525B">
            <w:pPr>
              <w:pStyle w:val="ListBullet"/>
            </w:pPr>
            <w:r w:rsidRPr="001E525B">
              <w:t>written and/or oral questioning to assess knowledge and understanding</w:t>
            </w:r>
          </w:p>
          <w:p w:rsidR="00000000" w:rsidRPr="001E525B" w:rsidP="001E525B">
            <w:pPr>
              <w:pStyle w:val="ListBullet"/>
            </w:pPr>
            <w:r w:rsidRPr="001E525B">
              <w:t>completion of workplace documents and reports produced as part of routi</w:t>
            </w:r>
            <w:r w:rsidRPr="001E525B">
              <w:t>ne work activities</w:t>
            </w:r>
          </w:p>
          <w:p w:rsidR="00000000" w:rsidRPr="001E525B" w:rsidP="001E525B">
            <w:pPr>
              <w:pStyle w:val="ListBullet"/>
            </w:pPr>
            <w:r w:rsidRPr="001E525B">
              <w:t>third-party reports from experienced practitioners</w:t>
            </w:r>
          </w:p>
          <w:p w:rsidR="00000000" w:rsidP="001E525B">
            <w:pPr>
              <w:pStyle w:val="ListBullet"/>
              <w:rPr>
                <w:lang w:val="en-NZ"/>
              </w:rPr>
            </w:pPr>
            <w:r w:rsidRPr="001E525B">
              <w:t>completion of performance feedback from supervisors and colleagues.</w:t>
            </w:r>
          </w:p>
        </w:tc>
      </w:tr>
      <w:tr w:rsidTr="009E109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rPr>
                <w:rStyle w:val="SpecialBold"/>
              </w:rPr>
              <w:t>Guidance information for assessment</w:t>
            </w:r>
            <w:r w:rsidRPr="001E525B">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E525B" w:rsidP="001E525B">
            <w:pPr>
              <w:pStyle w:val="BodyText"/>
            </w:pPr>
            <w:r w:rsidRPr="001E525B">
              <w:t>Assessment methods should reflect workplace demands, and any identified special needs of the candidate, including language and literacy implications and cultural factors that may affect responses to the questions.</w:t>
            </w:r>
          </w:p>
          <w:p w:rsidR="00000000" w:rsidRPr="001E525B" w:rsidP="001E525B">
            <w:pPr>
              <w:pStyle w:val="BodyText"/>
            </w:pPr>
            <w:r w:rsidRPr="001E525B">
              <w:t>In all cases where practical assessment is</w:t>
            </w:r>
            <w:r w:rsidRPr="001E525B">
              <w:t xml:space="preserve"> used it will be combined with targeted questioning to assess the underpinning knowledge.</w:t>
            </w:r>
          </w:p>
        </w:tc>
      </w:tr>
    </w:tbl>
    <w:p w:rsidR="00000000" w:rsidRPr="001E525B" w:rsidP="001E525B">
      <w:pPr>
        <w:pStyle w:val="BodyText"/>
      </w:pPr>
    </w:p>
    <w:p w:rsidR="00000000" w:rsidRPr="001E525B" w:rsidP="001E525B">
      <w:pPr>
        <w:pStyle w:val="AllowPageBreak"/>
      </w:pPr>
    </w:p>
    <w:p w:rsidR="00000000" w:rsidRPr="001E525B" w:rsidP="001E525B">
      <w:pPr>
        <w:pStyle w:val="Heading1"/>
      </w:pPr>
      <w:bookmarkStart w:id="11" w:name="O_379422"/>
      <w:bookmarkEnd w:id="11"/>
      <w:r w:rsidRPr="001E525B">
        <w:t>Range Statement</w:t>
      </w:r>
    </w:p>
    <w:tbl>
      <w:tblPr>
        <w:tblW w:w="0" w:type="auto"/>
        <w:tblLayout w:type="fixed"/>
        <w:tblCellMar>
          <w:left w:w="62" w:type="dxa"/>
          <w:right w:w="62" w:type="dxa"/>
        </w:tblCellMar>
        <w:tblLook w:val="0000"/>
      </w:tblPr>
      <w:tblGrid>
        <w:gridCol w:w="2844"/>
        <w:gridCol w:w="5654"/>
        <w:gridCol w:w="8"/>
      </w:tblGrid>
      <w:tr w:rsidTr="009E109A">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t>The range statement relates to the unit of competency as a whole. It allows for different work environments and situations that may</w:t>
            </w:r>
            <w:r w:rsidRPr="001E525B">
              <w:t xml:space="preserve"> affect performance. </w:t>
            </w:r>
            <w:r w:rsidRPr="001E525B">
              <w:rPr>
                <w:rStyle w:val="BoldandItalics"/>
              </w:rPr>
              <w:t>Bold italicised</w:t>
            </w:r>
            <w:r w:rsidRPr="001E525B">
              <w:t xml:space="preserve"> wording in the performance criteria is detailed below. Add any essential operating conditions that may be present with training and assessment depending on the work situation, needs of the candidate, accessibility of th</w:t>
            </w:r>
            <w:r w:rsidRPr="001E525B">
              <w:t>e item, and local industry and regional contexts.</w:t>
            </w:r>
          </w:p>
        </w:tc>
      </w:tr>
      <w:tr w:rsidTr="009E109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rPr>
                <w:rStyle w:val="BoldandItalics"/>
              </w:rPr>
              <w:t>Community</w:t>
            </w:r>
            <w:r w:rsidRPr="001E525B">
              <w:t xml:space="preserve"> </w:t>
            </w:r>
            <w:r w:rsidRPr="001E525B">
              <w:rPr>
                <w:rStyle w:val="BoldandItalics"/>
              </w:rPr>
              <w:t>agencies</w:t>
            </w:r>
            <w:r w:rsidRPr="001E525B">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E525B" w:rsidP="001E525B">
            <w:pPr>
              <w:pStyle w:val="ListBullet"/>
            </w:pPr>
            <w:r w:rsidRPr="001E525B">
              <w:t>community work sites</w:t>
            </w:r>
          </w:p>
          <w:p w:rsidR="00000000" w:rsidRPr="001E525B" w:rsidP="001E525B">
            <w:pPr>
              <w:pStyle w:val="ListBullet"/>
            </w:pPr>
            <w:r w:rsidRPr="001E525B">
              <w:t>industry work sites</w:t>
            </w:r>
          </w:p>
          <w:p w:rsidR="00000000" w:rsidRPr="001E525B" w:rsidP="001E525B">
            <w:pPr>
              <w:pStyle w:val="ListBullet"/>
            </w:pPr>
            <w:r w:rsidRPr="001E525B">
              <w:t>education</w:t>
            </w:r>
          </w:p>
          <w:p w:rsidR="00000000" w:rsidRPr="001E525B" w:rsidP="001E525B">
            <w:pPr>
              <w:pStyle w:val="ListBullet"/>
            </w:pPr>
            <w:r w:rsidRPr="001E525B">
              <w:t>counselling</w:t>
            </w:r>
          </w:p>
          <w:p w:rsidR="00000000" w:rsidRPr="001E525B" w:rsidP="001E525B">
            <w:pPr>
              <w:pStyle w:val="ListBullet"/>
            </w:pPr>
            <w:r w:rsidRPr="001E525B">
              <w:t>community development</w:t>
            </w:r>
          </w:p>
          <w:p w:rsidR="00000000" w:rsidRPr="001E525B" w:rsidP="001E525B">
            <w:pPr>
              <w:pStyle w:val="ListBullet"/>
            </w:pPr>
            <w:r w:rsidRPr="001E525B">
              <w:t>ceremonial locations</w:t>
            </w:r>
          </w:p>
          <w:p w:rsidR="00000000" w:rsidRPr="001E525B" w:rsidP="001E525B">
            <w:pPr>
              <w:pStyle w:val="ListBullet"/>
            </w:pPr>
            <w:r w:rsidRPr="001E525B">
              <w:t>locations for compassionate visits</w:t>
            </w:r>
          </w:p>
          <w:p w:rsidR="00000000" w:rsidRPr="001E525B" w:rsidP="001E525B">
            <w:pPr>
              <w:pStyle w:val="ListBullet"/>
            </w:pPr>
            <w:r w:rsidRPr="001E525B">
              <w:t>accommodation</w:t>
            </w:r>
          </w:p>
          <w:p w:rsidR="00000000" w:rsidP="001E525B">
            <w:pPr>
              <w:pStyle w:val="ListBullet"/>
              <w:rPr>
                <w:lang w:val="en-NZ"/>
              </w:rPr>
            </w:pPr>
            <w:r w:rsidRPr="001E525B">
              <w:t>health and other specialists.</w:t>
            </w:r>
          </w:p>
        </w:tc>
      </w:tr>
      <w:tr w:rsidTr="009E109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rPr>
                <w:rStyle w:val="BoldandItalics"/>
              </w:rPr>
              <w:t>Agency protocol</w:t>
            </w:r>
            <w:r w:rsidRPr="001E525B">
              <w:t xml:space="preserve"> may consider:</w:t>
            </w:r>
          </w:p>
        </w:tc>
        <w:tc>
          <w:tcPr>
            <w:tcW w:w="5662" w:type="dxa"/>
            <w:gridSpan w:val="2"/>
            <w:tcBorders>
              <w:top w:val="nil"/>
              <w:left w:val="nil"/>
              <w:bottom w:val="nil"/>
              <w:right w:val="nil"/>
            </w:tcBorders>
            <w:tcMar>
              <w:top w:w="0" w:type="dxa"/>
              <w:left w:w="62" w:type="dxa"/>
              <w:bottom w:w="0" w:type="dxa"/>
              <w:right w:w="62" w:type="dxa"/>
            </w:tcMar>
          </w:tcPr>
          <w:p w:rsidR="00000000" w:rsidRPr="001E525B" w:rsidP="001E525B">
            <w:pPr>
              <w:pStyle w:val="ListBullet"/>
            </w:pPr>
            <w:r w:rsidRPr="001E525B">
              <w:t>security awareness and monitoring</w:t>
            </w:r>
          </w:p>
          <w:p w:rsidR="00000000" w:rsidRPr="001E525B" w:rsidP="001E525B">
            <w:pPr>
              <w:pStyle w:val="ListBullet"/>
            </w:pPr>
            <w:r w:rsidRPr="001E525B">
              <w:t>induction resources and support for offenders</w:t>
            </w:r>
          </w:p>
          <w:p w:rsidR="00000000" w:rsidRPr="001E525B" w:rsidP="001E525B">
            <w:pPr>
              <w:pStyle w:val="ListBullet"/>
            </w:pPr>
            <w:r w:rsidRPr="001E525B">
              <w:t>occupational health and safety policies and practices</w:t>
            </w:r>
          </w:p>
          <w:p w:rsidR="00000000" w:rsidRPr="001E525B" w:rsidP="001E525B">
            <w:pPr>
              <w:pStyle w:val="ListBullet"/>
            </w:pPr>
            <w:r w:rsidRPr="001E525B">
              <w:t>organisation's code of conduct</w:t>
            </w:r>
          </w:p>
          <w:p w:rsidR="00000000" w:rsidRPr="001E525B" w:rsidP="001E525B">
            <w:pPr>
              <w:pStyle w:val="ListBullet"/>
            </w:pPr>
            <w:r w:rsidRPr="001E525B">
              <w:t>location of agency and proximity to community-sensitive areas</w:t>
            </w:r>
          </w:p>
          <w:p w:rsidR="00000000" w:rsidRPr="001E525B" w:rsidP="001E525B">
            <w:pPr>
              <w:pStyle w:val="ListBullet"/>
            </w:pPr>
            <w:r w:rsidRPr="001E525B">
              <w:t>level and resources of supervision</w:t>
            </w:r>
          </w:p>
          <w:p w:rsidR="00000000" w:rsidRPr="001E525B" w:rsidP="001E525B">
            <w:pPr>
              <w:pStyle w:val="ListBullet"/>
            </w:pPr>
            <w:r w:rsidRPr="001E525B">
              <w:t>training and work experience resources</w:t>
            </w:r>
          </w:p>
          <w:p w:rsidR="00000000" w:rsidRPr="001E525B" w:rsidP="001E525B">
            <w:pPr>
              <w:pStyle w:val="ListBullet"/>
            </w:pPr>
            <w:r w:rsidRPr="001E525B">
              <w:t>insurance and liability cover</w:t>
            </w:r>
          </w:p>
          <w:p w:rsidR="00000000" w:rsidRPr="001E525B" w:rsidP="001E525B">
            <w:pPr>
              <w:pStyle w:val="ListBullet"/>
            </w:pPr>
            <w:r w:rsidRPr="001E525B">
              <w:t>legal status and accountability</w:t>
            </w:r>
          </w:p>
          <w:p w:rsidR="00000000" w:rsidP="001E525B">
            <w:pPr>
              <w:pStyle w:val="ListBullet"/>
              <w:rPr>
                <w:lang w:val="en-NZ"/>
              </w:rPr>
            </w:pPr>
            <w:r w:rsidRPr="001E525B">
              <w:t>victim's location/victims register.</w:t>
            </w:r>
          </w:p>
        </w:tc>
      </w:tr>
      <w:tr w:rsidTr="009E109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E525B">
            <w:pPr>
              <w:pStyle w:val="BodyText"/>
              <w:rPr>
                <w:lang w:val="en-NZ"/>
              </w:rPr>
            </w:pPr>
            <w:r w:rsidRPr="001E525B">
              <w:rPr>
                <w:rStyle w:val="BoldandItalics"/>
              </w:rPr>
              <w:t>Technology</w:t>
            </w:r>
            <w:r w:rsidRPr="001E525B">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E525B" w:rsidP="001E525B">
            <w:pPr>
              <w:pStyle w:val="ListBullet"/>
            </w:pPr>
            <w:r w:rsidRPr="001E525B">
              <w:t>home detention anklets</w:t>
            </w:r>
          </w:p>
        </w:tc>
      </w:tr>
    </w:tbl>
    <w:p w:rsidR="009E109A" w:rsidP="001E525B">
      <w:pPr>
        <w:pStyle w:val="BodyText"/>
      </w:pPr>
    </w:p>
    <w:p w:rsidR="009E109A" w:rsidP="001E525B">
      <w:pPr>
        <w:pStyle w:val="BodyText"/>
      </w:pPr>
    </w:p>
    <w:p w:rsidR="00000000" w:rsidRPr="001E525B" w:rsidP="001E525B">
      <w:pPr>
        <w:pStyle w:val="Heading1"/>
      </w:pPr>
      <w:bookmarkStart w:id="12" w:name="O_379419"/>
      <w:bookmarkEnd w:id="12"/>
      <w:r w:rsidRPr="001E525B">
        <w:t>Unit Sector(s)</w:t>
      </w:r>
    </w:p>
    <w:p w:rsidR="00000000" w:rsidRPr="001E525B" w:rsidP="001E525B">
      <w:pPr>
        <w:pStyle w:val="BodyText"/>
      </w:pPr>
      <w:r w:rsidRPr="001E525B">
        <w:t>Offender management.</w:t>
      </w:r>
    </w:p>
    <w:p w:rsidR="00000000" w:rsidRPr="001E525B" w:rsidP="001E525B">
      <w:pPr>
        <w:pStyle w:val="AllowPageBreak"/>
      </w:pPr>
    </w:p>
    <w:p w:rsidR="00000000" w:rsidRPr="001E525B" w:rsidP="001E525B">
      <w:pPr>
        <w:pStyle w:val="Heading1"/>
      </w:pPr>
      <w:bookmarkStart w:id="13" w:name="O_379432"/>
      <w:bookmarkEnd w:id="13"/>
      <w:r w:rsidRPr="001E525B">
        <w:t>Competency field</w:t>
      </w:r>
    </w:p>
    <w:p w:rsidR="00000000" w:rsidRPr="001E525B" w:rsidP="001E525B">
      <w:pPr>
        <w:pStyle w:val="BodyText"/>
      </w:pPr>
      <w:r w:rsidRPr="001E525B">
        <w:t>Not applicable.</w:t>
      </w:r>
    </w:p>
    <w:p w:rsidR="00000000" w:rsidRPr="001E525B" w:rsidP="001E525B">
      <w:pPr>
        <w:pStyle w:val="AllowPageBreak"/>
      </w:pPr>
    </w:p>
    <w:p w:rsidR="00000000" w:rsidRPr="001E525B" w:rsidP="001E525B">
      <w:pPr>
        <w:pStyle w:val="Heading1"/>
      </w:pPr>
      <w:bookmarkStart w:id="14" w:name="O_379431"/>
      <w:bookmarkEnd w:id="14"/>
      <w:r w:rsidRPr="001E525B">
        <w:t>Co-requisite units</w:t>
      </w:r>
    </w:p>
    <w:p w:rsidR="00000000" w:rsidRPr="001E525B" w:rsidP="001E525B">
      <w:pPr>
        <w:pStyle w:val="BodyText"/>
      </w:pPr>
      <w:r w:rsidRPr="001E525B">
        <w:t>Not applicable.</w:t>
      </w:r>
    </w:p>
    <w:p w:rsidR="00000000" w:rsidRPr="001E525B" w:rsidP="001E525B"/>
    <w:sectPr w:rsidSect="001E52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09A" w:rsidP="009E10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9A" w:rsidP="001E5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E109A" w:rsidP="001E52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E109A" w:rsidP="001E52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09A" w:rsidP="009E10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9A" w:rsidP="001E525B">
    <w:pPr>
      <w:pStyle w:val="Header"/>
      <w:framePr w:wrap="around"/>
    </w:pPr>
    <w:r>
      <w:fldChar w:fldCharType="begin"/>
    </w:r>
    <w:r>
      <w:instrText xml:space="preserve"> TITLE   \* MERGEFORMAT </w:instrText>
    </w:r>
    <w:r>
      <w:fldChar w:fldCharType="separate"/>
    </w:r>
    <w:r>
      <w:t>CSCOFM306A Supervise offenders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109A" w:rsidP="001E52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FE8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CCC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0D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2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525B"/>
    <w:pPr>
      <w:spacing w:before="360" w:after="60"/>
      <w:outlineLvl w:val="0"/>
    </w:pPr>
    <w:rPr>
      <w:sz w:val="32"/>
    </w:rPr>
  </w:style>
  <w:style w:type="paragraph" w:styleId="Heading2">
    <w:name w:val="heading 2"/>
    <w:basedOn w:val="HeadingBase"/>
    <w:next w:val="BodyText"/>
    <w:link w:val="Heading2Char"/>
    <w:qFormat/>
    <w:rsid w:val="001E525B"/>
    <w:pPr>
      <w:keepLines/>
      <w:spacing w:before="240" w:after="120"/>
      <w:outlineLvl w:val="1"/>
    </w:pPr>
    <w:rPr>
      <w:sz w:val="28"/>
      <w:szCs w:val="40"/>
    </w:rPr>
  </w:style>
  <w:style w:type="paragraph" w:styleId="Heading3">
    <w:name w:val="heading 3"/>
    <w:basedOn w:val="HeadingBase"/>
    <w:next w:val="BodyText"/>
    <w:link w:val="Heading3Char"/>
    <w:qFormat/>
    <w:rsid w:val="001E525B"/>
    <w:pPr>
      <w:spacing w:before="180" w:after="120"/>
      <w:outlineLvl w:val="2"/>
    </w:pPr>
    <w:rPr>
      <w:spacing w:val="-10"/>
      <w:kern w:val="32"/>
    </w:rPr>
  </w:style>
  <w:style w:type="paragraph" w:styleId="Heading4">
    <w:name w:val="heading 4"/>
    <w:basedOn w:val="HeadingBase"/>
    <w:next w:val="BodyText"/>
    <w:link w:val="Heading4Char"/>
    <w:qFormat/>
    <w:rsid w:val="001E525B"/>
    <w:pPr>
      <w:spacing w:before="160" w:after="120"/>
      <w:outlineLvl w:val="3"/>
    </w:pPr>
    <w:rPr>
      <w:sz w:val="22"/>
    </w:rPr>
  </w:style>
  <w:style w:type="paragraph" w:styleId="Heading5">
    <w:name w:val="heading 5"/>
    <w:basedOn w:val="HeadingBase"/>
    <w:next w:val="Normal"/>
    <w:link w:val="Heading5Char"/>
    <w:qFormat/>
    <w:rsid w:val="001E525B"/>
    <w:pPr>
      <w:spacing w:before="80"/>
      <w:outlineLvl w:val="4"/>
    </w:pPr>
    <w:rPr>
      <w:color w:val="918585"/>
      <w:sz w:val="20"/>
    </w:rPr>
  </w:style>
  <w:style w:type="paragraph" w:styleId="Heading6">
    <w:name w:val="heading 6"/>
    <w:basedOn w:val="HeadingBase"/>
    <w:next w:val="Normal"/>
    <w:link w:val="Heading6Char"/>
    <w:qFormat/>
    <w:rsid w:val="001E525B"/>
    <w:pPr>
      <w:spacing w:before="60"/>
      <w:outlineLvl w:val="5"/>
    </w:pPr>
    <w:rPr>
      <w:color w:val="918585"/>
      <w:sz w:val="20"/>
    </w:rPr>
  </w:style>
  <w:style w:type="paragraph" w:styleId="Heading7">
    <w:name w:val="heading 7"/>
    <w:basedOn w:val="Normal"/>
    <w:next w:val="Normal"/>
    <w:link w:val="Heading7Char"/>
    <w:qFormat/>
    <w:rsid w:val="001E525B"/>
    <w:pPr>
      <w:ind w:left="720"/>
      <w:outlineLvl w:val="6"/>
    </w:pPr>
    <w:rPr>
      <w:i/>
    </w:rPr>
  </w:style>
  <w:style w:type="paragraph" w:styleId="Heading8">
    <w:name w:val="heading 8"/>
    <w:basedOn w:val="Normal"/>
    <w:next w:val="Normal"/>
    <w:link w:val="Heading8Char"/>
    <w:qFormat/>
    <w:rsid w:val="001E525B"/>
    <w:pPr>
      <w:ind w:left="720"/>
      <w:outlineLvl w:val="7"/>
    </w:pPr>
    <w:rPr>
      <w:i/>
    </w:rPr>
  </w:style>
  <w:style w:type="paragraph" w:styleId="Heading9">
    <w:name w:val="heading 9"/>
    <w:basedOn w:val="Normal"/>
    <w:next w:val="Normal"/>
    <w:link w:val="Heading9Char"/>
    <w:qFormat/>
    <w:rsid w:val="001E525B"/>
    <w:pPr>
      <w:ind w:left="720"/>
      <w:outlineLvl w:val="8"/>
    </w:pPr>
    <w:rPr>
      <w:i/>
    </w:rPr>
  </w:style>
  <w:style w:type="character" w:default="1" w:styleId="DefaultParagraphFont">
    <w:name w:val="Default Paragraph Font"/>
    <w:uiPriority w:val="1"/>
    <w:unhideWhenUsed/>
    <w:rsid w:val="001E5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25B"/>
  </w:style>
  <w:style w:type="character" w:customStyle="1" w:styleId="Heading1Char">
    <w:name w:val="Heading 1 Char"/>
    <w:basedOn w:val="DefaultParagraphFont"/>
    <w:link w:val="Heading1"/>
    <w:rsid w:val="001E525B"/>
    <w:rPr>
      <w:rFonts w:ascii="Times New Roman" w:eastAsia="Times New Roman" w:hAnsi="Times New Roman" w:cs="Times New Roman"/>
      <w:b/>
      <w:sz w:val="32"/>
      <w:szCs w:val="20"/>
      <w:lang w:eastAsia="en-US"/>
    </w:rPr>
  </w:style>
  <w:style w:type="paragraph" w:styleId="BodyText">
    <w:name w:val="Body Text"/>
    <w:basedOn w:val="Normal"/>
    <w:link w:val="BodyTextChar"/>
    <w:rsid w:val="001E52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525B"/>
    <w:rPr>
      <w:rFonts w:ascii="Times New Roman" w:eastAsia="Times New Roman" w:hAnsi="Times New Roman" w:cs="Times New Roman"/>
      <w:sz w:val="24"/>
      <w:lang w:val="en-US" w:eastAsia="en-US"/>
    </w:rPr>
  </w:style>
  <w:style w:type="paragraph" w:styleId="Footer">
    <w:name w:val="footer"/>
    <w:basedOn w:val="Normal"/>
    <w:link w:val="FooterChar"/>
    <w:rsid w:val="001E5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25B"/>
    <w:rPr>
      <w:rFonts w:ascii="Times New Roman" w:eastAsia="Times New Roman" w:hAnsi="Times New Roman" w:cs="Times New Roman"/>
      <w:sz w:val="16"/>
      <w:lang w:val="en-US" w:eastAsia="en-US"/>
    </w:rPr>
  </w:style>
  <w:style w:type="paragraph" w:styleId="List">
    <w:name w:val="List"/>
    <w:basedOn w:val="BodyText"/>
    <w:next w:val="BodyText"/>
    <w:rsid w:val="001E525B"/>
    <w:pPr>
      <w:tabs>
        <w:tab w:val="left" w:pos="340"/>
      </w:tabs>
      <w:spacing w:before="60" w:after="60"/>
      <w:ind w:left="340" w:hanging="340"/>
    </w:pPr>
  </w:style>
  <w:style w:type="paragraph" w:styleId="ListBullet">
    <w:name w:val="List Bullet"/>
    <w:basedOn w:val="List"/>
    <w:rsid w:val="001E525B"/>
    <w:pPr>
      <w:numPr>
        <w:numId w:val="13"/>
      </w:numPr>
      <w:tabs>
        <w:tab w:val="clear" w:pos="340"/>
      </w:tabs>
      <w:spacing w:before="40" w:after="40"/>
    </w:pPr>
  </w:style>
  <w:style w:type="character" w:customStyle="1" w:styleId="SpecialBold">
    <w:name w:val="Special Bold"/>
    <w:basedOn w:val="DefaultParagraphFont"/>
    <w:rsid w:val="001E525B"/>
    <w:rPr>
      <w:b/>
      <w:spacing w:val="0"/>
    </w:rPr>
  </w:style>
  <w:style w:type="paragraph" w:styleId="ListBullet2">
    <w:name w:val="List Bullet 2"/>
    <w:basedOn w:val="List2"/>
    <w:rsid w:val="001E525B"/>
    <w:pPr>
      <w:numPr>
        <w:numId w:val="14"/>
      </w:numPr>
      <w:tabs>
        <w:tab w:val="clear" w:pos="680"/>
      </w:tabs>
    </w:pPr>
  </w:style>
  <w:style w:type="paragraph" w:styleId="Header">
    <w:name w:val="header"/>
    <w:basedOn w:val="Normal"/>
    <w:link w:val="HeaderChar"/>
    <w:rsid w:val="001E5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2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525B"/>
    <w:pPr>
      <w:spacing w:before="240" w:after="120"/>
      <w:outlineLvl w:val="0"/>
    </w:pPr>
    <w:rPr>
      <w:rFonts w:ascii="Times New Roman" w:hAnsi="Times New Roman"/>
      <w:b/>
      <w:sz w:val="28"/>
    </w:rPr>
  </w:style>
  <w:style w:type="paragraph" w:customStyle="1" w:styleId="AllowPageBreak">
    <w:name w:val="AllowPageBreak"/>
    <w:rsid w:val="001E52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525B"/>
    <w:rPr>
      <w:b/>
      <w:i/>
      <w:u w:val="none"/>
    </w:rPr>
  </w:style>
  <w:style w:type="character" w:customStyle="1" w:styleId="Heading2Char">
    <w:name w:val="Heading 2 Char"/>
    <w:basedOn w:val="DefaultParagraphFont"/>
    <w:link w:val="Heading2"/>
    <w:rsid w:val="001E5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2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52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525B"/>
    <w:rPr>
      <w:rFonts w:ascii="Courier New" w:eastAsia="Times New Roman" w:hAnsi="Courier New" w:cs="Times New Roman"/>
      <w:i/>
      <w:szCs w:val="20"/>
      <w:lang w:val="en-US" w:eastAsia="en-US"/>
    </w:rPr>
  </w:style>
  <w:style w:type="paragraph" w:customStyle="1" w:styleId="HeadingBase">
    <w:name w:val="Heading Base"/>
    <w:rsid w:val="001E5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25B"/>
    <w:pPr>
      <w:tabs>
        <w:tab w:val="right" w:leader="dot" w:pos="9072"/>
      </w:tabs>
      <w:ind w:left="567"/>
    </w:pPr>
    <w:rPr>
      <w:szCs w:val="22"/>
    </w:rPr>
  </w:style>
  <w:style w:type="paragraph" w:customStyle="1" w:styleId="TOCBase">
    <w:name w:val="TOC Base"/>
    <w:rsid w:val="001E5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25B"/>
    <w:pPr>
      <w:tabs>
        <w:tab w:val="right" w:leader="dot" w:pos="9072"/>
      </w:tabs>
      <w:spacing w:before="40" w:after="40"/>
      <w:ind w:left="284"/>
    </w:pPr>
    <w:rPr>
      <w:rFonts w:ascii="Times New Roman" w:hAnsi="Times New Roman"/>
    </w:rPr>
  </w:style>
  <w:style w:type="paragraph" w:styleId="TOC1">
    <w:name w:val="toc 1"/>
    <w:basedOn w:val="TOCBase"/>
    <w:next w:val="Normal"/>
    <w:rsid w:val="001E52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525B"/>
    <w:pPr>
      <w:spacing w:before="5040"/>
      <w:jc w:val="center"/>
    </w:pPr>
    <w:rPr>
      <w:sz w:val="48"/>
      <w:szCs w:val="72"/>
      <w:lang w:val="en-US"/>
    </w:rPr>
  </w:style>
  <w:style w:type="character" w:customStyle="1" w:styleId="TitleChar">
    <w:name w:val="Title Char"/>
    <w:basedOn w:val="DefaultParagraphFont"/>
    <w:link w:val="Title"/>
    <w:rsid w:val="001E5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25B"/>
    <w:pPr>
      <w:tabs>
        <w:tab w:val="left" w:pos="3600"/>
        <w:tab w:val="left" w:pos="3958"/>
      </w:tabs>
    </w:pPr>
  </w:style>
  <w:style w:type="paragraph" w:customStyle="1" w:styleId="Note">
    <w:name w:val="Note"/>
    <w:basedOn w:val="BodyText"/>
    <w:rsid w:val="001E5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25B"/>
    <w:pPr>
      <w:framePr w:wrap="auto" w:hAnchor="text" w:y="6049"/>
    </w:pPr>
    <w:rPr>
      <w:color w:val="000000"/>
      <w:sz w:val="40"/>
    </w:rPr>
  </w:style>
  <w:style w:type="paragraph" w:customStyle="1" w:styleId="TOCTitle">
    <w:name w:val="TOCTitle"/>
    <w:basedOn w:val="Heading1"/>
    <w:rsid w:val="001E525B"/>
    <w:pPr>
      <w:spacing w:after="240"/>
      <w:jc w:val="center"/>
      <w:outlineLvl w:val="9"/>
    </w:pPr>
    <w:rPr>
      <w:caps/>
    </w:rPr>
  </w:style>
  <w:style w:type="paragraph" w:customStyle="1" w:styleId="Version">
    <w:name w:val="Version"/>
    <w:rsid w:val="001E52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25B"/>
    <w:pPr>
      <w:keepNext w:val="0"/>
      <w:tabs>
        <w:tab w:val="right" w:pos="4176"/>
      </w:tabs>
      <w:ind w:left="198" w:hanging="198"/>
    </w:pPr>
    <w:rPr>
      <w:rFonts w:ascii="Garamond" w:hAnsi="Garamond"/>
    </w:rPr>
  </w:style>
  <w:style w:type="paragraph" w:styleId="IndexHeading">
    <w:name w:val="index heading"/>
    <w:basedOn w:val="Normal"/>
    <w:next w:val="Index1"/>
    <w:semiHidden/>
    <w:rsid w:val="001E525B"/>
    <w:pPr>
      <w:spacing w:before="120" w:after="120"/>
    </w:pPr>
    <w:rPr>
      <w:rFonts w:ascii="Arial" w:hAnsi="Arial"/>
      <w:b/>
      <w:color w:val="918585"/>
      <w:sz w:val="24"/>
    </w:rPr>
  </w:style>
  <w:style w:type="paragraph" w:customStyle="1" w:styleId="Chapter">
    <w:name w:val="Chapter"/>
    <w:basedOn w:val="Normal"/>
    <w:rsid w:val="001E525B"/>
    <w:pPr>
      <w:spacing w:before="240"/>
    </w:pPr>
    <w:rPr>
      <w:rFonts w:ascii="Times New Roman" w:hAnsi="Times New Roman"/>
      <w:smallCaps/>
      <w:spacing w:val="80"/>
      <w:sz w:val="28"/>
    </w:rPr>
  </w:style>
  <w:style w:type="paragraph" w:customStyle="1" w:styleId="InChapter">
    <w:name w:val="InChapter"/>
    <w:basedOn w:val="Heading3"/>
    <w:rsid w:val="001E525B"/>
    <w:pPr>
      <w:spacing w:after="240"/>
      <w:outlineLvl w:val="9"/>
    </w:pPr>
    <w:rPr>
      <w:noProof/>
    </w:rPr>
  </w:style>
  <w:style w:type="paragraph" w:styleId="Index2">
    <w:name w:val="index 2"/>
    <w:basedOn w:val="Normal"/>
    <w:next w:val="Normal"/>
    <w:semiHidden/>
    <w:rsid w:val="001E525B"/>
    <w:pPr>
      <w:tabs>
        <w:tab w:val="right" w:pos="4176"/>
      </w:tabs>
      <w:ind w:left="568" w:hanging="284"/>
    </w:pPr>
    <w:rPr>
      <w:rFonts w:ascii="Garamond" w:hAnsi="Garamond"/>
    </w:rPr>
  </w:style>
  <w:style w:type="paragraph" w:customStyle="1" w:styleId="Byline">
    <w:name w:val="Byline"/>
    <w:rsid w:val="001E5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25B"/>
    <w:pPr>
      <w:tabs>
        <w:tab w:val="clear" w:pos="3600"/>
        <w:tab w:val="clear" w:pos="3958"/>
      </w:tabs>
      <w:jc w:val="right"/>
    </w:pPr>
  </w:style>
  <w:style w:type="character" w:styleId="Emphasis">
    <w:name w:val="Emphasis"/>
    <w:basedOn w:val="DefaultParagraphFont"/>
    <w:qFormat/>
    <w:rsid w:val="001E525B"/>
    <w:rPr>
      <w:i/>
    </w:rPr>
  </w:style>
  <w:style w:type="paragraph" w:styleId="Caption">
    <w:name w:val="caption"/>
    <w:basedOn w:val="BodyText"/>
    <w:next w:val="Normal"/>
    <w:qFormat/>
    <w:rsid w:val="001E525B"/>
    <w:pPr>
      <w:framePr w:w="2268" w:hSpace="181" w:vSpace="181" w:wrap="around" w:vAnchor="text" w:hAnchor="page" w:x="1135" w:y="285" w:anchorLock="1"/>
    </w:pPr>
    <w:rPr>
      <w:i/>
    </w:rPr>
  </w:style>
  <w:style w:type="paragraph" w:customStyle="1" w:styleId="MiniTOCTitle">
    <w:name w:val="MiniTOCTitle"/>
    <w:basedOn w:val="Heading4"/>
    <w:rsid w:val="001E525B"/>
    <w:pPr>
      <w:spacing w:before="240"/>
      <w:outlineLvl w:val="9"/>
    </w:pPr>
    <w:rPr>
      <w:noProof/>
      <w:sz w:val="24"/>
    </w:rPr>
  </w:style>
  <w:style w:type="paragraph" w:customStyle="1" w:styleId="MiniTOCItem">
    <w:name w:val="MiniTOCItem"/>
    <w:basedOn w:val="ListBullet"/>
    <w:rsid w:val="001E525B"/>
    <w:pPr>
      <w:numPr>
        <w:numId w:val="0"/>
      </w:numPr>
      <w:tabs>
        <w:tab w:val="right" w:leader="dot" w:pos="6521"/>
      </w:tabs>
      <w:spacing w:before="0" w:after="0"/>
    </w:pPr>
  </w:style>
  <w:style w:type="paragraph" w:customStyle="1" w:styleId="TOFTitle">
    <w:name w:val="TOFTitle"/>
    <w:basedOn w:val="TOCTitle"/>
    <w:rsid w:val="001E525B"/>
  </w:style>
  <w:style w:type="paragraph" w:styleId="TableofFigures">
    <w:name w:val="table of figures"/>
    <w:basedOn w:val="Normal"/>
    <w:next w:val="Normal"/>
    <w:semiHidden/>
    <w:rsid w:val="001E525B"/>
    <w:pPr>
      <w:tabs>
        <w:tab w:val="right" w:leader="dot" w:pos="9072"/>
      </w:tabs>
      <w:ind w:left="970" w:hanging="403"/>
    </w:pPr>
    <w:rPr>
      <w:rFonts w:ascii="Times New Roman" w:hAnsi="Times New Roman"/>
      <w:b/>
    </w:rPr>
  </w:style>
  <w:style w:type="paragraph" w:styleId="ListNumber">
    <w:name w:val="List Number"/>
    <w:basedOn w:val="List"/>
    <w:rsid w:val="001E525B"/>
    <w:pPr>
      <w:numPr>
        <w:numId w:val="11"/>
      </w:numPr>
    </w:pPr>
  </w:style>
  <w:style w:type="character" w:customStyle="1" w:styleId="WingdingSymbols">
    <w:name w:val="Wingding Symbols"/>
    <w:rsid w:val="001E525B"/>
    <w:rPr>
      <w:rFonts w:ascii="Wingdings" w:hAnsi="Wingdings"/>
    </w:rPr>
  </w:style>
  <w:style w:type="paragraph" w:customStyle="1" w:styleId="TableHeading">
    <w:name w:val="Table Heading"/>
    <w:basedOn w:val="HeadingBase"/>
    <w:rsid w:val="001E525B"/>
    <w:pPr>
      <w:keepLines/>
      <w:pBdr>
        <w:bottom w:val="single" w:sz="6" w:space="1" w:color="918585"/>
      </w:pBdr>
      <w:spacing w:before="240"/>
    </w:pPr>
  </w:style>
  <w:style w:type="character" w:customStyle="1" w:styleId="HotSpot">
    <w:name w:val="HotSpot"/>
    <w:rsid w:val="001E525B"/>
    <w:rPr>
      <w:color w:val="0033CC"/>
      <w:u w:val="none"/>
    </w:rPr>
  </w:style>
  <w:style w:type="paragraph" w:customStyle="1" w:styleId="BodyTextRight">
    <w:name w:val="Body Text Right"/>
    <w:basedOn w:val="BodyText"/>
    <w:rsid w:val="001E525B"/>
    <w:pPr>
      <w:spacing w:before="0" w:after="0"/>
      <w:jc w:val="right"/>
    </w:pPr>
  </w:style>
  <w:style w:type="paragraph" w:styleId="Index3">
    <w:name w:val="index 3"/>
    <w:basedOn w:val="ListNumber2"/>
    <w:next w:val="Normal"/>
    <w:semiHidden/>
    <w:rsid w:val="001E525B"/>
    <w:pPr>
      <w:numPr>
        <w:numId w:val="0"/>
      </w:numPr>
      <w:tabs>
        <w:tab w:val="right" w:leader="dot" w:pos="4176"/>
      </w:tabs>
    </w:pPr>
  </w:style>
  <w:style w:type="paragraph" w:styleId="ListNumber2">
    <w:name w:val="List Number 2"/>
    <w:basedOn w:val="List2"/>
    <w:rsid w:val="001E525B"/>
    <w:pPr>
      <w:numPr>
        <w:numId w:val="10"/>
      </w:numPr>
      <w:tabs>
        <w:tab w:val="clear" w:pos="1060"/>
      </w:tabs>
    </w:pPr>
  </w:style>
  <w:style w:type="paragraph" w:customStyle="1" w:styleId="MarginNote">
    <w:name w:val="Margin Note"/>
    <w:basedOn w:val="BodyText"/>
    <w:rsid w:val="001E5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2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525B"/>
    <w:rPr>
      <w:sz w:val="32"/>
    </w:rPr>
  </w:style>
  <w:style w:type="paragraph" w:customStyle="1" w:styleId="HeadingProcedure">
    <w:name w:val="Heading Procedure"/>
    <w:basedOn w:val="HeadingBase"/>
    <w:next w:val="Normal"/>
    <w:rsid w:val="001E525B"/>
    <w:pPr>
      <w:tabs>
        <w:tab w:val="left" w:pos="0"/>
      </w:tabs>
      <w:spacing w:before="120" w:after="60"/>
    </w:pPr>
    <w:rPr>
      <w:i/>
      <w:color w:val="918585"/>
      <w:sz w:val="22"/>
    </w:rPr>
  </w:style>
  <w:style w:type="paragraph" w:customStyle="1" w:styleId="TableBodyText">
    <w:name w:val="Table Body Text"/>
    <w:basedOn w:val="BodyText"/>
    <w:rsid w:val="001E525B"/>
    <w:pPr>
      <w:spacing w:before="60" w:after="60"/>
    </w:pPr>
  </w:style>
  <w:style w:type="paragraph" w:styleId="ListContinue">
    <w:name w:val="List Continue"/>
    <w:basedOn w:val="List"/>
    <w:rsid w:val="001E525B"/>
    <w:pPr>
      <w:ind w:firstLine="0"/>
    </w:pPr>
  </w:style>
  <w:style w:type="paragraph" w:customStyle="1" w:styleId="ListNote">
    <w:name w:val="List Note"/>
    <w:basedOn w:val="List"/>
    <w:rsid w:val="001E525B"/>
    <w:pPr>
      <w:pBdr>
        <w:top w:val="single" w:sz="6" w:space="2" w:color="918585"/>
        <w:bottom w:val="single" w:sz="6" w:space="2" w:color="918585"/>
      </w:pBdr>
      <w:tabs>
        <w:tab w:val="left" w:pos="1021"/>
      </w:tabs>
      <w:ind w:firstLine="0"/>
    </w:pPr>
  </w:style>
  <w:style w:type="paragraph" w:customStyle="1" w:styleId="Warning">
    <w:name w:val="Warning"/>
    <w:basedOn w:val="BodyText"/>
    <w:rsid w:val="001E525B"/>
    <w:pPr>
      <w:shd w:val="clear" w:color="auto" w:fill="D9D9D9"/>
      <w:tabs>
        <w:tab w:val="left" w:pos="992"/>
      </w:tabs>
      <w:ind w:left="119" w:right="119"/>
    </w:pPr>
    <w:rPr>
      <w:sz w:val="20"/>
    </w:rPr>
  </w:style>
  <w:style w:type="paragraph" w:customStyle="1" w:styleId="MarginIcons">
    <w:name w:val="Margin Icons"/>
    <w:basedOn w:val="BodyText"/>
    <w:rsid w:val="001E5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25B"/>
    <w:rPr>
      <w:rFonts w:ascii="Courier New" w:hAnsi="Courier New"/>
    </w:rPr>
  </w:style>
  <w:style w:type="paragraph" w:customStyle="1" w:styleId="NoteBullet">
    <w:name w:val="Note Bullet"/>
    <w:basedOn w:val="Note"/>
    <w:rsid w:val="001E525B"/>
    <w:pPr>
      <w:tabs>
        <w:tab w:val="clear" w:pos="680"/>
      </w:tabs>
      <w:spacing w:before="60" w:after="60"/>
    </w:pPr>
  </w:style>
  <w:style w:type="paragraph" w:customStyle="1" w:styleId="SubHeading2">
    <w:name w:val="SubHeading2"/>
    <w:basedOn w:val="HeadingBase"/>
    <w:rsid w:val="001E525B"/>
    <w:pPr>
      <w:spacing w:before="240" w:after="60"/>
    </w:pPr>
    <w:rPr>
      <w:sz w:val="20"/>
    </w:rPr>
  </w:style>
  <w:style w:type="paragraph" w:customStyle="1" w:styleId="SubHeading1">
    <w:name w:val="SubHeading1"/>
    <w:basedOn w:val="HeadingBase"/>
    <w:rsid w:val="001E525B"/>
    <w:pPr>
      <w:spacing w:before="240" w:after="60"/>
    </w:pPr>
    <w:rPr>
      <w:color w:val="918585"/>
      <w:sz w:val="22"/>
    </w:rPr>
  </w:style>
  <w:style w:type="paragraph" w:customStyle="1" w:styleId="SideHeading">
    <w:name w:val="Side Heading"/>
    <w:basedOn w:val="HeadingBase"/>
    <w:rsid w:val="001E5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25B"/>
    <w:pPr>
      <w:numPr>
        <w:numId w:val="12"/>
      </w:numPr>
    </w:pPr>
  </w:style>
  <w:style w:type="paragraph" w:styleId="PlainText">
    <w:name w:val="Plain Text"/>
    <w:basedOn w:val="Normal"/>
    <w:link w:val="PlainTextChar"/>
    <w:rsid w:val="001E525B"/>
    <w:rPr>
      <w:sz w:val="20"/>
    </w:rPr>
  </w:style>
  <w:style w:type="character" w:customStyle="1" w:styleId="PlainTextChar">
    <w:name w:val="Plain Text Char"/>
    <w:basedOn w:val="DefaultParagraphFont"/>
    <w:link w:val="PlainText"/>
    <w:rsid w:val="001E52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525B"/>
    <w:rPr>
      <w:b/>
      <w:smallCaps/>
    </w:rPr>
  </w:style>
  <w:style w:type="paragraph" w:customStyle="1" w:styleId="TableListNumber">
    <w:name w:val="Table List Number"/>
    <w:basedOn w:val="ListNumber"/>
    <w:rsid w:val="001E525B"/>
    <w:pPr>
      <w:numPr>
        <w:numId w:val="0"/>
      </w:numPr>
    </w:pPr>
  </w:style>
  <w:style w:type="paragraph" w:styleId="TOC4">
    <w:name w:val="toc 4"/>
    <w:basedOn w:val="TOCBase"/>
    <w:next w:val="Normal"/>
    <w:semiHidden/>
    <w:rsid w:val="001E525B"/>
    <w:pPr>
      <w:tabs>
        <w:tab w:val="right" w:leader="dot" w:pos="9071"/>
      </w:tabs>
      <w:ind w:left="1701"/>
    </w:pPr>
  </w:style>
  <w:style w:type="paragraph" w:customStyle="1" w:styleId="ListAlpha">
    <w:name w:val="List Alpha"/>
    <w:basedOn w:val="List"/>
    <w:rsid w:val="001E525B"/>
    <w:pPr>
      <w:numPr>
        <w:numId w:val="9"/>
      </w:numPr>
    </w:pPr>
  </w:style>
  <w:style w:type="paragraph" w:customStyle="1" w:styleId="ListAlpha2">
    <w:name w:val="List Alpha 2"/>
    <w:basedOn w:val="List2"/>
    <w:rsid w:val="001E525B"/>
    <w:pPr>
      <w:numPr>
        <w:numId w:val="8"/>
      </w:numPr>
    </w:pPr>
  </w:style>
  <w:style w:type="paragraph" w:styleId="List2">
    <w:name w:val="List 2"/>
    <w:basedOn w:val="BodyText"/>
    <w:rsid w:val="001E525B"/>
    <w:pPr>
      <w:tabs>
        <w:tab w:val="left" w:pos="680"/>
      </w:tabs>
      <w:spacing w:before="60" w:after="60"/>
      <w:ind w:left="680" w:hanging="340"/>
    </w:pPr>
  </w:style>
  <w:style w:type="paragraph" w:styleId="List3">
    <w:name w:val="List 3"/>
    <w:basedOn w:val="BodyText"/>
    <w:rsid w:val="001E525B"/>
    <w:pPr>
      <w:tabs>
        <w:tab w:val="left" w:pos="1021"/>
      </w:tabs>
      <w:spacing w:before="60" w:after="60"/>
      <w:ind w:left="1020" w:hanging="340"/>
    </w:pPr>
  </w:style>
  <w:style w:type="paragraph" w:styleId="List4">
    <w:name w:val="List 4"/>
    <w:basedOn w:val="BodyText"/>
    <w:rsid w:val="001E525B"/>
    <w:pPr>
      <w:tabs>
        <w:tab w:val="left" w:pos="1361"/>
      </w:tabs>
      <w:spacing w:before="60" w:after="60"/>
      <w:ind w:left="1361" w:hanging="340"/>
    </w:pPr>
  </w:style>
  <w:style w:type="paragraph" w:styleId="List5">
    <w:name w:val="List 5"/>
    <w:basedOn w:val="BodyText"/>
    <w:rsid w:val="001E525B"/>
    <w:pPr>
      <w:tabs>
        <w:tab w:val="left" w:pos="1701"/>
      </w:tabs>
      <w:spacing w:before="60" w:after="60"/>
      <w:ind w:left="1701" w:hanging="340"/>
    </w:pPr>
  </w:style>
  <w:style w:type="paragraph" w:styleId="ListBullet3">
    <w:name w:val="List Bullet 3"/>
    <w:basedOn w:val="List3"/>
    <w:rsid w:val="001E525B"/>
    <w:pPr>
      <w:numPr>
        <w:numId w:val="15"/>
      </w:numPr>
      <w:tabs>
        <w:tab w:val="clear" w:pos="1021"/>
      </w:tabs>
      <w:ind w:left="1037" w:hanging="357"/>
    </w:pPr>
  </w:style>
  <w:style w:type="paragraph" w:styleId="ListBullet4">
    <w:name w:val="List Bullet 4"/>
    <w:basedOn w:val="List4"/>
    <w:rsid w:val="001E525B"/>
    <w:pPr>
      <w:numPr>
        <w:numId w:val="3"/>
      </w:numPr>
    </w:pPr>
  </w:style>
  <w:style w:type="paragraph" w:styleId="ListBullet5">
    <w:name w:val="List Bullet 5"/>
    <w:basedOn w:val="List5"/>
    <w:rsid w:val="001E525B"/>
    <w:pPr>
      <w:numPr>
        <w:numId w:val="4"/>
      </w:numPr>
    </w:pPr>
  </w:style>
  <w:style w:type="paragraph" w:styleId="ListContinue2">
    <w:name w:val="List Continue 2"/>
    <w:basedOn w:val="List2"/>
    <w:rsid w:val="001E525B"/>
    <w:pPr>
      <w:ind w:firstLine="0"/>
    </w:pPr>
  </w:style>
  <w:style w:type="paragraph" w:styleId="ListContinue3">
    <w:name w:val="List Continue 3"/>
    <w:basedOn w:val="List3"/>
    <w:rsid w:val="001E525B"/>
    <w:pPr>
      <w:ind w:left="1021" w:firstLine="0"/>
    </w:pPr>
  </w:style>
  <w:style w:type="paragraph" w:styleId="ListContinue4">
    <w:name w:val="List Continue 4"/>
    <w:basedOn w:val="List4"/>
    <w:rsid w:val="001E525B"/>
    <w:pPr>
      <w:ind w:firstLine="0"/>
    </w:pPr>
  </w:style>
  <w:style w:type="paragraph" w:styleId="ListContinue5">
    <w:name w:val="List Continue 5"/>
    <w:basedOn w:val="List5"/>
    <w:rsid w:val="001E525B"/>
    <w:pPr>
      <w:ind w:firstLine="0"/>
    </w:pPr>
  </w:style>
  <w:style w:type="paragraph" w:styleId="ListNumber3">
    <w:name w:val="List Number 3"/>
    <w:basedOn w:val="List3"/>
    <w:rsid w:val="001E525B"/>
    <w:pPr>
      <w:numPr>
        <w:numId w:val="5"/>
      </w:numPr>
    </w:pPr>
  </w:style>
  <w:style w:type="paragraph" w:styleId="ListNumber4">
    <w:name w:val="List Number 4"/>
    <w:basedOn w:val="List4"/>
    <w:rsid w:val="001E525B"/>
    <w:pPr>
      <w:numPr>
        <w:numId w:val="6"/>
      </w:numPr>
    </w:pPr>
  </w:style>
  <w:style w:type="paragraph" w:styleId="ListNumber5">
    <w:name w:val="List Number 5"/>
    <w:basedOn w:val="List5"/>
    <w:rsid w:val="001E525B"/>
    <w:pPr>
      <w:numPr>
        <w:numId w:val="7"/>
      </w:numPr>
    </w:pPr>
  </w:style>
  <w:style w:type="paragraph" w:styleId="BlockText">
    <w:name w:val="Block Text"/>
    <w:basedOn w:val="Normal"/>
    <w:rsid w:val="001E525B"/>
    <w:pPr>
      <w:spacing w:after="120"/>
      <w:ind w:left="1440" w:right="1440"/>
    </w:pPr>
  </w:style>
  <w:style w:type="character" w:customStyle="1" w:styleId="Subscript">
    <w:name w:val="Subscript"/>
    <w:basedOn w:val="DefaultParagraphFont"/>
    <w:rsid w:val="001E525B"/>
    <w:rPr>
      <w:sz w:val="16"/>
      <w:vertAlign w:val="subscript"/>
    </w:rPr>
  </w:style>
  <w:style w:type="character" w:customStyle="1" w:styleId="Superscript">
    <w:name w:val="Superscript"/>
    <w:basedOn w:val="DefaultParagraphFont"/>
    <w:rsid w:val="001E525B"/>
    <w:rPr>
      <w:sz w:val="16"/>
      <w:vertAlign w:val="superscript"/>
    </w:rPr>
  </w:style>
  <w:style w:type="character" w:customStyle="1" w:styleId="Symbols">
    <w:name w:val="Symbols"/>
    <w:basedOn w:val="DefaultParagraphFont"/>
    <w:rsid w:val="001E525B"/>
    <w:rPr>
      <w:rFonts w:ascii="Symbol" w:hAnsi="Symbol"/>
    </w:rPr>
  </w:style>
  <w:style w:type="character" w:customStyle="1" w:styleId="MenuOptions">
    <w:name w:val="Menu Options"/>
    <w:basedOn w:val="DefaultParagraphFont"/>
    <w:rsid w:val="001E525B"/>
    <w:rPr>
      <w:rFonts w:ascii="Arial Narrow" w:hAnsi="Arial Narrow"/>
      <w:smallCaps/>
    </w:rPr>
  </w:style>
  <w:style w:type="character" w:customStyle="1" w:styleId="Buttons">
    <w:name w:val="Buttons"/>
    <w:basedOn w:val="DefaultParagraphFont"/>
    <w:rsid w:val="001E525B"/>
    <w:rPr>
      <w:b/>
    </w:rPr>
  </w:style>
  <w:style w:type="character" w:customStyle="1" w:styleId="Underlined">
    <w:name w:val="Underlined"/>
    <w:basedOn w:val="DefaultParagraphFont"/>
    <w:rsid w:val="001E525B"/>
    <w:rPr>
      <w:u w:val="single"/>
    </w:rPr>
  </w:style>
  <w:style w:type="paragraph" w:customStyle="1" w:styleId="TableBodyTextRight">
    <w:name w:val="Table Body Text Right"/>
    <w:basedOn w:val="TableBodyText"/>
    <w:rsid w:val="001E525B"/>
    <w:pPr>
      <w:widowControl w:val="0"/>
      <w:autoSpaceDE w:val="0"/>
      <w:autoSpaceDN w:val="0"/>
      <w:adjustRightInd w:val="0"/>
      <w:jc w:val="right"/>
    </w:pPr>
    <w:rPr>
      <w:rFonts w:cs="Arial"/>
      <w:szCs w:val="18"/>
    </w:rPr>
  </w:style>
  <w:style w:type="paragraph" w:customStyle="1" w:styleId="CopyrightText">
    <w:name w:val="Copyright Text"/>
    <w:basedOn w:val="BodyText"/>
    <w:rsid w:val="001E525B"/>
    <w:rPr>
      <w:sz w:val="18"/>
    </w:rPr>
  </w:style>
  <w:style w:type="paragraph" w:customStyle="1" w:styleId="BodySmallRight">
    <w:name w:val="Body Small Right"/>
    <w:basedOn w:val="BodyTextRight"/>
    <w:rsid w:val="001E525B"/>
    <w:rPr>
      <w:sz w:val="18"/>
      <w:szCs w:val="18"/>
    </w:rPr>
  </w:style>
  <w:style w:type="paragraph" w:customStyle="1" w:styleId="MarginEdition">
    <w:name w:val="Margin Edition"/>
    <w:basedOn w:val="MarginNote"/>
    <w:rsid w:val="001E525B"/>
    <w:pPr>
      <w:spacing w:before="0" w:after="0"/>
    </w:pPr>
    <w:rPr>
      <w:rFonts w:ascii="Times New Roman" w:hAnsi="Times New Roman"/>
      <w:color w:val="999999"/>
    </w:rPr>
  </w:style>
  <w:style w:type="paragraph" w:customStyle="1" w:styleId="Spacer">
    <w:name w:val="Spacer"/>
    <w:basedOn w:val="Normal"/>
    <w:rsid w:val="001E525B"/>
    <w:rPr>
      <w:sz w:val="2"/>
      <w:szCs w:val="2"/>
    </w:rPr>
  </w:style>
  <w:style w:type="character" w:customStyle="1" w:styleId="Small">
    <w:name w:val="Small"/>
    <w:basedOn w:val="DefaultParagraphFont"/>
    <w:rsid w:val="001E525B"/>
    <w:rPr>
      <w:sz w:val="16"/>
    </w:rPr>
  </w:style>
  <w:style w:type="paragraph" w:customStyle="1" w:styleId="WideTable">
    <w:name w:val="Wide Table"/>
    <w:basedOn w:val="Normal"/>
    <w:rsid w:val="001E525B"/>
    <w:pPr>
      <w:ind w:left="-1418"/>
    </w:pPr>
    <w:rPr>
      <w:sz w:val="2"/>
      <w:szCs w:val="2"/>
    </w:rPr>
  </w:style>
  <w:style w:type="character" w:styleId="PageNumber">
    <w:name w:val="page number"/>
    <w:basedOn w:val="DefaultParagraphFont"/>
    <w:rsid w:val="001E525B"/>
  </w:style>
  <w:style w:type="paragraph" w:styleId="Quote">
    <w:name w:val="Quote"/>
    <w:basedOn w:val="Heading1"/>
    <w:link w:val="QuoteChar"/>
    <w:qFormat/>
    <w:rsid w:val="001E525B"/>
    <w:rPr>
      <w:b w:val="0"/>
      <w:sz w:val="72"/>
      <w:szCs w:val="72"/>
      <w:lang w:val="en-NZ"/>
    </w:rPr>
  </w:style>
  <w:style w:type="character" w:customStyle="1" w:styleId="QuoteChar">
    <w:name w:val="Quote Char"/>
    <w:basedOn w:val="DefaultParagraphFont"/>
    <w:link w:val="Quote"/>
    <w:rsid w:val="001E5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25B"/>
    <w:pPr>
      <w:pageBreakBefore/>
    </w:pPr>
  </w:style>
  <w:style w:type="paragraph" w:customStyle="1" w:styleId="Border">
    <w:name w:val="Border"/>
    <w:basedOn w:val="Normal"/>
    <w:qFormat/>
    <w:rsid w:val="001E5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25B"/>
    <w:rPr>
      <w:b/>
      <w:bCs/>
      <w:i/>
      <w:iCs/>
      <w:color w:val="auto"/>
    </w:rPr>
  </w:style>
  <w:style w:type="paragraph" w:styleId="IntenseQuote">
    <w:name w:val="Intense Quote"/>
    <w:basedOn w:val="Normal"/>
    <w:next w:val="Normal"/>
    <w:link w:val="IntenseQuoteChar"/>
    <w:uiPriority w:val="30"/>
    <w:qFormat/>
    <w:rsid w:val="001E5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2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525B"/>
    <w:rPr>
      <w:smallCaps/>
      <w:color w:val="auto"/>
      <w:u w:val="single"/>
    </w:rPr>
  </w:style>
  <w:style w:type="character" w:styleId="IntenseReference">
    <w:name w:val="Intense Reference"/>
    <w:basedOn w:val="DefaultParagraphFont"/>
    <w:uiPriority w:val="32"/>
    <w:qFormat/>
    <w:rsid w:val="001E525B"/>
    <w:rPr>
      <w:b/>
      <w:bCs/>
      <w:smallCaps/>
      <w:color w:val="auto"/>
      <w:spacing w:val="5"/>
      <w:u w:val="single"/>
    </w:rPr>
  </w:style>
  <w:style w:type="paragraph" w:customStyle="1" w:styleId="2ColumnHeading">
    <w:name w:val="2Column Heading"/>
    <w:basedOn w:val="BodyText"/>
    <w:qFormat/>
    <w:rsid w:val="001E525B"/>
    <w:pPr>
      <w:spacing w:after="60"/>
      <w:ind w:left="-2268"/>
    </w:pPr>
    <w:rPr>
      <w:b/>
    </w:rPr>
  </w:style>
  <w:style w:type="paragraph" w:customStyle="1" w:styleId="Heading1TOC">
    <w:name w:val="Heading1 TOC"/>
    <w:basedOn w:val="Normal"/>
    <w:qFormat/>
    <w:rsid w:val="001E525B"/>
    <w:pPr>
      <w:spacing w:before="240" w:after="120"/>
    </w:pPr>
    <w:rPr>
      <w:rFonts w:ascii="Times New Roman" w:hAnsi="Times New Roman"/>
      <w:b/>
      <w:sz w:val="32"/>
    </w:rPr>
  </w:style>
  <w:style w:type="paragraph" w:customStyle="1" w:styleId="Heading2TOC">
    <w:name w:val="Heading2 TOC"/>
    <w:basedOn w:val="Normal"/>
    <w:qFormat/>
    <w:rsid w:val="001E525B"/>
    <w:pPr>
      <w:spacing w:before="240" w:after="60"/>
    </w:pPr>
    <w:rPr>
      <w:rFonts w:ascii="Times New Roman" w:hAnsi="Times New Roman"/>
      <w:b/>
      <w:sz w:val="28"/>
    </w:rPr>
  </w:style>
  <w:style w:type="character" w:customStyle="1" w:styleId="Underline">
    <w:name w:val="Underline"/>
    <w:basedOn w:val="DefaultParagraphFont"/>
    <w:qFormat/>
    <w:rsid w:val="001E525B"/>
    <w:rPr>
      <w:u w:val="single"/>
    </w:rPr>
  </w:style>
  <w:style w:type="paragraph" w:styleId="BalloonText">
    <w:name w:val="Balloon Text"/>
    <w:basedOn w:val="Normal"/>
    <w:link w:val="BalloonTextChar"/>
    <w:rsid w:val="001E525B"/>
    <w:rPr>
      <w:rFonts w:ascii="Tahoma" w:hAnsi="Tahoma" w:cs="Tahoma"/>
      <w:sz w:val="16"/>
      <w:szCs w:val="16"/>
    </w:rPr>
  </w:style>
  <w:style w:type="character" w:customStyle="1" w:styleId="BalloonTextChar">
    <w:name w:val="Balloon Text Char"/>
    <w:basedOn w:val="DefaultParagraphFont"/>
    <w:link w:val="BalloonText"/>
    <w:rsid w:val="001E52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52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52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7636</Characters>
  <Application>Microsoft Office Word</Application>
  <DocSecurity>0</DocSecurity>
  <Lines>243</Lines>
  <Paragraphs>133</Paragraphs>
  <ScaleCrop>false</ScaleCrop>
  <Company>Author-it Software Corporation Ltd.</Company>
  <LinksUpToDate>false</LinksUpToDate>
  <CharactersWithSpaces>8774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CSCOFM306A Supervise offenders in the community</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2012-05-26T14:51:00Z</dcterms:created>
  <dcterms:modified xsi:type="dcterms:W3CDTF">2012-05-26T14:51:00Z</dcterms:modified>
</cp:coreProperties>
</file>