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0BB" w:rsidP="00B910BB">
      <w:pPr>
        <w:pStyle w:val="Title"/>
      </w:pPr>
      <w:r>
        <w:fldChar w:fldCharType="begin"/>
      </w:r>
      <w:r>
        <w:instrText xml:space="preserve"> TITLE   \* MERGEFORMAT </w:instrText>
      </w:r>
      <w:r>
        <w:fldChar w:fldCharType="separate"/>
      </w:r>
      <w:r>
        <w:t>CSCOFM202A Monitor people in care or custody</w:t>
      </w:r>
      <w:r>
        <w:fldChar w:fldCharType="end"/>
      </w:r>
    </w:p>
    <w:p w:rsidR="00B910BB" w:rsidP="00B910BB">
      <w:pPr>
        <w:pStyle w:val="Version"/>
        <w:sectPr w:rsidSect="00F07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07E6D" w:rsidP="00F07E6D">
      <w:pPr>
        <w:pStyle w:val="SuperHeading"/>
      </w:pPr>
      <w:r w:rsidRPr="00F07E6D">
        <w:t>CSCOFM202A Monitor people in care or custody</w:t>
      </w:r>
    </w:p>
    <w:p w:rsidR="00000000" w:rsidRPr="00F07E6D" w:rsidP="00F07E6D">
      <w:pPr>
        <w:pStyle w:val="SuperHeading"/>
      </w:pPr>
    </w:p>
    <w:p w:rsidR="00000000" w:rsidRPr="00F07E6D" w:rsidP="00F07E6D">
      <w:pPr>
        <w:pStyle w:val="Heading1"/>
      </w:pPr>
      <w:bookmarkStart w:id="1" w:name="O_378997"/>
      <w:bookmarkEnd w:id="1"/>
      <w:r w:rsidRPr="00F07E6D">
        <w:t>Modification History</w:t>
      </w:r>
    </w:p>
    <w:p w:rsidR="00000000" w:rsidRPr="00F07E6D" w:rsidP="00F07E6D">
      <w:pPr>
        <w:pStyle w:val="BodyText"/>
      </w:pPr>
      <w:r w:rsidRPr="00F07E6D">
        <w:t>CSCOFM202A Release 2:</w:t>
      </w:r>
      <w:r w:rsidRPr="00F07E6D">
        <w:tab/>
        <w:t>Layout adjusted. Minor revisions to required knowledge.</w:t>
      </w:r>
    </w:p>
    <w:p w:rsidR="00B910BB" w:rsidP="00F07E6D">
      <w:pPr>
        <w:pStyle w:val="BodyText"/>
      </w:pPr>
      <w:r w:rsidRPr="00F07E6D">
        <w:t>CSCOFM202A Release 1:</w:t>
      </w:r>
      <w:r w:rsidRPr="00F07E6D">
        <w:tab/>
        <w:t>Primary release.</w:t>
      </w:r>
    </w:p>
    <w:p w:rsidR="00B910BB" w:rsidP="00F07E6D">
      <w:pPr>
        <w:pStyle w:val="BodyText"/>
      </w:pPr>
    </w:p>
    <w:p w:rsidR="00000000" w:rsidRPr="00F07E6D" w:rsidP="00F07E6D">
      <w:pPr>
        <w:pStyle w:val="Heading1"/>
      </w:pPr>
      <w:bookmarkStart w:id="2" w:name="O_378993"/>
      <w:bookmarkEnd w:id="2"/>
      <w:r w:rsidRPr="00F07E6D">
        <w:t>Unit Descriptor</w:t>
      </w:r>
    </w:p>
    <w:p w:rsidR="00000000" w:rsidRPr="00F07E6D" w:rsidP="00F07E6D">
      <w:pPr>
        <w:pStyle w:val="BodyText"/>
      </w:pPr>
      <w:r w:rsidRPr="00F07E6D">
        <w:t>This unit of compe</w:t>
      </w:r>
      <w:r w:rsidRPr="00F07E6D">
        <w:t>tency describes the outcomes required to monitor the care of people in custody and under the responsibility of a correctional organisation or program.</w:t>
      </w:r>
    </w:p>
    <w:p w:rsidR="00000000" w:rsidRPr="00F07E6D" w:rsidP="00F07E6D">
      <w:pPr>
        <w:pStyle w:val="AllowPageBreak"/>
      </w:pPr>
    </w:p>
    <w:p w:rsidR="00000000" w:rsidRPr="00F07E6D" w:rsidP="00F07E6D">
      <w:pPr>
        <w:pStyle w:val="Heading1"/>
      </w:pPr>
      <w:bookmarkStart w:id="3" w:name="O_379006"/>
      <w:bookmarkEnd w:id="3"/>
      <w:r w:rsidRPr="00F07E6D">
        <w:t>Application of the Unit</w:t>
      </w:r>
    </w:p>
    <w:p w:rsidR="00000000" w:rsidRPr="00F07E6D" w:rsidP="00F07E6D">
      <w:pPr>
        <w:pStyle w:val="BodyText"/>
      </w:pPr>
      <w:r w:rsidRPr="00F07E6D">
        <w:t>This unit applies to correctional services staff working with of</w:t>
      </w:r>
      <w:r w:rsidRPr="00F07E6D">
        <w:t xml:space="preserve">fenders in prisons and secure custodial centres. With changes based on different organisation's needs, it can apply to workers in the community, juvenile detention, immigration detention or other contexts where working with detained persons is part of the </w:t>
      </w:r>
      <w:r w:rsidRPr="00F07E6D">
        <w:t>work role.</w:t>
      </w:r>
    </w:p>
    <w:p w:rsidR="00000000" w:rsidRPr="00F07E6D" w:rsidP="00F07E6D">
      <w:pPr>
        <w:pStyle w:val="BodyText"/>
      </w:pPr>
      <w:r w:rsidRPr="00F07E6D">
        <w:t>Customisation will be required to accommodate the different work sites and defined work role contexts in which this unit will be applied.</w:t>
      </w:r>
    </w:p>
    <w:p w:rsidR="00000000" w:rsidRPr="00F07E6D" w:rsidP="00F07E6D">
      <w:pPr>
        <w:pStyle w:val="AllowPageBreak"/>
      </w:pPr>
    </w:p>
    <w:p w:rsidR="00000000" w:rsidRPr="00F07E6D" w:rsidP="00F07E6D">
      <w:pPr>
        <w:pStyle w:val="Heading1"/>
      </w:pPr>
      <w:bookmarkStart w:id="4" w:name="O_378998"/>
      <w:bookmarkEnd w:id="4"/>
      <w:r w:rsidRPr="00F07E6D">
        <w:t>Licensing/Regulatory Information</w:t>
      </w:r>
    </w:p>
    <w:p w:rsidR="00000000" w:rsidRPr="00F07E6D" w:rsidP="00F07E6D">
      <w:pPr>
        <w:pStyle w:val="BodyText"/>
      </w:pPr>
      <w:r w:rsidRPr="00F07E6D">
        <w:t>Not applicable.</w:t>
      </w:r>
    </w:p>
    <w:p w:rsidR="00000000" w:rsidRPr="00F07E6D" w:rsidP="00F07E6D">
      <w:pPr>
        <w:pStyle w:val="AllowPageBreak"/>
      </w:pPr>
    </w:p>
    <w:p w:rsidR="00000000" w:rsidRPr="00F07E6D" w:rsidP="00F07E6D">
      <w:pPr>
        <w:pStyle w:val="Heading1"/>
      </w:pPr>
      <w:bookmarkStart w:id="5" w:name="O_378996"/>
      <w:bookmarkEnd w:id="5"/>
      <w:r w:rsidRPr="00F07E6D">
        <w:t>Pre-Requisites</w:t>
      </w:r>
    </w:p>
    <w:p w:rsidR="00000000" w:rsidRPr="00F07E6D" w:rsidP="00F07E6D">
      <w:pPr>
        <w:pStyle w:val="BodyText"/>
      </w:pPr>
      <w:r w:rsidRPr="00F07E6D">
        <w:t>Not applicable.</w:t>
      </w:r>
    </w:p>
    <w:p w:rsidR="00000000" w:rsidRPr="00F07E6D" w:rsidP="00F07E6D">
      <w:pPr>
        <w:pStyle w:val="AllowPageBreak"/>
      </w:pPr>
    </w:p>
    <w:p w:rsidR="00000000" w:rsidRPr="00F07E6D" w:rsidP="00F07E6D">
      <w:pPr>
        <w:pStyle w:val="Heading1"/>
      </w:pPr>
      <w:bookmarkStart w:id="6" w:name="O_379001"/>
      <w:bookmarkEnd w:id="6"/>
      <w:r w:rsidRPr="00F07E6D">
        <w:t>Employability Skills Information</w:t>
      </w:r>
    </w:p>
    <w:p w:rsidR="00000000" w:rsidRPr="00F07E6D" w:rsidP="00F07E6D">
      <w:pPr>
        <w:pStyle w:val="BodyText"/>
      </w:pPr>
      <w:r w:rsidRPr="00F07E6D">
        <w:t>This unit contains employability skills.</w:t>
      </w:r>
    </w:p>
    <w:p w:rsidR="00000000" w:rsidRPr="00F07E6D" w:rsidP="00F07E6D">
      <w:pPr>
        <w:pStyle w:val="AllowPageBreak"/>
      </w:pPr>
    </w:p>
    <w:p w:rsidR="00000000" w:rsidRPr="00F07E6D" w:rsidP="00F07E6D">
      <w:pPr>
        <w:pStyle w:val="Heading1"/>
      </w:pPr>
      <w:bookmarkStart w:id="7" w:name="O_379002"/>
      <w:bookmarkEnd w:id="7"/>
      <w:r w:rsidRPr="00F07E6D">
        <w:t>Elements and Performance Criteria Pre-Content</w:t>
      </w:r>
    </w:p>
    <w:tbl>
      <w:tblPr>
        <w:tblW w:w="0" w:type="auto"/>
        <w:tblLayout w:type="fixed"/>
        <w:tblCellMar>
          <w:left w:w="62" w:type="dxa"/>
          <w:right w:w="62" w:type="dxa"/>
        </w:tblCellMar>
        <w:tblLook w:val="0000"/>
      </w:tblPr>
      <w:tblGrid>
        <w:gridCol w:w="2903"/>
        <w:gridCol w:w="5611"/>
      </w:tblGrid>
      <w:tr w:rsidTr="00B910BB">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t xml:space="preserve">Performance criteria describe the required performance needed to demonstrate achievement of the element. Where </w:t>
            </w:r>
            <w:r w:rsidRPr="00F07E6D">
              <w:rPr>
                <w:rStyle w:val="BoldandItalics"/>
              </w:rPr>
              <w:t>bold italicised</w:t>
            </w:r>
            <w:r w:rsidRPr="00F07E6D">
              <w:t xml:space="preserve"> text is used, further information is detailed in the required skills and knowledge and/or the range statement. Assessment of perf</w:t>
            </w:r>
            <w:r w:rsidRPr="00F07E6D">
              <w:t>ormance is to be consistent with the evidence guide.</w:t>
            </w:r>
          </w:p>
        </w:tc>
      </w:tr>
    </w:tbl>
    <w:p w:rsidR="00000000" w:rsidRPr="00F07E6D" w:rsidP="00F07E6D">
      <w:pPr>
        <w:pStyle w:val="BodyText"/>
      </w:pPr>
    </w:p>
    <w:p w:rsidR="00000000" w:rsidRPr="00F07E6D" w:rsidP="00F07E6D">
      <w:pPr>
        <w:pStyle w:val="AllowPageBreak"/>
      </w:pPr>
    </w:p>
    <w:p w:rsidR="00000000" w:rsidRPr="00F07E6D" w:rsidP="00F07E6D">
      <w:pPr>
        <w:pStyle w:val="Heading1"/>
      </w:pPr>
      <w:bookmarkStart w:id="8" w:name="O_379003"/>
      <w:bookmarkEnd w:id="8"/>
      <w:r w:rsidRPr="00F07E6D">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910BB">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SpecialBold"/>
              </w:rPr>
              <w:t>PERFORMANCE CRITERIA</w:t>
            </w:r>
          </w:p>
        </w:tc>
      </w:tr>
      <w:tr w:rsidTr="00B910B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07E6D">
            <w:pPr>
              <w:pStyle w:val="List"/>
              <w:rPr>
                <w:lang w:val="en-NZ"/>
              </w:rPr>
            </w:pPr>
            <w:r w:rsidRPr="00F07E6D">
              <w:rPr>
                <w:rStyle w:val="SpecialBold"/>
              </w:rPr>
              <w:t>1</w:t>
            </w:r>
            <w:r w:rsidRPr="00F07E6D">
              <w:tab/>
            </w:r>
            <w:r w:rsidRPr="00F07E6D">
              <w:rPr>
                <w:rStyle w:val="SpecialBold"/>
              </w:rPr>
              <w:t>Supervise people in care and custody</w:t>
            </w:r>
            <w:r w:rsidRPr="00F07E6D">
              <w:t>.</w:t>
            </w:r>
          </w:p>
        </w:tc>
        <w:tc>
          <w:tcPr>
            <w:tcW w:w="5611" w:type="dxa"/>
            <w:gridSpan w:val="2"/>
            <w:tcBorders>
              <w:top w:val="nil"/>
              <w:left w:val="nil"/>
              <w:bottom w:val="nil"/>
              <w:right w:val="nil"/>
            </w:tcBorders>
            <w:tcMar>
              <w:top w:w="0" w:type="dxa"/>
              <w:left w:w="62" w:type="dxa"/>
              <w:bottom w:w="0" w:type="dxa"/>
              <w:right w:w="62" w:type="dxa"/>
            </w:tcMar>
          </w:tcPr>
          <w:p w:rsidR="00000000" w:rsidRPr="00F07E6D" w:rsidP="00F07E6D">
            <w:pPr>
              <w:pStyle w:val="List"/>
            </w:pPr>
            <w:r w:rsidRPr="00F07E6D">
              <w:t>1.1</w:t>
            </w:r>
            <w:r w:rsidRPr="00F07E6D">
              <w:tab/>
              <w:t>Ensure assignments comply with all instructions, conditions and procedures.</w:t>
            </w:r>
          </w:p>
          <w:p w:rsidR="00000000" w:rsidRPr="00F07E6D" w:rsidP="00F07E6D">
            <w:pPr>
              <w:pStyle w:val="List"/>
            </w:pPr>
            <w:r w:rsidRPr="00F07E6D">
              <w:t>1.2</w:t>
            </w:r>
            <w:r w:rsidRPr="00F07E6D">
              <w:tab/>
              <w:t>Monitor care and supervision to ensure it protects personal dignity, safety, welfare and individual rights.</w:t>
            </w:r>
          </w:p>
          <w:p w:rsidR="00000000" w:rsidRPr="00F07E6D" w:rsidP="00F07E6D">
            <w:pPr>
              <w:pStyle w:val="List"/>
            </w:pPr>
            <w:r w:rsidRPr="00F07E6D">
              <w:t>1.3</w:t>
            </w:r>
            <w:r w:rsidRPr="00F07E6D">
              <w:tab/>
              <w:t>Check that care and supervision is consistent with security procedures and any special needs and conditions.</w:t>
            </w:r>
          </w:p>
          <w:p w:rsidR="00000000" w:rsidRPr="00F07E6D" w:rsidP="00F07E6D">
            <w:pPr>
              <w:pStyle w:val="List"/>
            </w:pPr>
            <w:r w:rsidRPr="00F07E6D">
              <w:t>1.4</w:t>
            </w:r>
            <w:r w:rsidRPr="00F07E6D">
              <w:tab/>
              <w:t>Report concerns about the p</w:t>
            </w:r>
            <w:r w:rsidRPr="00F07E6D">
              <w:t xml:space="preserve">hysical and emotional condition of </w:t>
            </w:r>
            <w:r w:rsidRPr="00F07E6D">
              <w:rPr>
                <w:rStyle w:val="BoldandItalics"/>
              </w:rPr>
              <w:t>people in care</w:t>
            </w:r>
            <w:r w:rsidRPr="00F07E6D">
              <w:t xml:space="preserve"> immediately.</w:t>
            </w:r>
          </w:p>
          <w:p w:rsidR="00000000" w:rsidRPr="00F07E6D" w:rsidP="00F07E6D">
            <w:pPr>
              <w:pStyle w:val="List"/>
            </w:pPr>
            <w:r w:rsidRPr="00F07E6D">
              <w:t>1.5</w:t>
            </w:r>
            <w:r w:rsidRPr="00F07E6D">
              <w:tab/>
              <w:t>Complete clear and accurate records that are in the format required.</w:t>
            </w:r>
          </w:p>
          <w:p w:rsidR="00000000" w:rsidRPr="00F07E6D" w:rsidP="00F07E6D">
            <w:pPr>
              <w:pStyle w:val="List"/>
            </w:pPr>
            <w:r w:rsidRPr="00F07E6D">
              <w:t>1.6</w:t>
            </w:r>
            <w:r w:rsidRPr="00F07E6D">
              <w:tab/>
              <w:t>Comply with safety and security procedures at all times.</w:t>
            </w:r>
          </w:p>
          <w:p w:rsidR="00000000" w:rsidRPr="00F07E6D" w:rsidP="00F07E6D">
            <w:pPr>
              <w:pStyle w:val="List"/>
            </w:pPr>
            <w:r w:rsidRPr="00F07E6D">
              <w:t>1.7</w:t>
            </w:r>
            <w:r w:rsidRPr="00F07E6D">
              <w:tab/>
              <w:t>Provide information to people in care to reduce confusi</w:t>
            </w:r>
            <w:r w:rsidRPr="00F07E6D">
              <w:t>on and distress.</w:t>
            </w:r>
          </w:p>
          <w:p w:rsidR="00000000" w:rsidRPr="00F07E6D" w:rsidP="00F07E6D">
            <w:pPr>
              <w:pStyle w:val="List"/>
            </w:pPr>
            <w:r w:rsidRPr="00F07E6D">
              <w:t>1.8</w:t>
            </w:r>
            <w:r w:rsidRPr="00F07E6D">
              <w:tab/>
              <w:t>Ensure communication is clear and readily understood.</w:t>
            </w:r>
          </w:p>
          <w:p w:rsidR="00000000" w:rsidRPr="00F07E6D" w:rsidP="00F07E6D">
            <w:pPr>
              <w:pStyle w:val="List"/>
            </w:pPr>
            <w:r w:rsidRPr="00F07E6D">
              <w:t>1.9</w:t>
            </w:r>
            <w:r w:rsidRPr="00F07E6D">
              <w:tab/>
              <w:t>Make adjustments for cultural needs where this helps communication and understanding.</w:t>
            </w:r>
          </w:p>
          <w:p w:rsidR="00000000" w:rsidP="00F07E6D">
            <w:pPr>
              <w:pStyle w:val="List"/>
              <w:rPr>
                <w:lang w:val="en-NZ"/>
              </w:rPr>
            </w:pPr>
            <w:r w:rsidRPr="00F07E6D">
              <w:t>1.10</w:t>
            </w:r>
            <w:r w:rsidRPr="00F07E6D">
              <w:tab/>
              <w:t>Report information to others according to the procedures and the requirements of the a</w:t>
            </w:r>
            <w:r w:rsidRPr="00F07E6D">
              <w:t>ssignment.</w:t>
            </w:r>
          </w:p>
        </w:tc>
      </w:tr>
      <w:tr w:rsidTr="00B910B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07E6D">
            <w:pPr>
              <w:pStyle w:val="List"/>
              <w:rPr>
                <w:lang w:val="en-NZ"/>
              </w:rPr>
            </w:pPr>
            <w:r w:rsidRPr="00F07E6D">
              <w:rPr>
                <w:rStyle w:val="SpecialBold"/>
              </w:rPr>
              <w:t>2</w:t>
            </w:r>
            <w:r w:rsidRPr="00F07E6D">
              <w:tab/>
            </w:r>
            <w:r w:rsidRPr="00F07E6D">
              <w:rPr>
                <w:rStyle w:val="SpecialBold"/>
              </w:rPr>
              <w:t>Escort and transfer people</w:t>
            </w:r>
            <w:r w:rsidRPr="00F07E6D">
              <w:t>.</w:t>
            </w:r>
          </w:p>
        </w:tc>
        <w:tc>
          <w:tcPr>
            <w:tcW w:w="5611" w:type="dxa"/>
            <w:gridSpan w:val="2"/>
            <w:tcBorders>
              <w:top w:val="nil"/>
              <w:left w:val="nil"/>
              <w:bottom w:val="nil"/>
              <w:right w:val="nil"/>
            </w:tcBorders>
            <w:tcMar>
              <w:top w:w="0" w:type="dxa"/>
              <w:left w:w="62" w:type="dxa"/>
              <w:bottom w:w="0" w:type="dxa"/>
              <w:right w:w="62" w:type="dxa"/>
            </w:tcMar>
          </w:tcPr>
          <w:p w:rsidR="00000000" w:rsidRPr="00F07E6D" w:rsidP="00F07E6D">
            <w:pPr>
              <w:pStyle w:val="List"/>
            </w:pPr>
            <w:r w:rsidRPr="00F07E6D">
              <w:t>2.1</w:t>
            </w:r>
            <w:r w:rsidRPr="00F07E6D">
              <w:tab/>
              <w:t>Check escort and transfer arrangements and ensure they are consistent with the requirements and conditions of the assignment.</w:t>
            </w:r>
          </w:p>
          <w:p w:rsidR="00000000" w:rsidRPr="00F07E6D" w:rsidP="00F07E6D">
            <w:pPr>
              <w:pStyle w:val="List"/>
            </w:pPr>
            <w:r w:rsidRPr="00F07E6D">
              <w:t>2.2</w:t>
            </w:r>
            <w:r w:rsidRPr="00F07E6D">
              <w:tab/>
              <w:t>Make adjustments to escort or transfer arrangements to take into account special</w:t>
            </w:r>
            <w:r w:rsidRPr="00F07E6D">
              <w:t xml:space="preserve"> conditions or arrangements.</w:t>
            </w:r>
          </w:p>
          <w:p w:rsidR="00000000" w:rsidRPr="00F07E6D" w:rsidP="00F07E6D">
            <w:pPr>
              <w:pStyle w:val="List"/>
            </w:pPr>
            <w:r w:rsidRPr="00F07E6D">
              <w:t>2.3</w:t>
            </w:r>
            <w:r w:rsidRPr="00F07E6D">
              <w:tab/>
              <w:t>Check that records needed for the transfer are correct and available.</w:t>
            </w:r>
          </w:p>
          <w:p w:rsidR="00000000" w:rsidP="00F07E6D">
            <w:pPr>
              <w:pStyle w:val="List"/>
              <w:rPr>
                <w:lang w:val="en-NZ"/>
              </w:rPr>
            </w:pPr>
            <w:r w:rsidRPr="00F07E6D">
              <w:t>2.4</w:t>
            </w:r>
            <w:r w:rsidRPr="00F07E6D">
              <w:tab/>
              <w:t>Transfer people in a manner that protects their personal dignity, individual rights and allows for special conditions.</w:t>
            </w:r>
          </w:p>
        </w:tc>
      </w:tr>
      <w:tr w:rsidTr="00B910B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07E6D">
            <w:pPr>
              <w:pStyle w:val="List"/>
              <w:rPr>
                <w:lang w:val="en-NZ"/>
              </w:rPr>
            </w:pPr>
            <w:r w:rsidRPr="00F07E6D">
              <w:rPr>
                <w:rStyle w:val="SpecialBold"/>
              </w:rPr>
              <w:t>3</w:t>
            </w:r>
            <w:r w:rsidRPr="00F07E6D">
              <w:tab/>
            </w:r>
            <w:r w:rsidRPr="00F07E6D">
              <w:rPr>
                <w:rStyle w:val="SpecialBold"/>
              </w:rPr>
              <w:t>Provide protection from risk and harm</w:t>
            </w:r>
            <w:r w:rsidRPr="00F07E6D">
              <w:t>.</w:t>
            </w:r>
          </w:p>
        </w:tc>
        <w:tc>
          <w:tcPr>
            <w:tcW w:w="5611" w:type="dxa"/>
            <w:gridSpan w:val="2"/>
            <w:tcBorders>
              <w:top w:val="nil"/>
              <w:left w:val="nil"/>
              <w:bottom w:val="nil"/>
              <w:right w:val="nil"/>
            </w:tcBorders>
            <w:tcMar>
              <w:top w:w="0" w:type="dxa"/>
              <w:left w:w="62" w:type="dxa"/>
              <w:bottom w:w="0" w:type="dxa"/>
              <w:right w:w="62" w:type="dxa"/>
            </w:tcMar>
          </w:tcPr>
          <w:p w:rsidR="00000000" w:rsidRPr="00F07E6D" w:rsidP="00F07E6D">
            <w:pPr>
              <w:pStyle w:val="List"/>
            </w:pPr>
            <w:r w:rsidRPr="00F07E6D">
              <w:t>3.1</w:t>
            </w:r>
            <w:r w:rsidRPr="00F07E6D">
              <w:tab/>
              <w:t>Check and confirm special needs of people in care with instructions.</w:t>
            </w:r>
          </w:p>
          <w:p w:rsidR="00000000" w:rsidRPr="00F07E6D" w:rsidP="00F07E6D">
            <w:pPr>
              <w:pStyle w:val="List"/>
            </w:pPr>
            <w:r w:rsidRPr="00F07E6D">
              <w:t>3.2</w:t>
            </w:r>
            <w:r w:rsidRPr="00F07E6D">
              <w:tab/>
              <w:t>Assess requests for assistance according to the nature and degree of the risk and the kind of assistance required.</w:t>
            </w:r>
          </w:p>
          <w:p w:rsidR="00000000" w:rsidRPr="00F07E6D" w:rsidP="00F07E6D">
            <w:pPr>
              <w:pStyle w:val="List"/>
            </w:pPr>
            <w:r w:rsidRPr="00F07E6D">
              <w:t>3.3</w:t>
            </w:r>
            <w:r w:rsidRPr="00F07E6D">
              <w:tab/>
              <w:t>Report risks, request</w:t>
            </w:r>
            <w:r w:rsidRPr="00F07E6D">
              <w:t>s for assistance and additional needs and concerns promptly to authorised officer.</w:t>
            </w:r>
          </w:p>
          <w:p w:rsidR="00000000" w:rsidRPr="00F07E6D" w:rsidP="00F07E6D">
            <w:pPr>
              <w:pStyle w:val="List"/>
            </w:pPr>
            <w:r w:rsidRPr="00F07E6D">
              <w:t>3.4</w:t>
            </w:r>
            <w:r w:rsidRPr="00F07E6D">
              <w:tab/>
              <w:t>Maintain safety, health and security standards at all times according to instructions and procedures.</w:t>
            </w:r>
          </w:p>
          <w:p w:rsidR="00000000" w:rsidRPr="00F07E6D" w:rsidP="00F07E6D">
            <w:pPr>
              <w:pStyle w:val="List"/>
            </w:pPr>
            <w:r w:rsidRPr="00F07E6D">
              <w:t>3.5</w:t>
            </w:r>
            <w:r w:rsidRPr="00F07E6D">
              <w:tab/>
              <w:t>Report hazards to prevent further injury.</w:t>
            </w:r>
          </w:p>
          <w:p w:rsidR="00000000" w:rsidRPr="00F07E6D" w:rsidP="00F07E6D">
            <w:pPr>
              <w:pStyle w:val="List"/>
            </w:pPr>
            <w:r w:rsidRPr="00F07E6D">
              <w:t>3.6</w:t>
            </w:r>
            <w:r w:rsidRPr="00F07E6D">
              <w:tab/>
              <w:t>Provide calm, con</w:t>
            </w:r>
            <w:r w:rsidRPr="00F07E6D">
              <w:t>fident and reassuring assistance when required.</w:t>
            </w:r>
          </w:p>
          <w:p w:rsidR="00000000" w:rsidRPr="00F07E6D" w:rsidP="00F07E6D">
            <w:pPr>
              <w:pStyle w:val="List"/>
            </w:pPr>
            <w:r w:rsidRPr="00F07E6D">
              <w:t>3.7</w:t>
            </w:r>
            <w:r w:rsidRPr="00F07E6D">
              <w:tab/>
              <w:t>Ensure that people needing assistance are made comfortable and safe from further injury.</w:t>
            </w:r>
          </w:p>
          <w:p w:rsidR="00000000" w:rsidRPr="00F07E6D" w:rsidP="00F07E6D">
            <w:pPr>
              <w:pStyle w:val="List"/>
            </w:pPr>
            <w:r w:rsidRPr="00F07E6D">
              <w:t>3.8</w:t>
            </w:r>
            <w:r w:rsidRPr="00F07E6D">
              <w:tab/>
              <w:t>Give information of the actions taking place and the reasons for them to the people involved.</w:t>
            </w:r>
          </w:p>
          <w:p w:rsidR="00000000" w:rsidRPr="00F07E6D" w:rsidP="00F07E6D">
            <w:pPr>
              <w:pStyle w:val="List"/>
            </w:pPr>
            <w:r w:rsidRPr="00F07E6D">
              <w:t>3.9</w:t>
            </w:r>
            <w:r w:rsidRPr="00F07E6D">
              <w:tab/>
              <w:t>Arrange trans</w:t>
            </w:r>
            <w:r w:rsidRPr="00F07E6D">
              <w:t>fer of people for specialist attention and protection promptly and effectively.</w:t>
            </w:r>
          </w:p>
          <w:p w:rsidR="00000000" w:rsidRPr="00F07E6D" w:rsidP="00F07E6D">
            <w:pPr>
              <w:pStyle w:val="List"/>
            </w:pPr>
            <w:r w:rsidRPr="00F07E6D">
              <w:t>3.10 Help emergency and specialist services according to instructions.</w:t>
            </w:r>
          </w:p>
          <w:p w:rsidR="00000000" w:rsidRPr="00F07E6D" w:rsidP="00F07E6D">
            <w:pPr>
              <w:pStyle w:val="List"/>
            </w:pPr>
            <w:r w:rsidRPr="00F07E6D">
              <w:t>3.11 Complete incident reports clearly and accurately and record them according to procedures.</w:t>
            </w:r>
          </w:p>
        </w:tc>
      </w:tr>
    </w:tbl>
    <w:p w:rsidR="00000000" w:rsidRPr="00F07E6D" w:rsidP="00F07E6D">
      <w:pPr>
        <w:pStyle w:val="BodyText"/>
      </w:pPr>
    </w:p>
    <w:p w:rsidR="00000000" w:rsidRPr="00F07E6D" w:rsidP="00F07E6D">
      <w:pPr>
        <w:pStyle w:val="AllowPageBreak"/>
      </w:pPr>
    </w:p>
    <w:p w:rsidR="00000000" w:rsidRPr="00F07E6D" w:rsidP="00F07E6D">
      <w:pPr>
        <w:pStyle w:val="Heading1"/>
      </w:pPr>
      <w:bookmarkStart w:id="9" w:name="O_378994"/>
      <w:bookmarkEnd w:id="9"/>
      <w:r w:rsidRPr="00F07E6D">
        <w:t>Required Skills and Knowledge</w:t>
      </w:r>
    </w:p>
    <w:tbl>
      <w:tblPr>
        <w:tblW w:w="0" w:type="auto"/>
        <w:tblLayout w:type="fixed"/>
        <w:tblCellMar>
          <w:left w:w="62" w:type="dxa"/>
          <w:right w:w="62" w:type="dxa"/>
        </w:tblCellMar>
        <w:tblLook w:val="0000"/>
      </w:tblPr>
      <w:tblGrid>
        <w:gridCol w:w="8514"/>
      </w:tblGrid>
      <w:tr w:rsidTr="00B910B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t>This section describes the essential skills and knowledge and their level, required for this unit.</w:t>
            </w:r>
          </w:p>
        </w:tc>
      </w:tr>
      <w:tr w:rsidTr="00B910B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rPr>
                <w:rStyle w:val="SpecialBold"/>
              </w:rPr>
              <w:t>Required skills</w:t>
            </w:r>
            <w:r w:rsidRPr="00F07E6D">
              <w:t>:</w:t>
            </w:r>
          </w:p>
          <w:p w:rsidR="00000000" w:rsidRPr="00F07E6D" w:rsidP="00F07E6D">
            <w:pPr>
              <w:pStyle w:val="ListBullet"/>
            </w:pPr>
            <w:r w:rsidRPr="00F07E6D">
              <w:t>ensuring the security and welfare of people in care and custody</w:t>
            </w:r>
          </w:p>
          <w:p w:rsidR="00000000" w:rsidRPr="00F07E6D" w:rsidP="00F07E6D">
            <w:pPr>
              <w:pStyle w:val="ListBullet"/>
            </w:pPr>
            <w:r w:rsidRPr="00F07E6D">
              <w:t>using approved r</w:t>
            </w:r>
            <w:r w:rsidRPr="00F07E6D">
              <w:t>estraining equipment</w:t>
            </w:r>
          </w:p>
          <w:p w:rsidR="00000000" w:rsidRPr="00F07E6D" w:rsidP="00F07E6D">
            <w:pPr>
              <w:pStyle w:val="ListBullet"/>
            </w:pPr>
            <w:r w:rsidRPr="00F07E6D">
              <w:t>searching and confiscating</w:t>
            </w:r>
          </w:p>
          <w:p w:rsidR="00000000" w:rsidRPr="00F07E6D" w:rsidP="00F07E6D">
            <w:pPr>
              <w:pStyle w:val="ListBullet"/>
            </w:pPr>
            <w:r w:rsidRPr="00F07E6D">
              <w:t>correctly identifying special needs and conditions</w:t>
            </w:r>
          </w:p>
          <w:p w:rsidR="00000000" w:rsidRPr="00F07E6D" w:rsidP="00F07E6D">
            <w:pPr>
              <w:pStyle w:val="ListBullet"/>
            </w:pPr>
            <w:r w:rsidRPr="00F07E6D">
              <w:t>conducting special supervision/watch</w:t>
            </w:r>
          </w:p>
          <w:p w:rsidR="00000000" w:rsidRPr="00F07E6D" w:rsidP="00F07E6D">
            <w:pPr>
              <w:pStyle w:val="ListBullet"/>
            </w:pPr>
            <w:r w:rsidRPr="00F07E6D">
              <w:t>reducing risks, hazards, confusion and distress</w:t>
            </w:r>
          </w:p>
          <w:p w:rsidR="00000000" w:rsidRPr="00F07E6D" w:rsidP="00F07E6D">
            <w:pPr>
              <w:pStyle w:val="ListBullet"/>
            </w:pPr>
            <w:r w:rsidRPr="00F07E6D">
              <w:t>arranging for the needs of people under specific conditions and categori</w:t>
            </w:r>
            <w:r w:rsidRPr="00F07E6D">
              <w:t>es of special needs</w:t>
            </w:r>
          </w:p>
          <w:p w:rsidR="00000000" w:rsidRPr="00F07E6D" w:rsidP="00F07E6D">
            <w:pPr>
              <w:pStyle w:val="ListBullet"/>
            </w:pPr>
            <w:r w:rsidRPr="00F07E6D">
              <w:t>responding to emergencies</w:t>
            </w:r>
          </w:p>
          <w:p w:rsidR="00000000" w:rsidRPr="00F07E6D" w:rsidP="00F07E6D">
            <w:pPr>
              <w:pStyle w:val="ListBullet"/>
            </w:pPr>
            <w:r w:rsidRPr="00F07E6D">
              <w:t>transferring people at risk to specialist services</w:t>
            </w:r>
          </w:p>
          <w:p w:rsidR="00000000" w:rsidP="00F07E6D">
            <w:pPr>
              <w:pStyle w:val="ListBullet"/>
              <w:rPr>
                <w:lang w:val="en-NZ"/>
              </w:rPr>
            </w:pPr>
            <w:r w:rsidRPr="00F07E6D">
              <w:t>giving first aid according to approved methods.</w:t>
            </w:r>
          </w:p>
        </w:tc>
      </w:tr>
      <w:tr w:rsidTr="00B910B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rPr>
                <w:rStyle w:val="SpecialBold"/>
              </w:rPr>
              <w:t>Required knowledge</w:t>
            </w:r>
            <w:r w:rsidRPr="00F07E6D">
              <w:t>:</w:t>
            </w:r>
          </w:p>
          <w:p w:rsidR="00000000" w:rsidRPr="00F07E6D" w:rsidP="00F07E6D">
            <w:pPr>
              <w:pStyle w:val="ListBullet"/>
            </w:pPr>
            <w:r w:rsidRPr="00F07E6D">
              <w:t>an awareness of organisation's policies, procedures and regulations related to the superv</w:t>
            </w:r>
            <w:r w:rsidRPr="00F07E6D">
              <w:t>ision of people in care and custody, including responsibilities of first responding officer</w:t>
            </w:r>
          </w:p>
          <w:p w:rsidR="00000000" w:rsidRPr="00F07E6D" w:rsidP="00F07E6D">
            <w:pPr>
              <w:pStyle w:val="ListBullet"/>
            </w:pPr>
            <w:r w:rsidRPr="00F07E6D">
              <w:t>principles and approved techniques for giving emergency first aid</w:t>
            </w:r>
          </w:p>
          <w:p w:rsidR="00000000" w:rsidRPr="00F07E6D" w:rsidP="00F07E6D">
            <w:pPr>
              <w:pStyle w:val="ListBullet"/>
            </w:pPr>
            <w:r w:rsidRPr="00F07E6D">
              <w:t>organisation's code of conduct</w:t>
            </w:r>
          </w:p>
          <w:p w:rsidR="00000000" w:rsidRPr="00F07E6D" w:rsidP="00F07E6D">
            <w:pPr>
              <w:pStyle w:val="ListBullet"/>
            </w:pPr>
            <w:r w:rsidRPr="00F07E6D">
              <w:t>an awareness of responsibilities and accountability under duty of care and humane treatment</w:t>
            </w:r>
          </w:p>
          <w:p w:rsidR="00000000" w:rsidRPr="00F07E6D" w:rsidP="00F07E6D">
            <w:pPr>
              <w:pStyle w:val="ListBullet"/>
            </w:pPr>
            <w:r w:rsidRPr="00F07E6D">
              <w:t>likely cultural requirements that allow adjustment in the care and custody of people from different cultures</w:t>
            </w:r>
          </w:p>
          <w:p w:rsidR="00000000" w:rsidRPr="00F07E6D" w:rsidP="00F07E6D">
            <w:pPr>
              <w:pStyle w:val="ListBullet"/>
            </w:pPr>
            <w:r w:rsidRPr="00F07E6D">
              <w:t>routine assignment conditions</w:t>
            </w:r>
          </w:p>
          <w:p w:rsidR="00000000" w:rsidRPr="00F07E6D" w:rsidP="00F07E6D">
            <w:pPr>
              <w:pStyle w:val="ListBullet"/>
            </w:pPr>
            <w:r w:rsidRPr="00F07E6D">
              <w:t>emergency response proced</w:t>
            </w:r>
            <w:r w:rsidRPr="00F07E6D">
              <w:t>ures</w:t>
            </w:r>
          </w:p>
          <w:p w:rsidR="00000000" w:rsidRPr="00F07E6D" w:rsidP="00F07E6D">
            <w:pPr>
              <w:pStyle w:val="ListBullet"/>
            </w:pPr>
            <w:r w:rsidRPr="00F07E6D">
              <w:t>special needs and conditions and the regulations that specify how they are dealt with</w:t>
            </w:r>
          </w:p>
          <w:p w:rsidR="00000000" w:rsidRPr="00F07E6D" w:rsidP="00F07E6D">
            <w:pPr>
              <w:pStyle w:val="ListBullet"/>
            </w:pPr>
            <w:r w:rsidRPr="00F07E6D">
              <w:t>principles of effective communication, especially with uncooperative people</w:t>
            </w:r>
          </w:p>
          <w:p w:rsidR="00000000" w:rsidRPr="00F07E6D" w:rsidP="00F07E6D">
            <w:pPr>
              <w:pStyle w:val="ListBullet"/>
            </w:pPr>
            <w:r w:rsidRPr="00F07E6D">
              <w:t>specialist and support agencies available to respond to emergencies</w:t>
            </w:r>
          </w:p>
          <w:p w:rsidR="00000000" w:rsidRPr="00F07E6D" w:rsidP="00F07E6D">
            <w:pPr>
              <w:pStyle w:val="ListBullet"/>
            </w:pPr>
            <w:r w:rsidRPr="00F07E6D">
              <w:t>procedures that cover</w:t>
            </w:r>
            <w:r w:rsidRPr="00F07E6D">
              <w:t xml:space="preserve"> the use of security equipment.</w:t>
            </w:r>
          </w:p>
        </w:tc>
      </w:tr>
    </w:tbl>
    <w:p w:rsidR="00000000" w:rsidRPr="00F07E6D" w:rsidP="00F07E6D">
      <w:pPr>
        <w:pStyle w:val="BodyText"/>
      </w:pPr>
    </w:p>
    <w:p w:rsidR="00000000" w:rsidRPr="00F07E6D" w:rsidP="00F07E6D">
      <w:pPr>
        <w:pStyle w:val="AllowPageBreak"/>
      </w:pPr>
    </w:p>
    <w:p w:rsidR="00000000" w:rsidRPr="00F07E6D" w:rsidP="00F07E6D">
      <w:pPr>
        <w:pStyle w:val="Heading1"/>
      </w:pPr>
      <w:bookmarkStart w:id="10" w:name="O_379000"/>
      <w:bookmarkEnd w:id="10"/>
      <w:r w:rsidRPr="00F07E6D">
        <w:t>Evidence Guide</w:t>
      </w:r>
    </w:p>
    <w:tbl>
      <w:tblPr>
        <w:tblW w:w="9227" w:type="dxa"/>
        <w:tblLayout w:type="fixed"/>
        <w:tblCellMar>
          <w:left w:w="62" w:type="dxa"/>
          <w:right w:w="62" w:type="dxa"/>
        </w:tblCellMar>
        <w:tblLook w:val="0000"/>
      </w:tblPr>
      <w:tblGrid>
        <w:gridCol w:w="3218"/>
        <w:gridCol w:w="6000"/>
        <w:gridCol w:w="9"/>
      </w:tblGrid>
      <w:tr w:rsidTr="00B910BB">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t>The Evidence Guide provides advice on assessment and must be read in conjunction with the performance criteria, required skills and knowledge, the range statement and the Assessment Guidelin</w:t>
            </w:r>
            <w:r w:rsidRPr="00F07E6D">
              <w:t>es for this Training Package.</w:t>
            </w:r>
          </w:p>
        </w:tc>
      </w:tr>
      <w:tr w:rsidTr="00B910B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SpecialBold"/>
              </w:rPr>
              <w:t>Overview of assessment</w:t>
            </w:r>
            <w:r w:rsidRPr="00F07E6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t>Evidence for assessment must be gathered over time in a range of contexts to ensure the person can achieve the unit outcome and apply the competency in different situations or environments.</w:t>
            </w:r>
          </w:p>
        </w:tc>
      </w:tr>
      <w:tr w:rsidTr="00B910B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t>In addition to integrated demonstration of the elements and their related performance criteria, look for evidence that confirms:</w:t>
            </w:r>
          </w:p>
          <w:p w:rsidR="00000000" w:rsidRPr="00F07E6D" w:rsidP="00F07E6D">
            <w:pPr>
              <w:pStyle w:val="ListBullet"/>
            </w:pPr>
            <w:r w:rsidRPr="00F07E6D">
              <w:t>the knowledge requirements of thi</w:t>
            </w:r>
            <w:r w:rsidRPr="00F07E6D">
              <w:t>s unit</w:t>
            </w:r>
          </w:p>
          <w:p w:rsidR="00000000" w:rsidRPr="00F07E6D" w:rsidP="00F07E6D">
            <w:pPr>
              <w:pStyle w:val="ListBullet"/>
            </w:pPr>
            <w:r w:rsidRPr="00F07E6D">
              <w:t>the skill requirements of this unit</w:t>
            </w:r>
          </w:p>
          <w:p w:rsidR="00000000" w:rsidP="00F07E6D">
            <w:pPr>
              <w:pStyle w:val="ListBullet"/>
              <w:rPr>
                <w:lang w:val="en-NZ"/>
              </w:rPr>
            </w:pPr>
            <w:r w:rsidRPr="00F07E6D">
              <w:t>application of employability skills as they relate to this unit.</w:t>
            </w:r>
          </w:p>
        </w:tc>
      </w:tr>
      <w:tr w:rsidTr="00B910B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t>This unit contains a wide range of variables to reflect the diverse nature of offender supervision and the different services provided in and for correctional services. Selection from the range of variables will reflect the specific requirements of the wor</w:t>
            </w:r>
            <w:r w:rsidRPr="00F07E6D">
              <w:t>k site and the defined work role.</w:t>
            </w:r>
          </w:p>
          <w:p w:rsidR="00000000" w:rsidRPr="00F07E6D" w:rsidP="00F07E6D">
            <w:pPr>
              <w:pStyle w:val="BodyText"/>
            </w:pPr>
            <w:r w:rsidRPr="00F07E6D">
              <w:t>Valid assessment of this unit requires:</w:t>
            </w:r>
          </w:p>
          <w:p w:rsidR="00000000" w:rsidRPr="00F07E6D" w:rsidP="00F07E6D">
            <w:pPr>
              <w:pStyle w:val="ListBullet"/>
            </w:pPr>
            <w:r w:rsidRPr="00F07E6D">
              <w:t>a workplace environment or one that closely resembles normal work practice and replicates the range of conditions likely to be encountered by an individual monitoring offenders effe</w:t>
            </w:r>
            <w:r w:rsidRPr="00F07E6D">
              <w:t>ctively as part of a coordinated team, including coping with difficulties, irregularities and changes to routine</w:t>
            </w:r>
          </w:p>
          <w:p w:rsidR="00000000" w:rsidRPr="00F07E6D" w:rsidP="00F07E6D">
            <w:pPr>
              <w:pStyle w:val="ListBullet"/>
            </w:pPr>
            <w:r w:rsidRPr="00F07E6D">
              <w:t>copies of legislation, policies, procedures and guidelines relating to monitoring people in care or custody</w:t>
            </w:r>
          </w:p>
          <w:p w:rsidR="00000000" w:rsidP="00F07E6D">
            <w:pPr>
              <w:pStyle w:val="ListBullet"/>
              <w:rPr>
                <w:lang w:val="en-NZ"/>
              </w:rPr>
            </w:pPr>
            <w:r w:rsidRPr="00F07E6D">
              <w:t xml:space="preserve">access to appropriate learning and </w:t>
            </w:r>
            <w:r w:rsidRPr="00F07E6D">
              <w:t>assessment support when required.</w:t>
            </w:r>
          </w:p>
        </w:tc>
      </w:tr>
      <w:tr w:rsidTr="00B910B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SpecialBold"/>
              </w:rPr>
              <w:t>Method of assessment</w:t>
            </w:r>
            <w:r w:rsidRPr="00F07E6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t>The following assessment methods are suggested:</w:t>
            </w:r>
          </w:p>
          <w:p w:rsidR="00000000" w:rsidRPr="00F07E6D" w:rsidP="00F07E6D">
            <w:pPr>
              <w:pStyle w:val="ListBullet"/>
            </w:pPr>
            <w:r w:rsidRPr="00F07E6D">
              <w:t>observation of performance in routine workplace activities within a range of agreed responsibilities and in various work locations</w:t>
            </w:r>
          </w:p>
          <w:p w:rsidR="00000000" w:rsidRPr="00F07E6D" w:rsidP="00F07E6D">
            <w:pPr>
              <w:pStyle w:val="ListBullet"/>
            </w:pPr>
            <w:r w:rsidRPr="00F07E6D">
              <w:t>written and/or oral</w:t>
            </w:r>
            <w:r w:rsidRPr="00F07E6D">
              <w:t xml:space="preserve"> questioning to assess knowledge and understanding</w:t>
            </w:r>
          </w:p>
          <w:p w:rsidR="00000000" w:rsidRPr="00F07E6D" w:rsidP="00F07E6D">
            <w:pPr>
              <w:pStyle w:val="ListBullet"/>
            </w:pPr>
            <w:r w:rsidRPr="00F07E6D">
              <w:t>completion of workplace documents and reports produced as part of routine work activities</w:t>
            </w:r>
          </w:p>
          <w:p w:rsidR="00000000" w:rsidRPr="00F07E6D" w:rsidP="00F07E6D">
            <w:pPr>
              <w:pStyle w:val="ListBullet"/>
            </w:pPr>
            <w:r w:rsidRPr="00F07E6D">
              <w:t>third-party reports from experienced practitioners</w:t>
            </w:r>
          </w:p>
          <w:p w:rsidR="00000000" w:rsidP="00F07E6D">
            <w:pPr>
              <w:pStyle w:val="ListBullet"/>
              <w:rPr>
                <w:lang w:val="en-NZ"/>
              </w:rPr>
            </w:pPr>
            <w:r w:rsidRPr="00F07E6D">
              <w:t>completion of performance feedback from su</w:t>
            </w:r>
            <w:r w:rsidRPr="00F07E6D">
              <w:t>pervisors and colleagues.</w:t>
            </w:r>
          </w:p>
        </w:tc>
      </w:tr>
      <w:tr w:rsidTr="00B910B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SpecialBold"/>
              </w:rPr>
              <w:t>Guidance information for assessment</w:t>
            </w:r>
            <w:r w:rsidRPr="00F07E6D">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07E6D" w:rsidP="00F07E6D">
            <w:pPr>
              <w:pStyle w:val="BodyText"/>
            </w:pPr>
            <w:r w:rsidRPr="00F07E6D">
              <w:t>Assessment methods should reflect workplace demands, and any identified special needs of the candidate, including language and literacy implications and cultural factors that may affect respon</w:t>
            </w:r>
            <w:r w:rsidRPr="00F07E6D">
              <w:t>ses to the questions.</w:t>
            </w:r>
          </w:p>
          <w:p w:rsidR="00000000" w:rsidRPr="00F07E6D" w:rsidP="00F07E6D">
            <w:pPr>
              <w:pStyle w:val="BodyText"/>
            </w:pPr>
            <w:r w:rsidRPr="00F07E6D">
              <w:t>In all cases where practical assessment is used it will be combined with targeted questioning to assess the underpinning knowledge.</w:t>
            </w:r>
          </w:p>
        </w:tc>
      </w:tr>
    </w:tbl>
    <w:p w:rsidR="00B910BB" w:rsidP="00F07E6D">
      <w:pPr>
        <w:pStyle w:val="ListBullet"/>
      </w:pPr>
    </w:p>
    <w:p w:rsidR="00B910BB" w:rsidP="00F07E6D">
      <w:pPr>
        <w:pStyle w:val="ListBullet"/>
      </w:pPr>
    </w:p>
    <w:p w:rsidR="00000000" w:rsidRPr="00F07E6D" w:rsidP="00F07E6D">
      <w:pPr>
        <w:pStyle w:val="Heading1"/>
      </w:pPr>
      <w:bookmarkStart w:id="11" w:name="O_378995"/>
      <w:bookmarkEnd w:id="11"/>
      <w:r w:rsidRPr="00F07E6D">
        <w:t>Range Statement</w:t>
      </w:r>
    </w:p>
    <w:tbl>
      <w:tblPr>
        <w:tblW w:w="0" w:type="auto"/>
        <w:tblLayout w:type="fixed"/>
        <w:tblCellMar>
          <w:left w:w="62" w:type="dxa"/>
          <w:right w:w="62" w:type="dxa"/>
        </w:tblCellMar>
        <w:tblLook w:val="0000"/>
      </w:tblPr>
      <w:tblGrid>
        <w:gridCol w:w="2844"/>
        <w:gridCol w:w="5654"/>
        <w:gridCol w:w="8"/>
      </w:tblGrid>
      <w:tr w:rsidTr="00B910BB">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t xml:space="preserve">The range statement relates to the unit of competency as a whole. It allows for different work environments and situations that may affect performance. </w:t>
            </w:r>
            <w:r w:rsidRPr="00F07E6D">
              <w:rPr>
                <w:rStyle w:val="BoldandItalics"/>
              </w:rPr>
              <w:t>Bold italicised</w:t>
            </w:r>
            <w:r w:rsidRPr="00F07E6D">
              <w:t xml:space="preserve"> wording in the performance criteria is detailed below. Add any essential operating condi</w:t>
            </w:r>
            <w:r w:rsidRPr="00F07E6D">
              <w:t>tions that may be present with training and assessment depending on the work situation, needs of the candidate, accessibility of the item, and local industry and regional contexts.</w:t>
            </w:r>
          </w:p>
        </w:tc>
      </w:tr>
      <w:tr w:rsidTr="00B910B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07E6D">
            <w:pPr>
              <w:pStyle w:val="BodyText"/>
              <w:rPr>
                <w:lang w:val="en-NZ"/>
              </w:rPr>
            </w:pPr>
            <w:r w:rsidRPr="00F07E6D">
              <w:rPr>
                <w:rStyle w:val="BoldandItalics"/>
              </w:rPr>
              <w:t>People in care</w:t>
            </w:r>
            <w:r w:rsidRPr="00F07E6D">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07E6D" w:rsidP="00F07E6D">
            <w:pPr>
              <w:pStyle w:val="ListBullet"/>
            </w:pPr>
            <w:r w:rsidRPr="00F07E6D">
              <w:t>juveniles and young offenders</w:t>
            </w:r>
          </w:p>
          <w:p w:rsidR="00000000" w:rsidRPr="00F07E6D" w:rsidP="00F07E6D">
            <w:pPr>
              <w:pStyle w:val="ListBullet"/>
            </w:pPr>
            <w:r w:rsidRPr="00F07E6D">
              <w:t>people affecte</w:t>
            </w:r>
            <w:r w:rsidRPr="00F07E6D">
              <w:t>d by drugs or alcohol</w:t>
            </w:r>
          </w:p>
          <w:p w:rsidR="00000000" w:rsidRPr="00F07E6D" w:rsidP="00F07E6D">
            <w:pPr>
              <w:pStyle w:val="ListBullet"/>
            </w:pPr>
            <w:r w:rsidRPr="00F07E6D">
              <w:t>people at risk of harming themselves</w:t>
            </w:r>
          </w:p>
          <w:p w:rsidR="00000000" w:rsidRPr="00F07E6D" w:rsidP="00F07E6D">
            <w:pPr>
              <w:pStyle w:val="ListBullet"/>
            </w:pPr>
            <w:r w:rsidRPr="00F07E6D">
              <w:t>Aboriginal and Torres Strait people</w:t>
            </w:r>
          </w:p>
          <w:p w:rsidR="00000000" w:rsidRPr="00F07E6D" w:rsidP="00F07E6D">
            <w:pPr>
              <w:pStyle w:val="ListBullet"/>
            </w:pPr>
            <w:r w:rsidRPr="00F07E6D">
              <w:t>people who are injured or ill</w:t>
            </w:r>
          </w:p>
          <w:p w:rsidR="00000000" w:rsidRPr="00F07E6D" w:rsidP="00F07E6D">
            <w:pPr>
              <w:pStyle w:val="ListBullet"/>
            </w:pPr>
            <w:r w:rsidRPr="00F07E6D">
              <w:t>people who don't speak English</w:t>
            </w:r>
          </w:p>
          <w:p w:rsidR="00000000" w:rsidRPr="00F07E6D" w:rsidP="00F07E6D">
            <w:pPr>
              <w:pStyle w:val="ListBullet"/>
            </w:pPr>
            <w:r w:rsidRPr="00F07E6D">
              <w:t>people attracting media and public attention.</w:t>
            </w:r>
          </w:p>
        </w:tc>
      </w:tr>
    </w:tbl>
    <w:p w:rsidR="00B910BB" w:rsidP="00F07E6D">
      <w:pPr>
        <w:pStyle w:val="BodyText"/>
      </w:pPr>
    </w:p>
    <w:p w:rsidR="00B910BB" w:rsidP="00F07E6D">
      <w:pPr>
        <w:pStyle w:val="BodyText"/>
      </w:pPr>
    </w:p>
    <w:p w:rsidR="00000000" w:rsidRPr="00F07E6D" w:rsidP="00F07E6D">
      <w:pPr>
        <w:pStyle w:val="Heading1"/>
      </w:pPr>
      <w:bookmarkStart w:id="12" w:name="O_378992"/>
      <w:bookmarkEnd w:id="12"/>
      <w:r w:rsidRPr="00F07E6D">
        <w:t>Unit Sector(s)</w:t>
      </w:r>
    </w:p>
    <w:p w:rsidR="00000000" w:rsidRPr="00F07E6D" w:rsidP="00F07E6D">
      <w:pPr>
        <w:pStyle w:val="BodyText"/>
      </w:pPr>
      <w:r w:rsidRPr="00F07E6D">
        <w:t>Offender management.</w:t>
      </w:r>
    </w:p>
    <w:p w:rsidR="00000000" w:rsidRPr="00F07E6D" w:rsidP="00F07E6D">
      <w:pPr>
        <w:pStyle w:val="AllowPageBreak"/>
      </w:pPr>
    </w:p>
    <w:p w:rsidR="00000000" w:rsidRPr="00F07E6D" w:rsidP="00F07E6D">
      <w:pPr>
        <w:pStyle w:val="Heading1"/>
      </w:pPr>
      <w:bookmarkStart w:id="13" w:name="O_379005"/>
      <w:bookmarkEnd w:id="13"/>
      <w:r w:rsidRPr="00F07E6D">
        <w:t>Competency field</w:t>
      </w:r>
    </w:p>
    <w:p w:rsidR="00000000" w:rsidRPr="00F07E6D" w:rsidP="00F07E6D">
      <w:pPr>
        <w:pStyle w:val="BodyText"/>
      </w:pPr>
      <w:r w:rsidRPr="00F07E6D">
        <w:t>Not applicable.</w:t>
      </w:r>
    </w:p>
    <w:p w:rsidR="00000000" w:rsidRPr="00F07E6D" w:rsidP="00F07E6D">
      <w:pPr>
        <w:pStyle w:val="AllowPageBreak"/>
      </w:pPr>
    </w:p>
    <w:p w:rsidR="00000000" w:rsidRPr="00F07E6D" w:rsidP="00F07E6D">
      <w:pPr>
        <w:pStyle w:val="Heading1"/>
      </w:pPr>
      <w:bookmarkStart w:id="14" w:name="O_379004"/>
      <w:bookmarkEnd w:id="14"/>
      <w:r w:rsidRPr="00F07E6D">
        <w:t>Co-requisite units</w:t>
      </w:r>
    </w:p>
    <w:p w:rsidR="00000000" w:rsidRPr="00F07E6D" w:rsidP="00F07E6D">
      <w:pPr>
        <w:pStyle w:val="BodyText"/>
      </w:pPr>
      <w:r w:rsidRPr="00F07E6D">
        <w:t>Not applicable.</w:t>
      </w:r>
    </w:p>
    <w:p w:rsidR="00000000" w:rsidRPr="00F07E6D" w:rsidP="00F07E6D"/>
    <w:sectPr w:rsidSect="00F07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0BB" w:rsidP="00B91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BB" w:rsidP="00F07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10BB" w:rsidP="00F07E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910BB" w:rsidP="00F07E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10BB" w:rsidP="00B910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BB" w:rsidP="00F07E6D">
    <w:pPr>
      <w:pStyle w:val="Header"/>
      <w:framePr w:wrap="around"/>
    </w:pPr>
    <w:r>
      <w:fldChar w:fldCharType="begin"/>
    </w:r>
    <w:r>
      <w:instrText xml:space="preserve"> TITLE   \* MERGEFORMAT </w:instrText>
    </w:r>
    <w:r>
      <w:fldChar w:fldCharType="separate"/>
    </w:r>
    <w:r>
      <w:t>CSCOFM202A Monitor people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10BB" w:rsidP="00F07E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BE53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049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E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7E6D"/>
    <w:pPr>
      <w:spacing w:before="360" w:after="60"/>
      <w:outlineLvl w:val="0"/>
    </w:pPr>
    <w:rPr>
      <w:sz w:val="32"/>
    </w:rPr>
  </w:style>
  <w:style w:type="paragraph" w:styleId="Heading2">
    <w:name w:val="heading 2"/>
    <w:basedOn w:val="HeadingBase"/>
    <w:next w:val="BodyText"/>
    <w:link w:val="Heading2Char"/>
    <w:qFormat/>
    <w:rsid w:val="00F07E6D"/>
    <w:pPr>
      <w:keepLines/>
      <w:spacing w:before="240" w:after="120"/>
      <w:outlineLvl w:val="1"/>
    </w:pPr>
    <w:rPr>
      <w:sz w:val="28"/>
      <w:szCs w:val="40"/>
    </w:rPr>
  </w:style>
  <w:style w:type="paragraph" w:styleId="Heading3">
    <w:name w:val="heading 3"/>
    <w:basedOn w:val="HeadingBase"/>
    <w:next w:val="BodyText"/>
    <w:link w:val="Heading3Char"/>
    <w:qFormat/>
    <w:rsid w:val="00F07E6D"/>
    <w:pPr>
      <w:spacing w:before="180" w:after="120"/>
      <w:outlineLvl w:val="2"/>
    </w:pPr>
    <w:rPr>
      <w:spacing w:val="-10"/>
      <w:kern w:val="32"/>
    </w:rPr>
  </w:style>
  <w:style w:type="paragraph" w:styleId="Heading4">
    <w:name w:val="heading 4"/>
    <w:basedOn w:val="HeadingBase"/>
    <w:next w:val="BodyText"/>
    <w:link w:val="Heading4Char"/>
    <w:qFormat/>
    <w:rsid w:val="00F07E6D"/>
    <w:pPr>
      <w:spacing w:before="160" w:after="120"/>
      <w:outlineLvl w:val="3"/>
    </w:pPr>
    <w:rPr>
      <w:sz w:val="22"/>
    </w:rPr>
  </w:style>
  <w:style w:type="paragraph" w:styleId="Heading5">
    <w:name w:val="heading 5"/>
    <w:basedOn w:val="HeadingBase"/>
    <w:next w:val="Normal"/>
    <w:link w:val="Heading5Char"/>
    <w:qFormat/>
    <w:rsid w:val="00F07E6D"/>
    <w:pPr>
      <w:spacing w:before="80"/>
      <w:outlineLvl w:val="4"/>
    </w:pPr>
    <w:rPr>
      <w:color w:val="918585"/>
      <w:sz w:val="20"/>
    </w:rPr>
  </w:style>
  <w:style w:type="paragraph" w:styleId="Heading6">
    <w:name w:val="heading 6"/>
    <w:basedOn w:val="HeadingBase"/>
    <w:next w:val="Normal"/>
    <w:link w:val="Heading6Char"/>
    <w:qFormat/>
    <w:rsid w:val="00F07E6D"/>
    <w:pPr>
      <w:spacing w:before="60"/>
      <w:outlineLvl w:val="5"/>
    </w:pPr>
    <w:rPr>
      <w:color w:val="918585"/>
      <w:sz w:val="20"/>
    </w:rPr>
  </w:style>
  <w:style w:type="paragraph" w:styleId="Heading7">
    <w:name w:val="heading 7"/>
    <w:basedOn w:val="Normal"/>
    <w:next w:val="Normal"/>
    <w:link w:val="Heading7Char"/>
    <w:qFormat/>
    <w:rsid w:val="00F07E6D"/>
    <w:pPr>
      <w:ind w:left="720"/>
      <w:outlineLvl w:val="6"/>
    </w:pPr>
    <w:rPr>
      <w:i/>
    </w:rPr>
  </w:style>
  <w:style w:type="paragraph" w:styleId="Heading8">
    <w:name w:val="heading 8"/>
    <w:basedOn w:val="Normal"/>
    <w:next w:val="Normal"/>
    <w:link w:val="Heading8Char"/>
    <w:qFormat/>
    <w:rsid w:val="00F07E6D"/>
    <w:pPr>
      <w:ind w:left="720"/>
      <w:outlineLvl w:val="7"/>
    </w:pPr>
    <w:rPr>
      <w:i/>
    </w:rPr>
  </w:style>
  <w:style w:type="paragraph" w:styleId="Heading9">
    <w:name w:val="heading 9"/>
    <w:basedOn w:val="Normal"/>
    <w:next w:val="Normal"/>
    <w:link w:val="Heading9Char"/>
    <w:qFormat/>
    <w:rsid w:val="00F07E6D"/>
    <w:pPr>
      <w:ind w:left="720"/>
      <w:outlineLvl w:val="8"/>
    </w:pPr>
    <w:rPr>
      <w:i/>
    </w:rPr>
  </w:style>
  <w:style w:type="character" w:default="1" w:styleId="DefaultParagraphFont">
    <w:name w:val="Default Paragraph Font"/>
    <w:uiPriority w:val="1"/>
    <w:unhideWhenUsed/>
    <w:rsid w:val="00F07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E6D"/>
  </w:style>
  <w:style w:type="character" w:customStyle="1" w:styleId="Heading1Char">
    <w:name w:val="Heading 1 Char"/>
    <w:basedOn w:val="DefaultParagraphFont"/>
    <w:link w:val="Heading1"/>
    <w:rsid w:val="00F07E6D"/>
    <w:rPr>
      <w:rFonts w:ascii="Times New Roman" w:eastAsia="Times New Roman" w:hAnsi="Times New Roman" w:cs="Times New Roman"/>
      <w:b/>
      <w:sz w:val="32"/>
      <w:szCs w:val="20"/>
      <w:lang w:eastAsia="en-US"/>
    </w:rPr>
  </w:style>
  <w:style w:type="paragraph" w:styleId="BodyText">
    <w:name w:val="Body Text"/>
    <w:basedOn w:val="Normal"/>
    <w:link w:val="BodyTextChar"/>
    <w:rsid w:val="00F07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E6D"/>
    <w:rPr>
      <w:rFonts w:ascii="Times New Roman" w:eastAsia="Times New Roman" w:hAnsi="Times New Roman" w:cs="Times New Roman"/>
      <w:sz w:val="24"/>
      <w:lang w:val="en-US" w:eastAsia="en-US"/>
    </w:rPr>
  </w:style>
  <w:style w:type="paragraph" w:styleId="Footer">
    <w:name w:val="footer"/>
    <w:basedOn w:val="Normal"/>
    <w:link w:val="FooterChar"/>
    <w:rsid w:val="00F07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E6D"/>
    <w:rPr>
      <w:rFonts w:ascii="Times New Roman" w:eastAsia="Times New Roman" w:hAnsi="Times New Roman" w:cs="Times New Roman"/>
      <w:sz w:val="16"/>
      <w:lang w:val="en-US" w:eastAsia="en-US"/>
    </w:rPr>
  </w:style>
  <w:style w:type="paragraph" w:styleId="List">
    <w:name w:val="List"/>
    <w:basedOn w:val="BodyText"/>
    <w:next w:val="BodyText"/>
    <w:rsid w:val="00F07E6D"/>
    <w:pPr>
      <w:tabs>
        <w:tab w:val="left" w:pos="340"/>
      </w:tabs>
      <w:spacing w:before="60" w:after="60"/>
      <w:ind w:left="340" w:hanging="340"/>
    </w:pPr>
  </w:style>
  <w:style w:type="paragraph" w:styleId="ListBullet">
    <w:name w:val="List Bullet"/>
    <w:basedOn w:val="List"/>
    <w:rsid w:val="00F07E6D"/>
    <w:pPr>
      <w:numPr>
        <w:numId w:val="12"/>
      </w:numPr>
      <w:tabs>
        <w:tab w:val="clear" w:pos="340"/>
      </w:tabs>
      <w:spacing w:before="40" w:after="40"/>
    </w:pPr>
  </w:style>
  <w:style w:type="character" w:customStyle="1" w:styleId="SpecialBold">
    <w:name w:val="Special Bold"/>
    <w:basedOn w:val="DefaultParagraphFont"/>
    <w:rsid w:val="00F07E6D"/>
    <w:rPr>
      <w:b/>
      <w:spacing w:val="0"/>
    </w:rPr>
  </w:style>
  <w:style w:type="paragraph" w:styleId="Header">
    <w:name w:val="header"/>
    <w:basedOn w:val="Normal"/>
    <w:link w:val="HeaderChar"/>
    <w:rsid w:val="00F07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E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7E6D"/>
    <w:pPr>
      <w:spacing w:before="240" w:after="120"/>
      <w:outlineLvl w:val="0"/>
    </w:pPr>
    <w:rPr>
      <w:rFonts w:ascii="Times New Roman" w:hAnsi="Times New Roman"/>
      <w:b/>
      <w:sz w:val="28"/>
    </w:rPr>
  </w:style>
  <w:style w:type="paragraph" w:customStyle="1" w:styleId="AllowPageBreak">
    <w:name w:val="AllowPageBreak"/>
    <w:rsid w:val="00F07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7E6D"/>
    <w:rPr>
      <w:b/>
      <w:i/>
      <w:u w:val="none"/>
    </w:rPr>
  </w:style>
  <w:style w:type="character" w:customStyle="1" w:styleId="Heading2Char">
    <w:name w:val="Heading 2 Char"/>
    <w:basedOn w:val="DefaultParagraphFont"/>
    <w:link w:val="Heading2"/>
    <w:rsid w:val="00F07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E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7E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7E6D"/>
    <w:rPr>
      <w:rFonts w:ascii="Courier New" w:eastAsia="Times New Roman" w:hAnsi="Courier New" w:cs="Times New Roman"/>
      <w:i/>
      <w:szCs w:val="20"/>
      <w:lang w:val="en-US" w:eastAsia="en-US"/>
    </w:rPr>
  </w:style>
  <w:style w:type="paragraph" w:customStyle="1" w:styleId="HeadingBase">
    <w:name w:val="Heading Base"/>
    <w:rsid w:val="00F07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E6D"/>
    <w:pPr>
      <w:tabs>
        <w:tab w:val="right" w:leader="dot" w:pos="9072"/>
      </w:tabs>
      <w:ind w:left="567"/>
    </w:pPr>
    <w:rPr>
      <w:szCs w:val="22"/>
    </w:rPr>
  </w:style>
  <w:style w:type="paragraph" w:customStyle="1" w:styleId="TOCBase">
    <w:name w:val="TOC Base"/>
    <w:rsid w:val="00F07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E6D"/>
    <w:pPr>
      <w:tabs>
        <w:tab w:val="right" w:leader="dot" w:pos="9072"/>
      </w:tabs>
      <w:spacing w:before="40" w:after="40"/>
      <w:ind w:left="284"/>
    </w:pPr>
    <w:rPr>
      <w:rFonts w:ascii="Times New Roman" w:hAnsi="Times New Roman"/>
    </w:rPr>
  </w:style>
  <w:style w:type="paragraph" w:styleId="TOC1">
    <w:name w:val="toc 1"/>
    <w:basedOn w:val="TOCBase"/>
    <w:next w:val="Normal"/>
    <w:rsid w:val="00F07E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E6D"/>
    <w:pPr>
      <w:spacing w:before="5040"/>
      <w:jc w:val="center"/>
    </w:pPr>
    <w:rPr>
      <w:sz w:val="48"/>
      <w:szCs w:val="72"/>
      <w:lang w:val="en-US"/>
    </w:rPr>
  </w:style>
  <w:style w:type="character" w:customStyle="1" w:styleId="TitleChar">
    <w:name w:val="Title Char"/>
    <w:basedOn w:val="DefaultParagraphFont"/>
    <w:link w:val="Title"/>
    <w:rsid w:val="00F07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E6D"/>
    <w:pPr>
      <w:tabs>
        <w:tab w:val="left" w:pos="3600"/>
        <w:tab w:val="left" w:pos="3958"/>
      </w:tabs>
    </w:pPr>
  </w:style>
  <w:style w:type="paragraph" w:customStyle="1" w:styleId="Note">
    <w:name w:val="Note"/>
    <w:basedOn w:val="BodyText"/>
    <w:rsid w:val="00F07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E6D"/>
    <w:pPr>
      <w:framePr w:wrap="auto" w:hAnchor="text" w:y="6049"/>
    </w:pPr>
    <w:rPr>
      <w:color w:val="000000"/>
      <w:sz w:val="40"/>
    </w:rPr>
  </w:style>
  <w:style w:type="paragraph" w:customStyle="1" w:styleId="TOCTitle">
    <w:name w:val="TOCTitle"/>
    <w:basedOn w:val="Heading1"/>
    <w:rsid w:val="00F07E6D"/>
    <w:pPr>
      <w:spacing w:after="240"/>
      <w:jc w:val="center"/>
      <w:outlineLvl w:val="9"/>
    </w:pPr>
    <w:rPr>
      <w:caps/>
    </w:rPr>
  </w:style>
  <w:style w:type="paragraph" w:customStyle="1" w:styleId="Version">
    <w:name w:val="Version"/>
    <w:rsid w:val="00F07E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E6D"/>
    <w:pPr>
      <w:numPr>
        <w:numId w:val="13"/>
      </w:numPr>
      <w:tabs>
        <w:tab w:val="clear" w:pos="680"/>
      </w:tabs>
    </w:pPr>
  </w:style>
  <w:style w:type="paragraph" w:styleId="Index1">
    <w:name w:val="index 1"/>
    <w:basedOn w:val="Normal"/>
    <w:next w:val="Normal"/>
    <w:semiHidden/>
    <w:rsid w:val="00F07E6D"/>
    <w:pPr>
      <w:keepNext w:val="0"/>
      <w:tabs>
        <w:tab w:val="right" w:pos="4176"/>
      </w:tabs>
      <w:ind w:left="198" w:hanging="198"/>
    </w:pPr>
    <w:rPr>
      <w:rFonts w:ascii="Garamond" w:hAnsi="Garamond"/>
    </w:rPr>
  </w:style>
  <w:style w:type="paragraph" w:styleId="IndexHeading">
    <w:name w:val="index heading"/>
    <w:basedOn w:val="Normal"/>
    <w:next w:val="Index1"/>
    <w:semiHidden/>
    <w:rsid w:val="00F07E6D"/>
    <w:pPr>
      <w:spacing w:before="120" w:after="120"/>
    </w:pPr>
    <w:rPr>
      <w:rFonts w:ascii="Arial" w:hAnsi="Arial"/>
      <w:b/>
      <w:color w:val="918585"/>
      <w:sz w:val="24"/>
    </w:rPr>
  </w:style>
  <w:style w:type="paragraph" w:customStyle="1" w:styleId="Chapter">
    <w:name w:val="Chapter"/>
    <w:basedOn w:val="Normal"/>
    <w:rsid w:val="00F07E6D"/>
    <w:pPr>
      <w:spacing w:before="240"/>
    </w:pPr>
    <w:rPr>
      <w:rFonts w:ascii="Times New Roman" w:hAnsi="Times New Roman"/>
      <w:smallCaps/>
      <w:spacing w:val="80"/>
      <w:sz w:val="28"/>
    </w:rPr>
  </w:style>
  <w:style w:type="paragraph" w:customStyle="1" w:styleId="InChapter">
    <w:name w:val="InChapter"/>
    <w:basedOn w:val="Heading3"/>
    <w:rsid w:val="00F07E6D"/>
    <w:pPr>
      <w:spacing w:after="240"/>
      <w:outlineLvl w:val="9"/>
    </w:pPr>
    <w:rPr>
      <w:noProof/>
    </w:rPr>
  </w:style>
  <w:style w:type="paragraph" w:styleId="Index2">
    <w:name w:val="index 2"/>
    <w:basedOn w:val="Normal"/>
    <w:next w:val="Normal"/>
    <w:semiHidden/>
    <w:rsid w:val="00F07E6D"/>
    <w:pPr>
      <w:tabs>
        <w:tab w:val="right" w:pos="4176"/>
      </w:tabs>
      <w:ind w:left="568" w:hanging="284"/>
    </w:pPr>
    <w:rPr>
      <w:rFonts w:ascii="Garamond" w:hAnsi="Garamond"/>
    </w:rPr>
  </w:style>
  <w:style w:type="paragraph" w:customStyle="1" w:styleId="Byline">
    <w:name w:val="Byline"/>
    <w:rsid w:val="00F07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E6D"/>
    <w:pPr>
      <w:tabs>
        <w:tab w:val="clear" w:pos="3600"/>
        <w:tab w:val="clear" w:pos="3958"/>
      </w:tabs>
      <w:jc w:val="right"/>
    </w:pPr>
  </w:style>
  <w:style w:type="character" w:styleId="Emphasis">
    <w:name w:val="Emphasis"/>
    <w:basedOn w:val="DefaultParagraphFont"/>
    <w:qFormat/>
    <w:rsid w:val="00F07E6D"/>
    <w:rPr>
      <w:i/>
    </w:rPr>
  </w:style>
  <w:style w:type="paragraph" w:styleId="Caption">
    <w:name w:val="caption"/>
    <w:basedOn w:val="BodyText"/>
    <w:next w:val="Normal"/>
    <w:qFormat/>
    <w:rsid w:val="00F07E6D"/>
    <w:pPr>
      <w:framePr w:w="2268" w:hSpace="181" w:vSpace="181" w:wrap="around" w:vAnchor="text" w:hAnchor="page" w:x="1135" w:y="285" w:anchorLock="1"/>
    </w:pPr>
    <w:rPr>
      <w:i/>
    </w:rPr>
  </w:style>
  <w:style w:type="paragraph" w:customStyle="1" w:styleId="MiniTOCTitle">
    <w:name w:val="MiniTOCTitle"/>
    <w:basedOn w:val="Heading4"/>
    <w:rsid w:val="00F07E6D"/>
    <w:pPr>
      <w:spacing w:before="240"/>
      <w:outlineLvl w:val="9"/>
    </w:pPr>
    <w:rPr>
      <w:noProof/>
      <w:sz w:val="24"/>
    </w:rPr>
  </w:style>
  <w:style w:type="paragraph" w:customStyle="1" w:styleId="MiniTOCItem">
    <w:name w:val="MiniTOCItem"/>
    <w:basedOn w:val="ListBullet"/>
    <w:rsid w:val="00F07E6D"/>
    <w:pPr>
      <w:numPr>
        <w:numId w:val="0"/>
      </w:numPr>
      <w:tabs>
        <w:tab w:val="right" w:leader="dot" w:pos="6521"/>
      </w:tabs>
      <w:spacing w:before="0" w:after="0"/>
    </w:pPr>
  </w:style>
  <w:style w:type="paragraph" w:customStyle="1" w:styleId="TOFTitle">
    <w:name w:val="TOFTitle"/>
    <w:basedOn w:val="TOCTitle"/>
    <w:rsid w:val="00F07E6D"/>
  </w:style>
  <w:style w:type="paragraph" w:styleId="TableofFigures">
    <w:name w:val="table of figures"/>
    <w:basedOn w:val="Normal"/>
    <w:next w:val="Normal"/>
    <w:semiHidden/>
    <w:rsid w:val="00F07E6D"/>
    <w:pPr>
      <w:tabs>
        <w:tab w:val="right" w:leader="dot" w:pos="9072"/>
      </w:tabs>
      <w:ind w:left="970" w:hanging="403"/>
    </w:pPr>
    <w:rPr>
      <w:rFonts w:ascii="Times New Roman" w:hAnsi="Times New Roman"/>
      <w:b/>
    </w:rPr>
  </w:style>
  <w:style w:type="paragraph" w:styleId="ListNumber">
    <w:name w:val="List Number"/>
    <w:basedOn w:val="List"/>
    <w:rsid w:val="00F07E6D"/>
    <w:pPr>
      <w:numPr>
        <w:numId w:val="10"/>
      </w:numPr>
    </w:pPr>
  </w:style>
  <w:style w:type="character" w:customStyle="1" w:styleId="WingdingSymbols">
    <w:name w:val="Wingding Symbols"/>
    <w:rsid w:val="00F07E6D"/>
    <w:rPr>
      <w:rFonts w:ascii="Wingdings" w:hAnsi="Wingdings"/>
    </w:rPr>
  </w:style>
  <w:style w:type="paragraph" w:customStyle="1" w:styleId="TableHeading">
    <w:name w:val="Table Heading"/>
    <w:basedOn w:val="HeadingBase"/>
    <w:rsid w:val="00F07E6D"/>
    <w:pPr>
      <w:keepLines/>
      <w:pBdr>
        <w:bottom w:val="single" w:sz="6" w:space="1" w:color="918585"/>
      </w:pBdr>
      <w:spacing w:before="240"/>
    </w:pPr>
  </w:style>
  <w:style w:type="character" w:customStyle="1" w:styleId="HotSpot">
    <w:name w:val="HotSpot"/>
    <w:rsid w:val="00F07E6D"/>
    <w:rPr>
      <w:color w:val="0033CC"/>
      <w:u w:val="none"/>
    </w:rPr>
  </w:style>
  <w:style w:type="paragraph" w:customStyle="1" w:styleId="BodyTextRight">
    <w:name w:val="Body Text Right"/>
    <w:basedOn w:val="BodyText"/>
    <w:rsid w:val="00F07E6D"/>
    <w:pPr>
      <w:spacing w:before="0" w:after="0"/>
      <w:jc w:val="right"/>
    </w:pPr>
  </w:style>
  <w:style w:type="paragraph" w:styleId="Index3">
    <w:name w:val="index 3"/>
    <w:basedOn w:val="ListNumber2"/>
    <w:next w:val="Normal"/>
    <w:semiHidden/>
    <w:rsid w:val="00F07E6D"/>
    <w:pPr>
      <w:numPr>
        <w:numId w:val="0"/>
      </w:numPr>
      <w:tabs>
        <w:tab w:val="right" w:leader="dot" w:pos="4176"/>
      </w:tabs>
    </w:pPr>
  </w:style>
  <w:style w:type="paragraph" w:styleId="ListNumber2">
    <w:name w:val="List Number 2"/>
    <w:basedOn w:val="List2"/>
    <w:rsid w:val="00F07E6D"/>
    <w:pPr>
      <w:numPr>
        <w:numId w:val="9"/>
      </w:numPr>
      <w:tabs>
        <w:tab w:val="clear" w:pos="1060"/>
      </w:tabs>
    </w:pPr>
  </w:style>
  <w:style w:type="paragraph" w:customStyle="1" w:styleId="MarginNote">
    <w:name w:val="Margin Note"/>
    <w:basedOn w:val="BodyText"/>
    <w:rsid w:val="00F07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E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7E6D"/>
    <w:rPr>
      <w:sz w:val="32"/>
    </w:rPr>
  </w:style>
  <w:style w:type="paragraph" w:customStyle="1" w:styleId="HeadingProcedure">
    <w:name w:val="Heading Procedure"/>
    <w:basedOn w:val="HeadingBase"/>
    <w:next w:val="Normal"/>
    <w:rsid w:val="00F07E6D"/>
    <w:pPr>
      <w:tabs>
        <w:tab w:val="left" w:pos="0"/>
      </w:tabs>
      <w:spacing w:before="120" w:after="60"/>
    </w:pPr>
    <w:rPr>
      <w:i/>
      <w:color w:val="918585"/>
      <w:sz w:val="22"/>
    </w:rPr>
  </w:style>
  <w:style w:type="paragraph" w:customStyle="1" w:styleId="TableBodyText">
    <w:name w:val="Table Body Text"/>
    <w:basedOn w:val="BodyText"/>
    <w:rsid w:val="00F07E6D"/>
    <w:pPr>
      <w:spacing w:before="60" w:after="60"/>
    </w:pPr>
  </w:style>
  <w:style w:type="paragraph" w:styleId="ListContinue">
    <w:name w:val="List Continue"/>
    <w:basedOn w:val="List"/>
    <w:rsid w:val="00F07E6D"/>
    <w:pPr>
      <w:ind w:firstLine="0"/>
    </w:pPr>
  </w:style>
  <w:style w:type="paragraph" w:customStyle="1" w:styleId="ListNote">
    <w:name w:val="List Note"/>
    <w:basedOn w:val="List"/>
    <w:rsid w:val="00F07E6D"/>
    <w:pPr>
      <w:pBdr>
        <w:top w:val="single" w:sz="6" w:space="2" w:color="918585"/>
        <w:bottom w:val="single" w:sz="6" w:space="2" w:color="918585"/>
      </w:pBdr>
      <w:tabs>
        <w:tab w:val="left" w:pos="1021"/>
      </w:tabs>
      <w:ind w:firstLine="0"/>
    </w:pPr>
  </w:style>
  <w:style w:type="paragraph" w:customStyle="1" w:styleId="Warning">
    <w:name w:val="Warning"/>
    <w:basedOn w:val="BodyText"/>
    <w:rsid w:val="00F07E6D"/>
    <w:pPr>
      <w:shd w:val="clear" w:color="auto" w:fill="D9D9D9"/>
      <w:tabs>
        <w:tab w:val="left" w:pos="992"/>
      </w:tabs>
      <w:ind w:left="119" w:right="119"/>
    </w:pPr>
    <w:rPr>
      <w:sz w:val="20"/>
    </w:rPr>
  </w:style>
  <w:style w:type="paragraph" w:customStyle="1" w:styleId="MarginIcons">
    <w:name w:val="Margin Icons"/>
    <w:basedOn w:val="BodyText"/>
    <w:rsid w:val="00F07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E6D"/>
    <w:rPr>
      <w:rFonts w:ascii="Courier New" w:hAnsi="Courier New"/>
    </w:rPr>
  </w:style>
  <w:style w:type="paragraph" w:customStyle="1" w:styleId="NoteBullet">
    <w:name w:val="Note Bullet"/>
    <w:basedOn w:val="Note"/>
    <w:rsid w:val="00F07E6D"/>
    <w:pPr>
      <w:tabs>
        <w:tab w:val="clear" w:pos="680"/>
      </w:tabs>
      <w:spacing w:before="60" w:after="60"/>
    </w:pPr>
  </w:style>
  <w:style w:type="paragraph" w:customStyle="1" w:styleId="SubHeading2">
    <w:name w:val="SubHeading2"/>
    <w:basedOn w:val="HeadingBase"/>
    <w:rsid w:val="00F07E6D"/>
    <w:pPr>
      <w:spacing w:before="240" w:after="60"/>
    </w:pPr>
    <w:rPr>
      <w:sz w:val="20"/>
    </w:rPr>
  </w:style>
  <w:style w:type="paragraph" w:customStyle="1" w:styleId="SubHeading1">
    <w:name w:val="SubHeading1"/>
    <w:basedOn w:val="HeadingBase"/>
    <w:rsid w:val="00F07E6D"/>
    <w:pPr>
      <w:spacing w:before="240" w:after="60"/>
    </w:pPr>
    <w:rPr>
      <w:color w:val="918585"/>
      <w:sz w:val="22"/>
    </w:rPr>
  </w:style>
  <w:style w:type="paragraph" w:customStyle="1" w:styleId="SideHeading">
    <w:name w:val="Side Heading"/>
    <w:basedOn w:val="HeadingBase"/>
    <w:rsid w:val="00F07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E6D"/>
    <w:pPr>
      <w:tabs>
        <w:tab w:val="num" w:pos="360"/>
      </w:tabs>
    </w:pPr>
  </w:style>
  <w:style w:type="paragraph" w:styleId="PlainText">
    <w:name w:val="Plain Text"/>
    <w:basedOn w:val="Normal"/>
    <w:link w:val="PlainTextChar"/>
    <w:rsid w:val="00F07E6D"/>
    <w:rPr>
      <w:sz w:val="20"/>
    </w:rPr>
  </w:style>
  <w:style w:type="character" w:customStyle="1" w:styleId="PlainTextChar">
    <w:name w:val="Plain Text Char"/>
    <w:basedOn w:val="DefaultParagraphFont"/>
    <w:link w:val="PlainText"/>
    <w:rsid w:val="00F07E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7E6D"/>
    <w:rPr>
      <w:b/>
      <w:smallCaps/>
    </w:rPr>
  </w:style>
  <w:style w:type="paragraph" w:customStyle="1" w:styleId="TableListNumber">
    <w:name w:val="Table List Number"/>
    <w:basedOn w:val="ListNumber"/>
    <w:rsid w:val="00F07E6D"/>
    <w:pPr>
      <w:numPr>
        <w:numId w:val="0"/>
      </w:numPr>
    </w:pPr>
  </w:style>
  <w:style w:type="paragraph" w:styleId="TOC4">
    <w:name w:val="toc 4"/>
    <w:basedOn w:val="TOCBase"/>
    <w:next w:val="Normal"/>
    <w:semiHidden/>
    <w:rsid w:val="00F07E6D"/>
    <w:pPr>
      <w:tabs>
        <w:tab w:val="right" w:leader="dot" w:pos="9071"/>
      </w:tabs>
      <w:ind w:left="1701"/>
    </w:pPr>
  </w:style>
  <w:style w:type="paragraph" w:customStyle="1" w:styleId="ListAlpha">
    <w:name w:val="List Alpha"/>
    <w:basedOn w:val="List"/>
    <w:rsid w:val="00F07E6D"/>
    <w:pPr>
      <w:numPr>
        <w:numId w:val="8"/>
      </w:numPr>
    </w:pPr>
  </w:style>
  <w:style w:type="paragraph" w:customStyle="1" w:styleId="ListAlpha2">
    <w:name w:val="List Alpha 2"/>
    <w:basedOn w:val="List2"/>
    <w:rsid w:val="00F07E6D"/>
    <w:pPr>
      <w:numPr>
        <w:numId w:val="7"/>
      </w:numPr>
    </w:pPr>
  </w:style>
  <w:style w:type="paragraph" w:styleId="List2">
    <w:name w:val="List 2"/>
    <w:basedOn w:val="BodyText"/>
    <w:rsid w:val="00F07E6D"/>
    <w:pPr>
      <w:tabs>
        <w:tab w:val="left" w:pos="680"/>
      </w:tabs>
      <w:spacing w:before="60" w:after="60"/>
      <w:ind w:left="680" w:hanging="340"/>
    </w:pPr>
  </w:style>
  <w:style w:type="paragraph" w:styleId="List3">
    <w:name w:val="List 3"/>
    <w:basedOn w:val="BodyText"/>
    <w:rsid w:val="00F07E6D"/>
    <w:pPr>
      <w:tabs>
        <w:tab w:val="left" w:pos="1021"/>
      </w:tabs>
      <w:spacing w:before="60" w:after="60"/>
      <w:ind w:left="1020" w:hanging="340"/>
    </w:pPr>
  </w:style>
  <w:style w:type="paragraph" w:styleId="List4">
    <w:name w:val="List 4"/>
    <w:basedOn w:val="BodyText"/>
    <w:rsid w:val="00F07E6D"/>
    <w:pPr>
      <w:tabs>
        <w:tab w:val="left" w:pos="1361"/>
      </w:tabs>
      <w:spacing w:before="60" w:after="60"/>
      <w:ind w:left="1361" w:hanging="340"/>
    </w:pPr>
  </w:style>
  <w:style w:type="paragraph" w:styleId="List5">
    <w:name w:val="List 5"/>
    <w:basedOn w:val="BodyText"/>
    <w:rsid w:val="00F07E6D"/>
    <w:pPr>
      <w:tabs>
        <w:tab w:val="left" w:pos="1701"/>
      </w:tabs>
      <w:spacing w:before="60" w:after="60"/>
      <w:ind w:left="1701" w:hanging="340"/>
    </w:pPr>
  </w:style>
  <w:style w:type="paragraph" w:styleId="ListBullet3">
    <w:name w:val="List Bullet 3"/>
    <w:basedOn w:val="List3"/>
    <w:rsid w:val="00F07E6D"/>
    <w:pPr>
      <w:numPr>
        <w:numId w:val="14"/>
      </w:numPr>
      <w:tabs>
        <w:tab w:val="clear" w:pos="1021"/>
      </w:tabs>
      <w:ind w:left="1037" w:hanging="357"/>
    </w:pPr>
  </w:style>
  <w:style w:type="paragraph" w:styleId="ListBullet4">
    <w:name w:val="List Bullet 4"/>
    <w:basedOn w:val="List4"/>
    <w:rsid w:val="00F07E6D"/>
    <w:pPr>
      <w:numPr>
        <w:numId w:val="2"/>
      </w:numPr>
    </w:pPr>
  </w:style>
  <w:style w:type="paragraph" w:styleId="ListBullet5">
    <w:name w:val="List Bullet 5"/>
    <w:basedOn w:val="List5"/>
    <w:rsid w:val="00F07E6D"/>
    <w:pPr>
      <w:numPr>
        <w:numId w:val="3"/>
      </w:numPr>
    </w:pPr>
  </w:style>
  <w:style w:type="paragraph" w:styleId="ListContinue2">
    <w:name w:val="List Continue 2"/>
    <w:basedOn w:val="List2"/>
    <w:rsid w:val="00F07E6D"/>
    <w:pPr>
      <w:ind w:firstLine="0"/>
    </w:pPr>
  </w:style>
  <w:style w:type="paragraph" w:styleId="ListContinue3">
    <w:name w:val="List Continue 3"/>
    <w:basedOn w:val="List3"/>
    <w:rsid w:val="00F07E6D"/>
    <w:pPr>
      <w:ind w:left="1021" w:firstLine="0"/>
    </w:pPr>
  </w:style>
  <w:style w:type="paragraph" w:styleId="ListContinue4">
    <w:name w:val="List Continue 4"/>
    <w:basedOn w:val="List4"/>
    <w:rsid w:val="00F07E6D"/>
    <w:pPr>
      <w:ind w:firstLine="0"/>
    </w:pPr>
  </w:style>
  <w:style w:type="paragraph" w:styleId="ListContinue5">
    <w:name w:val="List Continue 5"/>
    <w:basedOn w:val="List5"/>
    <w:rsid w:val="00F07E6D"/>
    <w:pPr>
      <w:ind w:firstLine="0"/>
    </w:pPr>
  </w:style>
  <w:style w:type="paragraph" w:styleId="ListNumber3">
    <w:name w:val="List Number 3"/>
    <w:basedOn w:val="List3"/>
    <w:rsid w:val="00F07E6D"/>
    <w:pPr>
      <w:numPr>
        <w:numId w:val="4"/>
      </w:numPr>
    </w:pPr>
  </w:style>
  <w:style w:type="paragraph" w:styleId="ListNumber4">
    <w:name w:val="List Number 4"/>
    <w:basedOn w:val="List4"/>
    <w:rsid w:val="00F07E6D"/>
    <w:pPr>
      <w:numPr>
        <w:numId w:val="5"/>
      </w:numPr>
    </w:pPr>
  </w:style>
  <w:style w:type="paragraph" w:styleId="ListNumber5">
    <w:name w:val="List Number 5"/>
    <w:basedOn w:val="List5"/>
    <w:rsid w:val="00F07E6D"/>
    <w:pPr>
      <w:numPr>
        <w:numId w:val="6"/>
      </w:numPr>
    </w:pPr>
  </w:style>
  <w:style w:type="paragraph" w:styleId="BlockText">
    <w:name w:val="Block Text"/>
    <w:basedOn w:val="Normal"/>
    <w:rsid w:val="00F07E6D"/>
    <w:pPr>
      <w:spacing w:after="120"/>
      <w:ind w:left="1440" w:right="1440"/>
    </w:pPr>
  </w:style>
  <w:style w:type="character" w:customStyle="1" w:styleId="Subscript">
    <w:name w:val="Subscript"/>
    <w:basedOn w:val="DefaultParagraphFont"/>
    <w:rsid w:val="00F07E6D"/>
    <w:rPr>
      <w:sz w:val="16"/>
      <w:vertAlign w:val="subscript"/>
    </w:rPr>
  </w:style>
  <w:style w:type="character" w:customStyle="1" w:styleId="Superscript">
    <w:name w:val="Superscript"/>
    <w:basedOn w:val="DefaultParagraphFont"/>
    <w:rsid w:val="00F07E6D"/>
    <w:rPr>
      <w:sz w:val="16"/>
      <w:vertAlign w:val="superscript"/>
    </w:rPr>
  </w:style>
  <w:style w:type="character" w:customStyle="1" w:styleId="Symbols">
    <w:name w:val="Symbols"/>
    <w:basedOn w:val="DefaultParagraphFont"/>
    <w:rsid w:val="00F07E6D"/>
    <w:rPr>
      <w:rFonts w:ascii="Symbol" w:hAnsi="Symbol"/>
    </w:rPr>
  </w:style>
  <w:style w:type="character" w:customStyle="1" w:styleId="MenuOptions">
    <w:name w:val="Menu Options"/>
    <w:basedOn w:val="DefaultParagraphFont"/>
    <w:rsid w:val="00F07E6D"/>
    <w:rPr>
      <w:rFonts w:ascii="Arial Narrow" w:hAnsi="Arial Narrow"/>
      <w:smallCaps/>
    </w:rPr>
  </w:style>
  <w:style w:type="character" w:customStyle="1" w:styleId="Buttons">
    <w:name w:val="Buttons"/>
    <w:basedOn w:val="DefaultParagraphFont"/>
    <w:rsid w:val="00F07E6D"/>
    <w:rPr>
      <w:b/>
    </w:rPr>
  </w:style>
  <w:style w:type="character" w:customStyle="1" w:styleId="Underlined">
    <w:name w:val="Underlined"/>
    <w:basedOn w:val="DefaultParagraphFont"/>
    <w:rsid w:val="00F07E6D"/>
    <w:rPr>
      <w:u w:val="single"/>
    </w:rPr>
  </w:style>
  <w:style w:type="paragraph" w:customStyle="1" w:styleId="TableBodyTextRight">
    <w:name w:val="Table Body Text Right"/>
    <w:basedOn w:val="TableBodyText"/>
    <w:rsid w:val="00F07E6D"/>
    <w:pPr>
      <w:widowControl w:val="0"/>
      <w:autoSpaceDE w:val="0"/>
      <w:autoSpaceDN w:val="0"/>
      <w:adjustRightInd w:val="0"/>
      <w:jc w:val="right"/>
    </w:pPr>
    <w:rPr>
      <w:rFonts w:cs="Arial"/>
      <w:szCs w:val="18"/>
    </w:rPr>
  </w:style>
  <w:style w:type="paragraph" w:customStyle="1" w:styleId="CopyrightText">
    <w:name w:val="Copyright Text"/>
    <w:basedOn w:val="BodyText"/>
    <w:rsid w:val="00F07E6D"/>
    <w:rPr>
      <w:sz w:val="18"/>
    </w:rPr>
  </w:style>
  <w:style w:type="paragraph" w:customStyle="1" w:styleId="BodySmallRight">
    <w:name w:val="Body Small Right"/>
    <w:basedOn w:val="BodyTextRight"/>
    <w:rsid w:val="00F07E6D"/>
    <w:rPr>
      <w:sz w:val="18"/>
      <w:szCs w:val="18"/>
    </w:rPr>
  </w:style>
  <w:style w:type="paragraph" w:customStyle="1" w:styleId="MarginEdition">
    <w:name w:val="Margin Edition"/>
    <w:basedOn w:val="MarginNote"/>
    <w:rsid w:val="00F07E6D"/>
    <w:pPr>
      <w:spacing w:before="0" w:after="0"/>
    </w:pPr>
    <w:rPr>
      <w:rFonts w:ascii="Times New Roman" w:hAnsi="Times New Roman"/>
      <w:color w:val="999999"/>
    </w:rPr>
  </w:style>
  <w:style w:type="paragraph" w:customStyle="1" w:styleId="Spacer">
    <w:name w:val="Spacer"/>
    <w:basedOn w:val="Normal"/>
    <w:rsid w:val="00F07E6D"/>
    <w:rPr>
      <w:sz w:val="2"/>
      <w:szCs w:val="2"/>
    </w:rPr>
  </w:style>
  <w:style w:type="character" w:customStyle="1" w:styleId="Small">
    <w:name w:val="Small"/>
    <w:basedOn w:val="DefaultParagraphFont"/>
    <w:rsid w:val="00F07E6D"/>
    <w:rPr>
      <w:sz w:val="16"/>
    </w:rPr>
  </w:style>
  <w:style w:type="paragraph" w:customStyle="1" w:styleId="WideTable">
    <w:name w:val="Wide Table"/>
    <w:basedOn w:val="Normal"/>
    <w:rsid w:val="00F07E6D"/>
    <w:pPr>
      <w:ind w:left="-1418"/>
    </w:pPr>
    <w:rPr>
      <w:sz w:val="2"/>
      <w:szCs w:val="2"/>
    </w:rPr>
  </w:style>
  <w:style w:type="character" w:styleId="PageNumber">
    <w:name w:val="page number"/>
    <w:basedOn w:val="DefaultParagraphFont"/>
    <w:rsid w:val="00F07E6D"/>
  </w:style>
  <w:style w:type="paragraph" w:styleId="Quote">
    <w:name w:val="Quote"/>
    <w:basedOn w:val="Heading1"/>
    <w:link w:val="QuoteChar"/>
    <w:qFormat/>
    <w:rsid w:val="00F07E6D"/>
    <w:rPr>
      <w:b w:val="0"/>
      <w:sz w:val="72"/>
      <w:szCs w:val="72"/>
      <w:lang w:val="en-NZ"/>
    </w:rPr>
  </w:style>
  <w:style w:type="character" w:customStyle="1" w:styleId="QuoteChar">
    <w:name w:val="Quote Char"/>
    <w:basedOn w:val="DefaultParagraphFont"/>
    <w:link w:val="Quote"/>
    <w:rsid w:val="00F07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E6D"/>
    <w:pPr>
      <w:pageBreakBefore/>
    </w:pPr>
  </w:style>
  <w:style w:type="paragraph" w:customStyle="1" w:styleId="Border">
    <w:name w:val="Border"/>
    <w:basedOn w:val="Normal"/>
    <w:qFormat/>
    <w:rsid w:val="00F07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E6D"/>
    <w:rPr>
      <w:b/>
      <w:bCs/>
      <w:i/>
      <w:iCs/>
      <w:color w:val="auto"/>
    </w:rPr>
  </w:style>
  <w:style w:type="paragraph" w:styleId="IntenseQuote">
    <w:name w:val="Intense Quote"/>
    <w:basedOn w:val="Normal"/>
    <w:next w:val="Normal"/>
    <w:link w:val="IntenseQuoteChar"/>
    <w:uiPriority w:val="30"/>
    <w:qFormat/>
    <w:rsid w:val="00F07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E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7E6D"/>
    <w:rPr>
      <w:smallCaps/>
      <w:color w:val="auto"/>
      <w:u w:val="single"/>
    </w:rPr>
  </w:style>
  <w:style w:type="character" w:styleId="IntenseReference">
    <w:name w:val="Intense Reference"/>
    <w:basedOn w:val="DefaultParagraphFont"/>
    <w:uiPriority w:val="32"/>
    <w:qFormat/>
    <w:rsid w:val="00F07E6D"/>
    <w:rPr>
      <w:b/>
      <w:bCs/>
      <w:smallCaps/>
      <w:color w:val="auto"/>
      <w:spacing w:val="5"/>
      <w:u w:val="single"/>
    </w:rPr>
  </w:style>
  <w:style w:type="paragraph" w:customStyle="1" w:styleId="2ColumnHeading">
    <w:name w:val="2Column Heading"/>
    <w:basedOn w:val="BodyText"/>
    <w:qFormat/>
    <w:rsid w:val="00F07E6D"/>
    <w:pPr>
      <w:spacing w:after="60"/>
      <w:ind w:left="-2268"/>
    </w:pPr>
    <w:rPr>
      <w:b/>
    </w:rPr>
  </w:style>
  <w:style w:type="paragraph" w:customStyle="1" w:styleId="Heading1TOC">
    <w:name w:val="Heading1 TOC"/>
    <w:basedOn w:val="Normal"/>
    <w:qFormat/>
    <w:rsid w:val="00F07E6D"/>
    <w:pPr>
      <w:spacing w:before="240" w:after="120"/>
    </w:pPr>
    <w:rPr>
      <w:rFonts w:ascii="Times New Roman" w:hAnsi="Times New Roman"/>
      <w:b/>
      <w:sz w:val="32"/>
    </w:rPr>
  </w:style>
  <w:style w:type="paragraph" w:customStyle="1" w:styleId="Heading2TOC">
    <w:name w:val="Heading2 TOC"/>
    <w:basedOn w:val="Normal"/>
    <w:qFormat/>
    <w:rsid w:val="00F07E6D"/>
    <w:pPr>
      <w:spacing w:before="240" w:after="60"/>
    </w:pPr>
    <w:rPr>
      <w:rFonts w:ascii="Times New Roman" w:hAnsi="Times New Roman"/>
      <w:b/>
      <w:sz w:val="28"/>
    </w:rPr>
  </w:style>
  <w:style w:type="character" w:customStyle="1" w:styleId="Underline">
    <w:name w:val="Underline"/>
    <w:basedOn w:val="DefaultParagraphFont"/>
    <w:qFormat/>
    <w:rsid w:val="00F07E6D"/>
    <w:rPr>
      <w:u w:val="single"/>
    </w:rPr>
  </w:style>
  <w:style w:type="paragraph" w:styleId="BalloonText">
    <w:name w:val="Balloon Text"/>
    <w:basedOn w:val="Normal"/>
    <w:link w:val="BalloonTextChar"/>
    <w:rsid w:val="00F07E6D"/>
    <w:rPr>
      <w:rFonts w:ascii="Tahoma" w:hAnsi="Tahoma" w:cs="Tahoma"/>
      <w:sz w:val="16"/>
      <w:szCs w:val="16"/>
    </w:rPr>
  </w:style>
  <w:style w:type="character" w:customStyle="1" w:styleId="BalloonTextChar">
    <w:name w:val="Balloon Text Char"/>
    <w:basedOn w:val="DefaultParagraphFont"/>
    <w:link w:val="BalloonText"/>
    <w:rsid w:val="00F07E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7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E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7557</Characters>
  <Application>Microsoft Office Word</Application>
  <DocSecurity>0</DocSecurity>
  <Lines>229</Lines>
  <Paragraphs>117</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CSCOFM202A Monitor people in care or custody</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2012-05-26T14:50:00Z</dcterms:created>
  <dcterms:modified xsi:type="dcterms:W3CDTF">2012-05-26T14:50:00Z</dcterms:modified>
</cp:coreProperties>
</file>