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0A5" w:rsidP="009550A5">
      <w:pPr>
        <w:pStyle w:val="Title"/>
      </w:pPr>
      <w:r>
        <w:fldChar w:fldCharType="begin"/>
      </w:r>
      <w:r>
        <w:instrText xml:space="preserve"> TITLE   \* MERGEFORMAT </w:instrText>
      </w:r>
      <w:r>
        <w:fldChar w:fldCharType="separate"/>
      </w:r>
      <w:r>
        <w:t>CSCINT401A Negotiate behaviour change</w:t>
      </w:r>
      <w:r>
        <w:fldChar w:fldCharType="end"/>
      </w:r>
    </w:p>
    <w:p w:rsidR="009550A5" w:rsidP="009550A5">
      <w:pPr>
        <w:pStyle w:val="Version"/>
        <w:sectPr w:rsidSect="004F21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F210E" w:rsidP="004F210E">
      <w:pPr>
        <w:pStyle w:val="SuperHeading"/>
      </w:pPr>
      <w:r w:rsidRPr="004F210E">
        <w:t>CSCINT401A Negotiate behaviour change</w:t>
      </w:r>
    </w:p>
    <w:p w:rsidR="00000000" w:rsidRPr="004F210E" w:rsidP="004F210E">
      <w:pPr>
        <w:pStyle w:val="SuperHeading"/>
      </w:pPr>
    </w:p>
    <w:p w:rsidR="00000000" w:rsidRPr="004F210E" w:rsidP="004F210E">
      <w:pPr>
        <w:pStyle w:val="Heading1"/>
      </w:pPr>
      <w:bookmarkStart w:id="1" w:name="O_378676"/>
      <w:bookmarkEnd w:id="1"/>
      <w:r w:rsidRPr="004F210E">
        <w:t>Modification History</w:t>
      </w:r>
    </w:p>
    <w:p w:rsidR="00000000" w:rsidRPr="004F210E" w:rsidP="004F210E">
      <w:pPr>
        <w:pStyle w:val="BodyText"/>
      </w:pPr>
      <w:r w:rsidRPr="004F210E">
        <w:t>CSCINT401A Second release:</w:t>
      </w:r>
      <w:r w:rsidRPr="004F210E">
        <w:tab/>
        <w:t>Layout adjusted. No changes to content.</w:t>
      </w:r>
    </w:p>
    <w:p w:rsidR="00000000" w:rsidRPr="004F210E" w:rsidP="004F210E">
      <w:pPr>
        <w:pStyle w:val="BodyText"/>
      </w:pPr>
      <w:r w:rsidRPr="004F210E">
        <w:t>CSCINT401A First release:</w:t>
      </w:r>
      <w:r w:rsidRPr="004F210E">
        <w:tab/>
        <w:t>Primary release.</w:t>
      </w:r>
    </w:p>
    <w:p w:rsidR="00000000" w:rsidRPr="004F210E" w:rsidP="004F210E">
      <w:pPr>
        <w:pStyle w:val="AllowPageBreak"/>
      </w:pPr>
    </w:p>
    <w:p w:rsidR="00000000" w:rsidRPr="004F210E" w:rsidP="004F210E">
      <w:pPr>
        <w:pStyle w:val="Heading1"/>
      </w:pPr>
      <w:bookmarkStart w:id="2" w:name="O_378672"/>
      <w:bookmarkEnd w:id="2"/>
      <w:r w:rsidRPr="004F210E">
        <w:t>Unit Descriptor</w:t>
      </w:r>
    </w:p>
    <w:p w:rsidR="00000000" w:rsidRPr="004F210E" w:rsidP="004F210E">
      <w:pPr>
        <w:pStyle w:val="BodyText"/>
      </w:pPr>
      <w:r w:rsidRPr="004F210E">
        <w:t>This unit of competen</w:t>
      </w:r>
      <w:r w:rsidRPr="004F210E">
        <w:t>cy describes the outcomes required to establish with an individual offender the motivation and support for a planned approach to behaviour change based on personal responsibility and accountability.</w:t>
      </w:r>
    </w:p>
    <w:p w:rsidR="00000000" w:rsidRPr="004F210E" w:rsidP="004F210E">
      <w:pPr>
        <w:pStyle w:val="AllowPageBreak"/>
      </w:pPr>
    </w:p>
    <w:p w:rsidR="00000000" w:rsidRPr="004F210E" w:rsidP="004F210E">
      <w:pPr>
        <w:pStyle w:val="Heading1"/>
      </w:pPr>
      <w:bookmarkStart w:id="3" w:name="O_378685"/>
      <w:bookmarkEnd w:id="3"/>
      <w:r w:rsidRPr="004F210E">
        <w:t>Application of the Unit</w:t>
      </w:r>
    </w:p>
    <w:p w:rsidR="00000000" w:rsidRPr="004F210E" w:rsidP="004F210E">
      <w:pPr>
        <w:pStyle w:val="BodyText"/>
      </w:pPr>
      <w:r w:rsidRPr="004F210E">
        <w:t>This unit can be</w:t>
      </w:r>
      <w:r w:rsidRPr="004F210E">
        <w:t xml:space="preserve"> assessed in a custodial environment and in the context of community programs, and under the conditions of supervision in community corrections.</w:t>
      </w:r>
    </w:p>
    <w:p w:rsidR="00000000" w:rsidRPr="004F210E" w:rsidP="004F210E">
      <w:pPr>
        <w:pStyle w:val="AllowPageBreak"/>
      </w:pPr>
    </w:p>
    <w:p w:rsidR="00000000" w:rsidRPr="004F210E" w:rsidP="004F210E">
      <w:pPr>
        <w:pStyle w:val="Heading1"/>
      </w:pPr>
      <w:bookmarkStart w:id="4" w:name="O_378677"/>
      <w:bookmarkEnd w:id="4"/>
      <w:r w:rsidRPr="004F210E">
        <w:t>Licensing/Regulatory Information</w:t>
      </w:r>
    </w:p>
    <w:p w:rsidR="00000000" w:rsidRPr="004F210E" w:rsidP="004F210E">
      <w:pPr>
        <w:pStyle w:val="BodyText"/>
      </w:pPr>
      <w:r w:rsidRPr="004F210E">
        <w:t>Not applicable.</w:t>
      </w:r>
    </w:p>
    <w:p w:rsidR="00000000" w:rsidRPr="004F210E" w:rsidP="004F210E">
      <w:pPr>
        <w:pStyle w:val="AllowPageBreak"/>
      </w:pPr>
    </w:p>
    <w:p w:rsidR="00000000" w:rsidRPr="004F210E" w:rsidP="004F210E">
      <w:pPr>
        <w:pStyle w:val="Heading1"/>
      </w:pPr>
      <w:bookmarkStart w:id="5" w:name="O_378675"/>
      <w:bookmarkEnd w:id="5"/>
      <w:r w:rsidRPr="004F210E">
        <w:t>Pre-Requisites</w:t>
      </w:r>
    </w:p>
    <w:p w:rsidR="00000000" w:rsidRPr="004F210E" w:rsidP="004F210E">
      <w:pPr>
        <w:pStyle w:val="BodyText"/>
      </w:pPr>
      <w:r w:rsidRPr="004F210E">
        <w:t>Not applicable.</w:t>
      </w:r>
    </w:p>
    <w:p w:rsidR="00000000" w:rsidRPr="004F210E" w:rsidP="004F210E">
      <w:pPr>
        <w:pStyle w:val="AllowPageBreak"/>
      </w:pPr>
    </w:p>
    <w:p w:rsidR="00000000" w:rsidRPr="004F210E" w:rsidP="004F210E">
      <w:pPr>
        <w:pStyle w:val="Heading1"/>
      </w:pPr>
      <w:bookmarkStart w:id="6" w:name="O_378680"/>
      <w:bookmarkEnd w:id="6"/>
      <w:r w:rsidRPr="004F210E">
        <w:t>Employability Skills Information</w:t>
      </w:r>
    </w:p>
    <w:p w:rsidR="00000000" w:rsidRPr="004F210E" w:rsidP="004F210E">
      <w:pPr>
        <w:pStyle w:val="BodyText"/>
      </w:pPr>
      <w:r w:rsidRPr="004F210E">
        <w:t>This unit contains employability skills.</w:t>
      </w:r>
    </w:p>
    <w:p w:rsidR="00000000" w:rsidRPr="004F210E" w:rsidP="004F210E">
      <w:pPr>
        <w:pStyle w:val="AllowPageBreak"/>
      </w:pPr>
    </w:p>
    <w:p w:rsidR="00000000" w:rsidRPr="004F210E" w:rsidP="004F210E">
      <w:pPr>
        <w:pStyle w:val="Heading1"/>
      </w:pPr>
      <w:bookmarkStart w:id="7" w:name="O_378681"/>
      <w:bookmarkEnd w:id="7"/>
      <w:r w:rsidRPr="004F210E">
        <w:t>Elements and Performance Criteria Pre-Content</w:t>
      </w:r>
    </w:p>
    <w:tbl>
      <w:tblPr>
        <w:tblW w:w="0" w:type="auto"/>
        <w:tblLayout w:type="fixed"/>
        <w:tblCellMar>
          <w:left w:w="62" w:type="dxa"/>
          <w:right w:w="62" w:type="dxa"/>
        </w:tblCellMar>
        <w:tblLook w:val="0000"/>
      </w:tblPr>
      <w:tblGrid>
        <w:gridCol w:w="2903"/>
        <w:gridCol w:w="5611"/>
      </w:tblGrid>
      <w:tr w:rsidTr="009550A5">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4F210E">
            <w:pPr>
              <w:pStyle w:val="BodyText"/>
              <w:rPr>
                <w:lang w:val="en-NZ"/>
              </w:rPr>
            </w:pPr>
            <w:r w:rsidRPr="004F210E">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4F210E" w:rsidP="004F210E">
            <w:pPr>
              <w:pStyle w:val="BodyText"/>
            </w:pPr>
            <w:r w:rsidRPr="004F210E">
              <w:t xml:space="preserve">Performance criteria describe the required performance needed to demonstrate achievement of the element. Where </w:t>
            </w:r>
            <w:r w:rsidRPr="004F210E">
              <w:rPr>
                <w:rStyle w:val="BoldandItalics"/>
              </w:rPr>
              <w:t>bold italicised</w:t>
            </w:r>
            <w:r w:rsidRPr="004F210E">
              <w:t xml:space="preserve"> text is used, further information is detailed in the required skills and knowledge and/or the range statement. Assessment of perf</w:t>
            </w:r>
            <w:r w:rsidRPr="004F210E">
              <w:t>ormance is to be consistent with the evidence guide.</w:t>
            </w:r>
          </w:p>
        </w:tc>
      </w:tr>
    </w:tbl>
    <w:p w:rsidR="00000000" w:rsidRPr="004F210E" w:rsidP="004F210E">
      <w:pPr>
        <w:pStyle w:val="BodyText"/>
      </w:pPr>
    </w:p>
    <w:p w:rsidR="00000000" w:rsidRPr="004F210E" w:rsidP="004F210E">
      <w:pPr>
        <w:pStyle w:val="AllowPageBreak"/>
      </w:pPr>
    </w:p>
    <w:p w:rsidR="00000000" w:rsidRPr="004F210E" w:rsidP="004F210E">
      <w:pPr>
        <w:pStyle w:val="Heading1"/>
      </w:pPr>
      <w:bookmarkStart w:id="8" w:name="O_378682"/>
      <w:bookmarkEnd w:id="8"/>
      <w:r w:rsidRPr="004F210E">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9550A5">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4F210E" w:rsidP="004F210E">
            <w:pPr>
              <w:pStyle w:val="BodyText"/>
            </w:pPr>
            <w:r w:rsidRPr="004F210E">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4F210E">
            <w:pPr>
              <w:pStyle w:val="BodyText"/>
              <w:rPr>
                <w:lang w:val="en-NZ"/>
              </w:rPr>
            </w:pPr>
            <w:r w:rsidRPr="004F210E">
              <w:rPr>
                <w:rStyle w:val="SpecialBold"/>
              </w:rPr>
              <w:t>PERFORMANCE CRITERIA</w:t>
            </w:r>
          </w:p>
        </w:tc>
      </w:tr>
      <w:tr w:rsidTr="009550A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F210E">
            <w:pPr>
              <w:pStyle w:val="List"/>
              <w:rPr>
                <w:lang w:val="en-NZ"/>
              </w:rPr>
            </w:pPr>
            <w:r w:rsidRPr="004F210E">
              <w:rPr>
                <w:rStyle w:val="SpecialBold"/>
              </w:rPr>
              <w:t>1</w:t>
            </w:r>
            <w:r w:rsidRPr="004F210E">
              <w:tab/>
            </w:r>
            <w:r w:rsidRPr="004F210E">
              <w:rPr>
                <w:rStyle w:val="SpecialBold"/>
              </w:rPr>
              <w:t>Develop a working relationship with offenders</w:t>
            </w:r>
            <w:r w:rsidRPr="004F210E">
              <w:t>.</w:t>
            </w:r>
          </w:p>
        </w:tc>
        <w:tc>
          <w:tcPr>
            <w:tcW w:w="5611" w:type="dxa"/>
            <w:gridSpan w:val="2"/>
            <w:tcBorders>
              <w:top w:val="nil"/>
              <w:left w:val="nil"/>
              <w:bottom w:val="nil"/>
              <w:right w:val="nil"/>
            </w:tcBorders>
            <w:tcMar>
              <w:top w:w="0" w:type="dxa"/>
              <w:left w:w="62" w:type="dxa"/>
              <w:bottom w:w="0" w:type="dxa"/>
              <w:right w:w="62" w:type="dxa"/>
            </w:tcMar>
          </w:tcPr>
          <w:p w:rsidR="00000000" w:rsidRPr="004F210E" w:rsidP="004F210E">
            <w:pPr>
              <w:pStyle w:val="List"/>
            </w:pPr>
            <w:r w:rsidRPr="004F210E">
              <w:t>1.1</w:t>
            </w:r>
            <w:r w:rsidRPr="004F210E">
              <w:tab/>
              <w:t xml:space="preserve">Use interaction </w:t>
            </w:r>
            <w:r w:rsidRPr="004F210E">
              <w:t>with offenders to encourage personal reflection on behaviour and personal responsibility for behaviour and change.</w:t>
            </w:r>
          </w:p>
          <w:p w:rsidR="00000000" w:rsidRPr="004F210E" w:rsidP="004F210E">
            <w:pPr>
              <w:pStyle w:val="List"/>
            </w:pPr>
            <w:r w:rsidRPr="004F210E">
              <w:t>1.2</w:t>
            </w:r>
            <w:r w:rsidRPr="004F210E">
              <w:tab/>
              <w:t>Use a range of communication strategies to gather information about the background and circumstances of offenders.</w:t>
            </w:r>
          </w:p>
          <w:p w:rsidR="00000000" w:rsidRPr="004F210E" w:rsidP="004F210E">
            <w:pPr>
              <w:pStyle w:val="List"/>
            </w:pPr>
            <w:r w:rsidRPr="004F210E">
              <w:t>1.3</w:t>
            </w:r>
            <w:r w:rsidRPr="004F210E">
              <w:tab/>
              <w:t>Provide factual, c</w:t>
            </w:r>
            <w:r w:rsidRPr="004F210E">
              <w:t>lear and objective information to the offender.</w:t>
            </w:r>
          </w:p>
          <w:p w:rsidR="00000000" w:rsidRPr="004F210E" w:rsidP="004F210E">
            <w:pPr>
              <w:pStyle w:val="List"/>
            </w:pPr>
            <w:r w:rsidRPr="004F210E">
              <w:t>1.4</w:t>
            </w:r>
            <w:r w:rsidRPr="004F210E">
              <w:tab/>
              <w:t>Identify issues arising from the behaviour of offenders and the behaviour change, and promote the benefits of change with offenders.</w:t>
            </w:r>
          </w:p>
          <w:p w:rsidR="00000000" w:rsidRPr="004F210E" w:rsidP="004F210E">
            <w:pPr>
              <w:pStyle w:val="List"/>
            </w:pPr>
            <w:r w:rsidRPr="004F210E">
              <w:t>1.5</w:t>
            </w:r>
            <w:r w:rsidRPr="004F210E">
              <w:tab/>
              <w:t>Maintain clear and honest relationships with offenders.</w:t>
            </w:r>
          </w:p>
          <w:p w:rsidR="00000000" w:rsidRPr="004F210E" w:rsidP="004F210E">
            <w:pPr>
              <w:pStyle w:val="List"/>
            </w:pPr>
            <w:r w:rsidRPr="004F210E">
              <w:t>1.6</w:t>
            </w:r>
            <w:r w:rsidRPr="004F210E">
              <w:tab/>
              <w:t>Identif</w:t>
            </w:r>
            <w:r w:rsidRPr="004F210E">
              <w:t>y obstacles to professional relationships with offenders, check personal values and issues with others and record concerns according to the code of conduct.</w:t>
            </w:r>
          </w:p>
          <w:p w:rsidR="00000000" w:rsidP="004F210E">
            <w:pPr>
              <w:pStyle w:val="List"/>
              <w:rPr>
                <w:lang w:val="en-NZ"/>
              </w:rPr>
            </w:pPr>
            <w:r w:rsidRPr="004F210E">
              <w:t>1.7</w:t>
            </w:r>
            <w:r w:rsidRPr="004F210E">
              <w:tab/>
              <w:t xml:space="preserve">Record and report information relevant to </w:t>
            </w:r>
            <w:r w:rsidRPr="004F210E">
              <w:rPr>
                <w:rStyle w:val="BoldandItalics"/>
              </w:rPr>
              <w:t>intervention contact</w:t>
            </w:r>
            <w:r w:rsidRPr="004F210E">
              <w:t xml:space="preserve"> with the offender according to t</w:t>
            </w:r>
            <w:r w:rsidRPr="004F210E">
              <w:t>he organisation's procedures.</w:t>
            </w:r>
          </w:p>
        </w:tc>
      </w:tr>
      <w:tr w:rsidTr="009550A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F210E">
            <w:pPr>
              <w:pStyle w:val="List"/>
              <w:rPr>
                <w:lang w:val="en-NZ"/>
              </w:rPr>
            </w:pPr>
            <w:r w:rsidRPr="004F210E">
              <w:rPr>
                <w:rStyle w:val="SpecialBold"/>
              </w:rPr>
              <w:t>2</w:t>
            </w:r>
            <w:r w:rsidRPr="004F210E">
              <w:tab/>
            </w:r>
            <w:r w:rsidRPr="004F210E">
              <w:rPr>
                <w:rStyle w:val="SpecialBold"/>
              </w:rPr>
              <w:t>Negotiate personal goals</w:t>
            </w:r>
            <w:r w:rsidRPr="004F210E">
              <w:t>.</w:t>
            </w:r>
          </w:p>
        </w:tc>
        <w:tc>
          <w:tcPr>
            <w:tcW w:w="5611" w:type="dxa"/>
            <w:gridSpan w:val="2"/>
            <w:tcBorders>
              <w:top w:val="nil"/>
              <w:left w:val="nil"/>
              <w:bottom w:val="nil"/>
              <w:right w:val="nil"/>
            </w:tcBorders>
            <w:tcMar>
              <w:top w:w="0" w:type="dxa"/>
              <w:left w:w="62" w:type="dxa"/>
              <w:bottom w:w="0" w:type="dxa"/>
              <w:right w:w="62" w:type="dxa"/>
            </w:tcMar>
          </w:tcPr>
          <w:p w:rsidR="00000000" w:rsidRPr="004F210E" w:rsidP="004F210E">
            <w:pPr>
              <w:pStyle w:val="List"/>
            </w:pPr>
            <w:r w:rsidRPr="004F210E">
              <w:t>2.1</w:t>
            </w:r>
            <w:r w:rsidRPr="004F210E">
              <w:tab/>
              <w:t>Emphasise and negotiate offenders' responsibility for determining and achieving their goals.</w:t>
            </w:r>
          </w:p>
          <w:p w:rsidR="00000000" w:rsidRPr="004F210E" w:rsidP="004F210E">
            <w:pPr>
              <w:pStyle w:val="List"/>
            </w:pPr>
            <w:r w:rsidRPr="004F210E">
              <w:t>2.2</w:t>
            </w:r>
            <w:r w:rsidRPr="004F210E">
              <w:tab/>
              <w:t xml:space="preserve">Assess options for </w:t>
            </w:r>
            <w:r w:rsidRPr="004F210E">
              <w:rPr>
                <w:rStyle w:val="BoldandItalics"/>
              </w:rPr>
              <w:t>offenders' goals</w:t>
            </w:r>
            <w:r w:rsidRPr="004F210E">
              <w:t xml:space="preserve"> and outcomes for change and </w:t>
            </w:r>
            <w:r w:rsidRPr="004F210E">
              <w:rPr>
                <w:rStyle w:val="BoldandItalics"/>
              </w:rPr>
              <w:t>negotiate</w:t>
            </w:r>
            <w:r w:rsidRPr="004F210E">
              <w:t xml:space="preserve"> agreements based on re</w:t>
            </w:r>
            <w:r w:rsidRPr="004F210E">
              <w:t>alistic goals and purpose.</w:t>
            </w:r>
          </w:p>
          <w:p w:rsidR="00000000" w:rsidRPr="004F210E" w:rsidP="004F210E">
            <w:pPr>
              <w:pStyle w:val="List"/>
            </w:pPr>
            <w:r w:rsidRPr="004F210E">
              <w:t>2.3</w:t>
            </w:r>
            <w:r w:rsidRPr="004F210E">
              <w:tab/>
              <w:t>Check and confirm the information and resources required by offenders to set their goals and provide suitable and available resources and support.</w:t>
            </w:r>
          </w:p>
          <w:p w:rsidR="00000000" w:rsidRPr="004F210E" w:rsidP="004F210E">
            <w:pPr>
              <w:pStyle w:val="List"/>
            </w:pPr>
            <w:r w:rsidRPr="004F210E">
              <w:t>2.4</w:t>
            </w:r>
            <w:r w:rsidRPr="004F210E">
              <w:tab/>
              <w:t>Encourage offenders to identify and prioritise long and short-term goals b</w:t>
            </w:r>
            <w:r w:rsidRPr="004F210E">
              <w:t>ased on individual responsibility and personal choice.</w:t>
            </w:r>
          </w:p>
          <w:p w:rsidR="00000000" w:rsidRPr="004F210E" w:rsidP="004F210E">
            <w:pPr>
              <w:pStyle w:val="List"/>
            </w:pPr>
            <w:r w:rsidRPr="004F210E">
              <w:t>2.5</w:t>
            </w:r>
            <w:r w:rsidRPr="004F210E">
              <w:tab/>
              <w:t>Encourage offenders to identify and analyse the factors that have contributed to past behaviour and the obstacles to achieving change goals.</w:t>
            </w:r>
          </w:p>
          <w:p w:rsidR="00000000" w:rsidP="004F210E">
            <w:pPr>
              <w:pStyle w:val="List"/>
              <w:rPr>
                <w:lang w:val="en-NZ"/>
              </w:rPr>
            </w:pPr>
            <w:r w:rsidRPr="004F210E">
              <w:t>2.6</w:t>
            </w:r>
            <w:r w:rsidRPr="004F210E">
              <w:tab/>
              <w:t>Identify unrealistic expectations, challenge negativ</w:t>
            </w:r>
            <w:r w:rsidRPr="004F210E">
              <w:t>e attitudes and unacceptable objectives, and renegotiate plans.</w:t>
            </w:r>
          </w:p>
        </w:tc>
      </w:tr>
      <w:tr w:rsidTr="009550A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F210E">
            <w:pPr>
              <w:pStyle w:val="List"/>
              <w:rPr>
                <w:lang w:val="en-NZ"/>
              </w:rPr>
            </w:pPr>
            <w:r w:rsidRPr="004F210E">
              <w:rPr>
                <w:rStyle w:val="SpecialBold"/>
              </w:rPr>
              <w:t>3</w:t>
            </w:r>
            <w:r w:rsidRPr="004F210E">
              <w:tab/>
            </w:r>
            <w:r w:rsidRPr="004F210E">
              <w:rPr>
                <w:rStyle w:val="SpecialBold"/>
              </w:rPr>
              <w:t>Negotiate a planned approach to change</w:t>
            </w:r>
            <w:r w:rsidRPr="004F210E">
              <w:t>.</w:t>
            </w:r>
          </w:p>
        </w:tc>
        <w:tc>
          <w:tcPr>
            <w:tcW w:w="5611" w:type="dxa"/>
            <w:gridSpan w:val="2"/>
            <w:tcBorders>
              <w:top w:val="nil"/>
              <w:left w:val="nil"/>
              <w:bottom w:val="nil"/>
              <w:right w:val="nil"/>
            </w:tcBorders>
            <w:tcMar>
              <w:top w:w="0" w:type="dxa"/>
              <w:left w:w="62" w:type="dxa"/>
              <w:bottom w:w="0" w:type="dxa"/>
              <w:right w:w="62" w:type="dxa"/>
            </w:tcMar>
          </w:tcPr>
          <w:p w:rsidR="00000000" w:rsidRPr="004F210E" w:rsidP="004F210E">
            <w:pPr>
              <w:pStyle w:val="List"/>
            </w:pPr>
            <w:r w:rsidRPr="004F210E">
              <w:t>3.1</w:t>
            </w:r>
            <w:r w:rsidRPr="004F210E">
              <w:tab/>
              <w:t>Negotiate a realistic timetable for the achievement of each goal with the offenders.</w:t>
            </w:r>
          </w:p>
          <w:p w:rsidR="00000000" w:rsidRPr="004F210E" w:rsidP="004F210E">
            <w:pPr>
              <w:pStyle w:val="List"/>
            </w:pPr>
            <w:r w:rsidRPr="004F210E">
              <w:t>3.2</w:t>
            </w:r>
            <w:r w:rsidRPr="004F210E">
              <w:tab/>
            </w:r>
            <w:r w:rsidRPr="004F210E">
              <w:t>Determine and negotiate the evidence used to indicate that goals have been achieved.</w:t>
            </w:r>
          </w:p>
          <w:p w:rsidR="00000000" w:rsidRPr="004F210E" w:rsidP="004F210E">
            <w:pPr>
              <w:pStyle w:val="List"/>
            </w:pPr>
            <w:r w:rsidRPr="004F210E">
              <w:t>3.3</w:t>
            </w:r>
            <w:r w:rsidRPr="004F210E">
              <w:tab/>
              <w:t>Assist offenders to determine what support they will need and how they will get this support.</w:t>
            </w:r>
          </w:p>
          <w:p w:rsidR="00000000" w:rsidRPr="004F210E" w:rsidP="004F210E">
            <w:pPr>
              <w:pStyle w:val="List"/>
            </w:pPr>
            <w:r w:rsidRPr="004F210E">
              <w:t>3.4</w:t>
            </w:r>
            <w:r w:rsidRPr="004F210E">
              <w:tab/>
              <w:t>Encourage offenders to find out what information or advice they need.</w:t>
            </w:r>
          </w:p>
          <w:p w:rsidR="00000000" w:rsidRPr="004F210E" w:rsidP="004F210E">
            <w:pPr>
              <w:pStyle w:val="List"/>
            </w:pPr>
            <w:r w:rsidRPr="004F210E">
              <w:t>3.5</w:t>
            </w:r>
            <w:r w:rsidRPr="004F210E">
              <w:tab/>
              <w:t>Confirm that contact with offenders and the process determined for support comply with policies, procedures and code of conduct.</w:t>
            </w:r>
          </w:p>
          <w:p w:rsidR="00000000" w:rsidRPr="004F210E" w:rsidP="004F210E">
            <w:pPr>
              <w:pStyle w:val="List"/>
            </w:pPr>
            <w:r w:rsidRPr="004F210E">
              <w:t>3.6</w:t>
            </w:r>
            <w:r w:rsidRPr="004F210E">
              <w:tab/>
              <w:t>Negotiate agreement with offenders on reviewing progress and the consequences of achieving or not achieving progress.</w:t>
            </w:r>
          </w:p>
        </w:tc>
      </w:tr>
    </w:tbl>
    <w:p w:rsidR="00000000" w:rsidRPr="004F210E" w:rsidP="004F210E">
      <w:pPr>
        <w:pStyle w:val="BodyText"/>
      </w:pPr>
    </w:p>
    <w:p w:rsidR="00000000" w:rsidRPr="004F210E" w:rsidP="004F210E">
      <w:pPr>
        <w:pStyle w:val="AllowPageBreak"/>
      </w:pPr>
    </w:p>
    <w:p w:rsidR="00000000" w:rsidRPr="004F210E" w:rsidP="004F210E">
      <w:pPr>
        <w:pStyle w:val="Heading1"/>
      </w:pPr>
      <w:bookmarkStart w:id="9" w:name="O_378673"/>
      <w:bookmarkEnd w:id="9"/>
      <w:r w:rsidRPr="004F210E">
        <w:t>Required Skills and Knowledge</w:t>
      </w:r>
    </w:p>
    <w:tbl>
      <w:tblPr>
        <w:tblW w:w="0" w:type="auto"/>
        <w:tblLayout w:type="fixed"/>
        <w:tblCellMar>
          <w:left w:w="62" w:type="dxa"/>
          <w:right w:w="62" w:type="dxa"/>
        </w:tblCellMar>
        <w:tblLook w:val="0000"/>
      </w:tblPr>
      <w:tblGrid>
        <w:gridCol w:w="8514"/>
      </w:tblGrid>
      <w:tr w:rsidTr="009550A5">
        <w:tblPrEx>
          <w:tblW w:w="0" w:type="auto"/>
          <w:tblLayout w:type="fixed"/>
          <w:tblCellMar>
            <w:left w:w="62" w:type="dxa"/>
            <w:right w:w="62" w:type="dxa"/>
          </w:tblCellMar>
          <w:tblLook w:val="0000"/>
        </w:tblPrEx>
        <w:trPr>
          <w:trHeight w:val="376"/>
        </w:trPr>
        <w:tc>
          <w:tcPr>
            <w:tcW w:w="8514" w:type="dxa"/>
            <w:tcBorders>
              <w:top w:val="nil"/>
              <w:left w:val="nil"/>
              <w:bottom w:val="nil"/>
              <w:right w:val="nil"/>
            </w:tcBorders>
            <w:tcMar>
              <w:top w:w="0" w:type="dxa"/>
              <w:left w:w="62" w:type="dxa"/>
              <w:bottom w:w="0" w:type="dxa"/>
              <w:right w:w="62" w:type="dxa"/>
            </w:tcMar>
          </w:tcPr>
          <w:p w:rsidR="00000000" w:rsidP="004F210E">
            <w:pPr>
              <w:pStyle w:val="BodyText"/>
              <w:rPr>
                <w:lang w:val="en-NZ"/>
              </w:rPr>
            </w:pPr>
            <w:r w:rsidRPr="004F210E">
              <w:t>This section describes the essential skills and knowledge and their level, required for this unit.</w:t>
            </w:r>
          </w:p>
        </w:tc>
      </w:tr>
      <w:tr w:rsidTr="009550A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F210E" w:rsidP="004F210E">
            <w:pPr>
              <w:pStyle w:val="BodyText"/>
            </w:pPr>
            <w:r w:rsidRPr="004F210E">
              <w:rPr>
                <w:rStyle w:val="SpecialBold"/>
              </w:rPr>
              <w:t>Required skills</w:t>
            </w:r>
            <w:r w:rsidRPr="004F210E">
              <w:t>:</w:t>
            </w:r>
          </w:p>
          <w:p w:rsidR="00000000" w:rsidRPr="004F210E" w:rsidP="004F210E">
            <w:pPr>
              <w:pStyle w:val="ListBullet"/>
            </w:pPr>
            <w:r w:rsidRPr="004F210E">
              <w:t xml:space="preserve">complying with the organisation's security policies and operating procedures related </w:t>
            </w:r>
            <w:r w:rsidRPr="004F210E">
              <w:t>to contact with offenders, intervention programs and offender risk management</w:t>
            </w:r>
          </w:p>
          <w:p w:rsidR="00000000" w:rsidRPr="004F210E" w:rsidP="004F210E">
            <w:pPr>
              <w:pStyle w:val="ListBullet"/>
            </w:pPr>
            <w:r w:rsidRPr="004F210E">
              <w:t>applying knowledge of statutory requirements of court and sentence conditions</w:t>
            </w:r>
          </w:p>
          <w:p w:rsidR="00000000" w:rsidRPr="004F210E" w:rsidP="004F210E">
            <w:pPr>
              <w:pStyle w:val="ListBullet"/>
            </w:pPr>
            <w:r w:rsidRPr="004F210E">
              <w:t>negotiating with people from all the cultural groups using the service</w:t>
            </w:r>
          </w:p>
          <w:p w:rsidR="00000000" w:rsidRPr="004F210E" w:rsidP="004F210E">
            <w:pPr>
              <w:pStyle w:val="ListBullet"/>
            </w:pPr>
            <w:r w:rsidRPr="004F210E">
              <w:t>negotiating in both formal an</w:t>
            </w:r>
            <w:r w:rsidRPr="004F210E">
              <w:t>d informal contact with offenders</w:t>
            </w:r>
          </w:p>
          <w:p w:rsidR="00000000" w:rsidRPr="004F210E" w:rsidP="004F210E">
            <w:pPr>
              <w:pStyle w:val="ListBullet"/>
            </w:pPr>
            <w:r w:rsidRPr="004F210E">
              <w:t>negotiating with hostile and uncooperative offenders</w:t>
            </w:r>
          </w:p>
          <w:p w:rsidR="00000000" w:rsidRPr="004F210E" w:rsidP="004F210E">
            <w:pPr>
              <w:pStyle w:val="ListBullet"/>
            </w:pPr>
            <w:r w:rsidRPr="004F210E">
              <w:t>adapting to the values, needs and circumstances of people from different cultures</w:t>
            </w:r>
          </w:p>
          <w:p w:rsidR="00000000" w:rsidRPr="004F210E" w:rsidP="004F210E">
            <w:pPr>
              <w:pStyle w:val="ListBullet"/>
            </w:pPr>
            <w:r w:rsidRPr="004F210E">
              <w:t>using formal and informal communication methods</w:t>
            </w:r>
          </w:p>
          <w:p w:rsidR="00000000" w:rsidRPr="004F210E" w:rsidP="004F210E">
            <w:pPr>
              <w:pStyle w:val="ListBullet"/>
            </w:pPr>
            <w:r w:rsidRPr="004F210E">
              <w:t>using personal, manual and electronic i</w:t>
            </w:r>
            <w:r w:rsidRPr="004F210E">
              <w:t>nformation</w:t>
            </w:r>
          </w:p>
          <w:p w:rsidR="00000000" w:rsidRPr="004F210E" w:rsidP="004F210E">
            <w:pPr>
              <w:pStyle w:val="ListBullet"/>
            </w:pPr>
            <w:r w:rsidRPr="004F210E">
              <w:t>establishing and maintaining responsibility with offenders</w:t>
            </w:r>
          </w:p>
          <w:p w:rsidR="00000000" w:rsidRPr="004F210E" w:rsidP="004F210E">
            <w:pPr>
              <w:pStyle w:val="ListBullet"/>
            </w:pPr>
            <w:r w:rsidRPr="004F210E">
              <w:t>maintaining a realistic perspective on change and progress</w:t>
            </w:r>
          </w:p>
          <w:p w:rsidR="00000000" w:rsidRPr="004F210E" w:rsidP="004F210E">
            <w:pPr>
              <w:pStyle w:val="ListBullet"/>
            </w:pPr>
            <w:r w:rsidRPr="004F210E">
              <w:t>monitoring and responding to positive and negative progress</w:t>
            </w:r>
          </w:p>
          <w:p w:rsidR="00000000" w:rsidRPr="004F210E" w:rsidP="004F210E">
            <w:pPr>
              <w:pStyle w:val="ListBullet"/>
            </w:pPr>
            <w:r w:rsidRPr="004F210E">
              <w:t>giving feedback on expectations and progress</w:t>
            </w:r>
          </w:p>
          <w:p w:rsidR="00000000" w:rsidP="004F210E">
            <w:pPr>
              <w:pStyle w:val="ListBullet"/>
              <w:rPr>
                <w:lang w:val="en-NZ"/>
              </w:rPr>
            </w:pPr>
            <w:r w:rsidRPr="004F210E">
              <w:t>maintaining a focus on</w:t>
            </w:r>
            <w:r w:rsidRPr="004F210E">
              <w:t xml:space="preserve"> agreements and change plans.</w:t>
            </w:r>
          </w:p>
        </w:tc>
      </w:tr>
      <w:tr w:rsidTr="009550A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F210E" w:rsidP="004F210E">
            <w:pPr>
              <w:pStyle w:val="BodyText"/>
            </w:pPr>
            <w:r w:rsidRPr="004F210E">
              <w:rPr>
                <w:rStyle w:val="SpecialBold"/>
              </w:rPr>
              <w:t>Required knowledge</w:t>
            </w:r>
            <w:r w:rsidRPr="004F210E">
              <w:t>:</w:t>
            </w:r>
          </w:p>
          <w:p w:rsidR="00000000" w:rsidRPr="004F210E" w:rsidP="004F210E">
            <w:pPr>
              <w:pStyle w:val="ListBullet"/>
            </w:pPr>
            <w:r w:rsidRPr="004F210E">
              <w:t>organisation's policies, procedures, practices, guidelines and standards about:</w:t>
            </w:r>
          </w:p>
          <w:p w:rsidR="00000000" w:rsidRPr="004F210E" w:rsidP="004F210E">
            <w:pPr>
              <w:pStyle w:val="ListBullet2"/>
            </w:pPr>
            <w:r w:rsidRPr="004F210E">
              <w:t>contact with offenders</w:t>
            </w:r>
          </w:p>
          <w:p w:rsidR="00000000" w:rsidRPr="004F210E" w:rsidP="004F210E">
            <w:pPr>
              <w:pStyle w:val="ListBullet2"/>
            </w:pPr>
            <w:r w:rsidRPr="004F210E">
              <w:t>case management</w:t>
            </w:r>
          </w:p>
          <w:p w:rsidR="00000000" w:rsidRPr="004F210E" w:rsidP="004F210E">
            <w:pPr>
              <w:pStyle w:val="ListBullet2"/>
            </w:pPr>
            <w:r w:rsidRPr="004F210E">
              <w:t>programmed intervention</w:t>
            </w:r>
          </w:p>
          <w:p w:rsidR="00000000" w:rsidRPr="004F210E" w:rsidP="004F210E">
            <w:pPr>
              <w:pStyle w:val="ListBullet2"/>
            </w:pPr>
            <w:r w:rsidRPr="004F210E">
              <w:t>referral and specialist support</w:t>
            </w:r>
          </w:p>
          <w:p w:rsidR="00000000" w:rsidRPr="004F210E" w:rsidP="004F210E">
            <w:pPr>
              <w:pStyle w:val="ListBullet2"/>
            </w:pPr>
            <w:r w:rsidRPr="004F210E">
              <w:t>code of conduct</w:t>
            </w:r>
          </w:p>
          <w:p w:rsidR="00000000" w:rsidRPr="004F210E" w:rsidP="004F210E">
            <w:pPr>
              <w:pStyle w:val="ListBullet2"/>
            </w:pPr>
            <w:r w:rsidRPr="004F210E">
              <w:t>duty of care</w:t>
            </w:r>
          </w:p>
          <w:p w:rsidR="00000000" w:rsidRPr="004F210E" w:rsidP="004F210E">
            <w:pPr>
              <w:pStyle w:val="ListBullet2"/>
            </w:pPr>
            <w:r w:rsidRPr="004F210E">
              <w:t>confidentiality</w:t>
            </w:r>
          </w:p>
          <w:p w:rsidR="00000000" w:rsidRPr="004F210E" w:rsidP="004F210E">
            <w:pPr>
              <w:pStyle w:val="ListBullet2"/>
            </w:pPr>
            <w:r w:rsidRPr="004F210E">
              <w:t>freedom of information</w:t>
            </w:r>
          </w:p>
          <w:p w:rsidR="00000000" w:rsidRPr="004F210E" w:rsidP="004F210E">
            <w:pPr>
              <w:pStyle w:val="ListBullet2"/>
            </w:pPr>
            <w:r w:rsidRPr="004F210E">
              <w:t>reporting and offender files</w:t>
            </w:r>
          </w:p>
          <w:p w:rsidR="00000000" w:rsidRPr="004F210E" w:rsidP="004F210E">
            <w:pPr>
              <w:pStyle w:val="ListBullet2"/>
            </w:pPr>
            <w:r w:rsidRPr="004F210E">
              <w:t>use of resources</w:t>
            </w:r>
          </w:p>
          <w:p w:rsidR="00000000" w:rsidRPr="004F210E" w:rsidP="004F210E">
            <w:pPr>
              <w:pStyle w:val="ListBullet2"/>
            </w:pPr>
            <w:r w:rsidRPr="004F210E">
              <w:t>principles of court orders and sentence management</w:t>
            </w:r>
          </w:p>
          <w:p w:rsidR="00000000" w:rsidRPr="004F210E" w:rsidP="004F210E">
            <w:pPr>
              <w:pStyle w:val="ListBullet2"/>
            </w:pPr>
            <w:r w:rsidRPr="004F210E">
              <w:t>discipline procedures</w:t>
            </w:r>
          </w:p>
          <w:p w:rsidR="00000000" w:rsidRPr="004F210E" w:rsidP="004F210E">
            <w:pPr>
              <w:pStyle w:val="ListBullet2"/>
            </w:pPr>
            <w:r w:rsidRPr="004F210E">
              <w:t>appeals procedures</w:t>
            </w:r>
          </w:p>
          <w:p w:rsidR="00000000" w:rsidRPr="004F210E" w:rsidP="004F210E">
            <w:pPr>
              <w:pStyle w:val="ListBullet2"/>
            </w:pPr>
            <w:r w:rsidRPr="004F210E">
              <w:t>offender risk assessment and risk management</w:t>
            </w:r>
          </w:p>
          <w:p w:rsidR="00000000" w:rsidP="004F210E">
            <w:pPr>
              <w:pStyle w:val="ListBullet2"/>
              <w:rPr>
                <w:lang w:val="en-NZ"/>
              </w:rPr>
            </w:pPr>
            <w:r w:rsidRPr="004F210E">
              <w:t>care and safety of high risk offe</w:t>
            </w:r>
            <w:r w:rsidRPr="004F210E">
              <w:t>nders</w:t>
            </w:r>
          </w:p>
        </w:tc>
      </w:tr>
      <w:tr w:rsidTr="009550A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F210E" w:rsidP="004F210E">
            <w:pPr>
              <w:pStyle w:val="ListBullet"/>
            </w:pPr>
            <w:r w:rsidRPr="004F210E">
              <w:t>general understanding of human behaviour that includes:</w:t>
            </w:r>
          </w:p>
          <w:p w:rsidR="00000000" w:rsidRPr="004F210E" w:rsidP="004F210E">
            <w:pPr>
              <w:pStyle w:val="ListBullet2"/>
            </w:pPr>
            <w:r w:rsidRPr="004F210E">
              <w:t>offending behaviour</w:t>
            </w:r>
          </w:p>
          <w:p w:rsidR="00000000" w:rsidRPr="004F210E" w:rsidP="004F210E">
            <w:pPr>
              <w:pStyle w:val="ListBullet2"/>
            </w:pPr>
            <w:r w:rsidRPr="004F210E">
              <w:t>behaviour control and change</w:t>
            </w:r>
          </w:p>
          <w:p w:rsidR="00000000" w:rsidRPr="004F210E" w:rsidP="004F210E">
            <w:pPr>
              <w:pStyle w:val="ListBullet2"/>
            </w:pPr>
            <w:r w:rsidRPr="004F210E">
              <w:t>factors that effect motivation</w:t>
            </w:r>
          </w:p>
          <w:p w:rsidR="00000000" w:rsidRPr="004F210E" w:rsidP="004F210E">
            <w:pPr>
              <w:pStyle w:val="ListBullet2"/>
            </w:pPr>
            <w:r w:rsidRPr="004F210E">
              <w:t>addictive behaviour</w:t>
            </w:r>
          </w:p>
          <w:p w:rsidR="00000000" w:rsidRPr="004F210E" w:rsidP="004F210E">
            <w:pPr>
              <w:pStyle w:val="ListBullet2"/>
            </w:pPr>
            <w:r w:rsidRPr="004F210E">
              <w:t>mental health conditions</w:t>
            </w:r>
          </w:p>
          <w:p w:rsidR="00000000" w:rsidRPr="004F210E" w:rsidP="004F210E">
            <w:pPr>
              <w:pStyle w:val="ListBullet2"/>
            </w:pPr>
            <w:r w:rsidRPr="004F210E">
              <w:t>peer pressure and control</w:t>
            </w:r>
          </w:p>
          <w:p w:rsidR="00000000" w:rsidRPr="004F210E" w:rsidP="004F210E">
            <w:pPr>
              <w:pStyle w:val="ListBullet2"/>
            </w:pPr>
            <w:r w:rsidRPr="004F210E">
              <w:t>suicide and self-abuse</w:t>
            </w:r>
          </w:p>
          <w:p w:rsidR="00000000" w:rsidRPr="004F210E" w:rsidP="004F210E">
            <w:pPr>
              <w:pStyle w:val="ListBullet2"/>
            </w:pPr>
            <w:r w:rsidRPr="004F210E">
              <w:t>impact of cultural values and expectations on behaviour and relationships</w:t>
            </w:r>
          </w:p>
          <w:p w:rsidR="00000000" w:rsidRPr="004F210E" w:rsidP="004F210E">
            <w:pPr>
              <w:pStyle w:val="ListBullet"/>
            </w:pPr>
            <w:r w:rsidRPr="004F210E">
              <w:t>principles of specialised communication, such as:</w:t>
            </w:r>
          </w:p>
          <w:p w:rsidR="00000000" w:rsidRPr="004F210E" w:rsidP="004F210E">
            <w:pPr>
              <w:pStyle w:val="ListBullet2"/>
            </w:pPr>
            <w:r w:rsidRPr="004F210E">
              <w:t>interviewing</w:t>
            </w:r>
          </w:p>
          <w:p w:rsidR="00000000" w:rsidRPr="004F210E" w:rsidP="004F210E">
            <w:pPr>
              <w:pStyle w:val="ListBullet2"/>
            </w:pPr>
            <w:r w:rsidRPr="004F210E">
              <w:t>negotiation</w:t>
            </w:r>
          </w:p>
          <w:p w:rsidR="00000000" w:rsidRPr="004F210E" w:rsidP="004F210E">
            <w:pPr>
              <w:pStyle w:val="ListBullet2"/>
            </w:pPr>
            <w:r w:rsidRPr="004F210E">
              <w:t>mediation and advocacy with other agencies</w:t>
            </w:r>
          </w:p>
          <w:p w:rsidR="00000000" w:rsidRPr="004F210E" w:rsidP="004F210E">
            <w:pPr>
              <w:pStyle w:val="ListBullet2"/>
            </w:pPr>
            <w:r w:rsidRPr="004F210E">
              <w:t>counselling</w:t>
            </w:r>
          </w:p>
          <w:p w:rsidR="00000000" w:rsidRPr="004F210E" w:rsidP="004F210E">
            <w:pPr>
              <w:pStyle w:val="ListBullet2"/>
            </w:pPr>
            <w:r w:rsidRPr="004F210E">
              <w:t>report presentation</w:t>
            </w:r>
          </w:p>
          <w:p w:rsidR="00000000" w:rsidRPr="004F210E" w:rsidP="004F210E">
            <w:pPr>
              <w:pStyle w:val="ListBullet2"/>
            </w:pPr>
            <w:r w:rsidRPr="004F210E">
              <w:t>cultural awareness</w:t>
            </w:r>
          </w:p>
          <w:p w:rsidR="00000000" w:rsidRPr="004F210E" w:rsidP="004F210E">
            <w:pPr>
              <w:pStyle w:val="ListBullet"/>
            </w:pPr>
            <w:r w:rsidRPr="004F210E">
              <w:t>sources of information, including:</w:t>
            </w:r>
          </w:p>
          <w:p w:rsidR="00000000" w:rsidRPr="004F210E" w:rsidP="004F210E">
            <w:pPr>
              <w:pStyle w:val="ListBullet2"/>
            </w:pPr>
            <w:r w:rsidRPr="004F210E">
              <w:t>offender information management system, including court, police and internal service records</w:t>
            </w:r>
          </w:p>
          <w:p w:rsidR="00000000" w:rsidRPr="004F210E" w:rsidP="004F210E">
            <w:pPr>
              <w:pStyle w:val="ListBullet2"/>
            </w:pPr>
            <w:r w:rsidRPr="004F210E">
              <w:t>internal recording and reporting systems</w:t>
            </w:r>
          </w:p>
          <w:p w:rsidR="00000000" w:rsidRPr="004F210E" w:rsidP="004F210E">
            <w:pPr>
              <w:pStyle w:val="ListBullet2"/>
            </w:pPr>
            <w:r w:rsidRPr="004F210E">
              <w:t>internal and external specialist services</w:t>
            </w:r>
          </w:p>
          <w:p w:rsidR="00000000" w:rsidRPr="004F210E" w:rsidP="004F210E">
            <w:pPr>
              <w:pStyle w:val="ListBullet"/>
            </w:pPr>
            <w:r w:rsidRPr="004F210E">
              <w:t xml:space="preserve">key people, including offender and family, </w:t>
            </w:r>
            <w:r w:rsidRPr="004F210E">
              <w:t>colleagues, community support services and friends.</w:t>
            </w:r>
          </w:p>
        </w:tc>
      </w:tr>
    </w:tbl>
    <w:p w:rsidR="00000000" w:rsidRPr="004F210E" w:rsidP="004F210E">
      <w:pPr>
        <w:pStyle w:val="BodyText"/>
      </w:pPr>
    </w:p>
    <w:p w:rsidR="00000000" w:rsidRPr="004F210E" w:rsidP="004F210E">
      <w:pPr>
        <w:pStyle w:val="AllowPageBreak"/>
      </w:pPr>
    </w:p>
    <w:p w:rsidR="00000000" w:rsidRPr="004F210E" w:rsidP="004F210E">
      <w:pPr>
        <w:pStyle w:val="Heading1"/>
      </w:pPr>
      <w:bookmarkStart w:id="10" w:name="O_378679"/>
      <w:bookmarkEnd w:id="10"/>
      <w:r w:rsidRPr="004F210E">
        <w:t>Evidence Guide</w:t>
      </w:r>
    </w:p>
    <w:tbl>
      <w:tblPr>
        <w:tblW w:w="9227" w:type="dxa"/>
        <w:tblLayout w:type="fixed"/>
        <w:tblCellMar>
          <w:left w:w="62" w:type="dxa"/>
          <w:right w:w="62" w:type="dxa"/>
        </w:tblCellMar>
        <w:tblLook w:val="0000"/>
      </w:tblPr>
      <w:tblGrid>
        <w:gridCol w:w="3218"/>
        <w:gridCol w:w="6000"/>
        <w:gridCol w:w="9"/>
      </w:tblGrid>
      <w:tr w:rsidTr="009550A5">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4F210E">
            <w:pPr>
              <w:pStyle w:val="BodyText"/>
              <w:rPr>
                <w:lang w:val="en-NZ"/>
              </w:rPr>
            </w:pPr>
            <w:r w:rsidRPr="004F210E">
              <w:t xml:space="preserve">The Evidence Guide provides advice on assessment and must be read in conjunction with the performance criteria, required skills and knowledge, </w:t>
            </w:r>
            <w:r w:rsidRPr="004F210E">
              <w:t>the range statement and the Assessment Guidelines for this Training Package.</w:t>
            </w:r>
          </w:p>
        </w:tc>
      </w:tr>
      <w:tr w:rsidTr="009550A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F210E">
            <w:pPr>
              <w:pStyle w:val="BodyText"/>
              <w:rPr>
                <w:lang w:val="en-NZ"/>
              </w:rPr>
            </w:pPr>
            <w:r w:rsidRPr="004F210E">
              <w:rPr>
                <w:rStyle w:val="SpecialBold"/>
              </w:rPr>
              <w:t>Overview of assessment</w:t>
            </w:r>
            <w:r w:rsidRPr="004F210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4F210E">
            <w:pPr>
              <w:pStyle w:val="BodyText"/>
              <w:rPr>
                <w:lang w:val="en-NZ"/>
              </w:rPr>
            </w:pPr>
            <w:r w:rsidRPr="004F210E">
              <w:t>Evidence for assessment must be gathered over time in a range of contexts to ensure the person can achieve the unit outcome and apply the competency in d</w:t>
            </w:r>
            <w:r w:rsidRPr="004F210E">
              <w:t xml:space="preserve">ifferent situations or environments. </w:t>
            </w:r>
          </w:p>
        </w:tc>
      </w:tr>
      <w:tr w:rsidTr="009550A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F210E">
            <w:pPr>
              <w:pStyle w:val="BodyText"/>
              <w:rPr>
                <w:lang w:val="en-NZ"/>
              </w:rPr>
            </w:pPr>
            <w:r w:rsidRPr="004F210E">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4F210E" w:rsidP="004F210E">
            <w:pPr>
              <w:pStyle w:val="BodyText"/>
            </w:pPr>
            <w:r w:rsidRPr="004F210E">
              <w:t>In addition to integrated demonstration of the</w:t>
            </w:r>
            <w:r w:rsidRPr="004F210E">
              <w:t xml:space="preserve"> elements and their related performance criteria, look for evidence that confirms:</w:t>
            </w:r>
          </w:p>
          <w:p w:rsidR="00000000" w:rsidRPr="004F210E" w:rsidP="004F210E">
            <w:pPr>
              <w:pStyle w:val="ListBullet"/>
            </w:pPr>
            <w:r w:rsidRPr="004F210E">
              <w:t>the knowledge requirements of this unit</w:t>
            </w:r>
          </w:p>
          <w:p w:rsidR="00000000" w:rsidRPr="004F210E" w:rsidP="004F210E">
            <w:pPr>
              <w:pStyle w:val="ListBullet"/>
            </w:pPr>
            <w:r w:rsidRPr="004F210E">
              <w:t>the skill requirements of this unit</w:t>
            </w:r>
          </w:p>
          <w:p w:rsidR="00000000" w:rsidRPr="004F210E" w:rsidP="004F210E">
            <w:pPr>
              <w:pStyle w:val="ListBullet"/>
            </w:pPr>
            <w:r w:rsidRPr="004F210E">
              <w:t>application of employability skills as they relate to this unit</w:t>
            </w:r>
          </w:p>
          <w:p w:rsidR="00000000" w:rsidP="004F210E">
            <w:pPr>
              <w:pStyle w:val="ListBullet"/>
              <w:rPr>
                <w:lang w:val="en-NZ"/>
              </w:rPr>
            </w:pPr>
            <w:r w:rsidRPr="004F210E">
              <w:t>ability to negotiate behaviour c</w:t>
            </w:r>
            <w:r w:rsidRPr="004F210E">
              <w:t>hange with an offender in a range of (two or more) contexts or occasions, over time.</w:t>
            </w:r>
          </w:p>
        </w:tc>
      </w:tr>
      <w:tr w:rsidTr="009550A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F210E">
            <w:pPr>
              <w:pStyle w:val="BodyText"/>
              <w:rPr>
                <w:lang w:val="en-NZ"/>
              </w:rPr>
            </w:pPr>
            <w:r w:rsidRPr="004F210E">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4F210E" w:rsidP="004F210E">
            <w:pPr>
              <w:pStyle w:val="BodyText"/>
            </w:pPr>
            <w:r w:rsidRPr="004F210E">
              <w:t>Valid assessment of this unit requires:</w:t>
            </w:r>
          </w:p>
          <w:p w:rsidR="00000000" w:rsidRPr="004F210E" w:rsidP="004F210E">
            <w:pPr>
              <w:pStyle w:val="ListBullet"/>
            </w:pPr>
            <w:r w:rsidRPr="004F210E">
              <w:t>a workplace environment or one that closely resembles normal work practice and r</w:t>
            </w:r>
            <w:r w:rsidRPr="004F210E">
              <w:t>eplicates the range of conditions likely to be encountered by an individual responsible for negotiating behaviour change with an offender as part of a coordinated team, including coping with difficulties, irregularities and changes to routine</w:t>
            </w:r>
          </w:p>
          <w:p w:rsidR="00000000" w:rsidRPr="004F210E" w:rsidP="004F210E">
            <w:pPr>
              <w:pStyle w:val="ListBullet"/>
            </w:pPr>
            <w:r w:rsidRPr="004F210E">
              <w:t>copies of leg</w:t>
            </w:r>
            <w:r w:rsidRPr="004F210E">
              <w:t>islation, policies, procedures and guidelines relating to negotiating behaviour change</w:t>
            </w:r>
          </w:p>
          <w:p w:rsidR="00000000" w:rsidP="004F210E">
            <w:pPr>
              <w:pStyle w:val="ListBullet"/>
              <w:rPr>
                <w:lang w:val="en-NZ"/>
              </w:rPr>
            </w:pPr>
            <w:r w:rsidRPr="004F210E">
              <w:t>access to appropriate learning and assessment support when required.</w:t>
            </w:r>
          </w:p>
        </w:tc>
      </w:tr>
      <w:tr w:rsidTr="009550A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F210E">
            <w:pPr>
              <w:pStyle w:val="BodyText"/>
              <w:rPr>
                <w:lang w:val="en-NZ"/>
              </w:rPr>
            </w:pPr>
            <w:r w:rsidRPr="004F210E">
              <w:rPr>
                <w:rStyle w:val="SpecialBold"/>
              </w:rPr>
              <w:t>Method of assessment</w:t>
            </w:r>
            <w:r w:rsidRPr="004F210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F210E" w:rsidP="004F210E">
            <w:pPr>
              <w:pStyle w:val="BodyText"/>
            </w:pPr>
            <w:r w:rsidRPr="004F210E">
              <w:t>The following assessment methods are suggested:</w:t>
            </w:r>
          </w:p>
          <w:p w:rsidR="00000000" w:rsidRPr="004F210E" w:rsidP="004F210E">
            <w:pPr>
              <w:pStyle w:val="ListBullet"/>
            </w:pPr>
            <w:r w:rsidRPr="004F210E">
              <w:t>observation of performance i</w:t>
            </w:r>
            <w:r w:rsidRPr="004F210E">
              <w:t>n routine workplace activities within a range of agreed responsibilities and in various work locations</w:t>
            </w:r>
          </w:p>
          <w:p w:rsidR="00000000" w:rsidRPr="004F210E" w:rsidP="004F210E">
            <w:pPr>
              <w:pStyle w:val="ListBullet"/>
            </w:pPr>
            <w:r w:rsidRPr="004F210E">
              <w:t>written and/or oral questioning to assess knowledge and understanding</w:t>
            </w:r>
          </w:p>
          <w:p w:rsidR="00000000" w:rsidRPr="004F210E" w:rsidP="004F210E">
            <w:pPr>
              <w:pStyle w:val="ListBullet"/>
            </w:pPr>
            <w:r w:rsidRPr="004F210E">
              <w:t>completion of workplace documents and reports produced as part of routine work activities</w:t>
            </w:r>
          </w:p>
          <w:p w:rsidR="00000000" w:rsidRPr="004F210E" w:rsidP="004F210E">
            <w:pPr>
              <w:pStyle w:val="ListBullet"/>
            </w:pPr>
            <w:r w:rsidRPr="004F210E">
              <w:t>third-party reports from experienced practitioners</w:t>
            </w:r>
          </w:p>
          <w:p w:rsidR="00000000" w:rsidP="004F210E">
            <w:pPr>
              <w:pStyle w:val="ListBullet"/>
              <w:rPr>
                <w:lang w:val="en-NZ"/>
              </w:rPr>
            </w:pPr>
            <w:r w:rsidRPr="004F210E">
              <w:t>completion of performance feedback from supervisors and colleagues.</w:t>
            </w:r>
          </w:p>
        </w:tc>
      </w:tr>
      <w:tr w:rsidTr="009550A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F210E">
            <w:pPr>
              <w:pStyle w:val="BodyText"/>
              <w:rPr>
                <w:lang w:val="en-NZ"/>
              </w:rPr>
            </w:pPr>
            <w:r w:rsidRPr="004F210E">
              <w:rPr>
                <w:rStyle w:val="SpecialBold"/>
              </w:rPr>
              <w:t>Guidance information for assessment</w:t>
            </w:r>
            <w:r w:rsidRPr="004F210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F210E" w:rsidP="004F210E">
            <w:pPr>
              <w:pStyle w:val="BodyText"/>
            </w:pPr>
            <w:r w:rsidRPr="004F210E">
              <w:t>Assessmen</w:t>
            </w:r>
            <w:r w:rsidRPr="004F210E">
              <w:t>t methods should reflect workplace demands, and any identified special needs of the candidate, including language and literacy implications and cultural factors that may affect responses to the questions.</w:t>
            </w:r>
          </w:p>
          <w:p w:rsidR="00000000" w:rsidRPr="004F210E" w:rsidP="004F210E">
            <w:pPr>
              <w:pStyle w:val="BodyText"/>
            </w:pPr>
            <w:r w:rsidRPr="004F210E">
              <w:t xml:space="preserve">In all cases where practical assessment is used it </w:t>
            </w:r>
            <w:r w:rsidRPr="004F210E">
              <w:t>will be combined with targeted questioning to assess the underpinning knowledge.</w:t>
            </w:r>
          </w:p>
        </w:tc>
      </w:tr>
    </w:tbl>
    <w:p w:rsidR="00000000" w:rsidRPr="004F210E" w:rsidP="004F210E">
      <w:pPr>
        <w:pStyle w:val="BodyText"/>
      </w:pPr>
    </w:p>
    <w:p w:rsidR="00000000" w:rsidRPr="004F210E" w:rsidP="004F210E">
      <w:pPr>
        <w:pStyle w:val="AllowPageBreak"/>
      </w:pPr>
    </w:p>
    <w:p w:rsidR="00000000" w:rsidRPr="004F210E" w:rsidP="004F210E">
      <w:pPr>
        <w:pStyle w:val="Heading1"/>
      </w:pPr>
      <w:bookmarkStart w:id="11" w:name="O_378674"/>
      <w:bookmarkEnd w:id="11"/>
      <w:r w:rsidRPr="004F210E">
        <w:t>Range Statement</w:t>
      </w:r>
    </w:p>
    <w:tbl>
      <w:tblPr>
        <w:tblW w:w="0" w:type="auto"/>
        <w:tblLayout w:type="fixed"/>
        <w:tblCellMar>
          <w:left w:w="62" w:type="dxa"/>
          <w:right w:w="62" w:type="dxa"/>
        </w:tblCellMar>
        <w:tblLook w:val="0000"/>
      </w:tblPr>
      <w:tblGrid>
        <w:gridCol w:w="2844"/>
        <w:gridCol w:w="5654"/>
        <w:gridCol w:w="8"/>
      </w:tblGrid>
      <w:tr w:rsidTr="009550A5">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4F210E">
            <w:pPr>
              <w:pStyle w:val="BodyText"/>
              <w:rPr>
                <w:lang w:val="en-NZ"/>
              </w:rPr>
            </w:pPr>
            <w:r w:rsidRPr="004F210E">
              <w:t>The range statement relates to the unit of competency as a whole. It allows for different work environments and situations that may affect p</w:t>
            </w:r>
            <w:r w:rsidRPr="004F210E">
              <w:t xml:space="preserve">erformance. </w:t>
            </w:r>
            <w:r w:rsidRPr="004F210E">
              <w:rPr>
                <w:rStyle w:val="BoldandItalics"/>
              </w:rPr>
              <w:t>Bold italicised</w:t>
            </w:r>
            <w:r w:rsidRPr="004F210E">
              <w:t xml:space="preserve"> wording in the performance criteria is detailed below. Add any essential operating conditions that may be present with training and assessment depending on the work situation, needs of the candidate, accessibility of the item, a</w:t>
            </w:r>
            <w:r w:rsidRPr="004F210E">
              <w:t>nd local industry and regional contexts.</w:t>
            </w:r>
          </w:p>
        </w:tc>
      </w:tr>
      <w:tr w:rsidTr="009550A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F210E">
            <w:pPr>
              <w:pStyle w:val="BodyText"/>
              <w:rPr>
                <w:lang w:val="en-NZ"/>
              </w:rPr>
            </w:pPr>
            <w:r w:rsidRPr="004F210E">
              <w:t xml:space="preserve">Type of </w:t>
            </w:r>
            <w:r w:rsidRPr="004F210E">
              <w:rPr>
                <w:rStyle w:val="BoldandItalics"/>
              </w:rPr>
              <w:t>intervention contact</w:t>
            </w:r>
            <w:r w:rsidRPr="004F210E">
              <w:t xml:space="preserve"> will depend on work roles and responsibilities and could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4F210E" w:rsidP="004F210E">
            <w:pPr>
              <w:pStyle w:val="ListBullet"/>
            </w:pPr>
            <w:r w:rsidRPr="004F210E">
              <w:t>assessing offender for referral or inclusion in a specific program</w:t>
            </w:r>
          </w:p>
          <w:p w:rsidR="00000000" w:rsidRPr="004F210E" w:rsidP="004F210E">
            <w:pPr>
              <w:pStyle w:val="ListBullet"/>
            </w:pPr>
            <w:r w:rsidRPr="004F210E">
              <w:t>intervention programs as part of sentencing conditions</w:t>
            </w:r>
          </w:p>
          <w:p w:rsidR="00000000" w:rsidRPr="004F210E" w:rsidP="004F210E">
            <w:pPr>
              <w:pStyle w:val="ListBullet"/>
            </w:pPr>
            <w:r w:rsidRPr="004F210E">
              <w:t>disciplinary conditions</w:t>
            </w:r>
          </w:p>
          <w:p w:rsidR="00000000" w:rsidRPr="004F210E" w:rsidP="004F210E">
            <w:pPr>
              <w:pStyle w:val="ListBullet"/>
            </w:pPr>
            <w:r w:rsidRPr="004F210E">
              <w:t>conditions for probation, parole or community release</w:t>
            </w:r>
          </w:p>
          <w:p w:rsidR="00000000" w:rsidRPr="004F210E" w:rsidP="004F210E">
            <w:pPr>
              <w:pStyle w:val="ListBullet"/>
            </w:pPr>
            <w:r w:rsidRPr="004F210E">
              <w:t>part of a strategy for reducing re-offending</w:t>
            </w:r>
          </w:p>
          <w:p w:rsidR="00000000" w:rsidP="004F210E">
            <w:pPr>
              <w:pStyle w:val="ListBullet"/>
              <w:rPr>
                <w:lang w:val="en-NZ"/>
              </w:rPr>
            </w:pPr>
            <w:r w:rsidRPr="004F210E">
              <w:t>part of a strategy for addressing specific risks and needs of offenders.</w:t>
            </w:r>
          </w:p>
        </w:tc>
      </w:tr>
      <w:tr w:rsidTr="009550A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F210E">
            <w:pPr>
              <w:pStyle w:val="BodyText"/>
              <w:rPr>
                <w:lang w:val="en-NZ"/>
              </w:rPr>
            </w:pPr>
            <w:r w:rsidRPr="004F210E">
              <w:t xml:space="preserve">The nature of </w:t>
            </w:r>
            <w:r w:rsidRPr="004F210E">
              <w:rPr>
                <w:rStyle w:val="BoldandItalics"/>
              </w:rPr>
              <w:t>offender's goals</w:t>
            </w:r>
            <w:r w:rsidRPr="004F210E">
              <w:t xml:space="preserve"> will depend on roles and responsibility of candidate in offender management and could include addressing:</w:t>
            </w:r>
          </w:p>
        </w:tc>
        <w:tc>
          <w:tcPr>
            <w:tcW w:w="5662" w:type="dxa"/>
            <w:gridSpan w:val="2"/>
            <w:tcBorders>
              <w:top w:val="nil"/>
              <w:left w:val="nil"/>
              <w:bottom w:val="nil"/>
              <w:right w:val="nil"/>
            </w:tcBorders>
            <w:tcMar>
              <w:top w:w="0" w:type="dxa"/>
              <w:left w:w="62" w:type="dxa"/>
              <w:bottom w:w="0" w:type="dxa"/>
              <w:right w:w="62" w:type="dxa"/>
            </w:tcMar>
          </w:tcPr>
          <w:p w:rsidR="00000000" w:rsidRPr="004F210E" w:rsidP="004F210E">
            <w:pPr>
              <w:pStyle w:val="ListBullet"/>
            </w:pPr>
            <w:r w:rsidRPr="004F210E">
              <w:t>re-offending</w:t>
            </w:r>
          </w:p>
          <w:p w:rsidR="00000000" w:rsidRPr="004F210E" w:rsidP="004F210E">
            <w:pPr>
              <w:pStyle w:val="ListBullet"/>
            </w:pPr>
            <w:r w:rsidRPr="004F210E">
              <w:t>violent behaviour</w:t>
            </w:r>
          </w:p>
          <w:p w:rsidR="00000000" w:rsidRPr="004F210E" w:rsidP="004F210E">
            <w:pPr>
              <w:pStyle w:val="ListBullet"/>
            </w:pPr>
            <w:r w:rsidRPr="004F210E">
              <w:t>sexual attitudes and sexual violence</w:t>
            </w:r>
          </w:p>
          <w:p w:rsidR="00000000" w:rsidRPr="004F210E" w:rsidP="004F210E">
            <w:pPr>
              <w:pStyle w:val="ListBullet"/>
            </w:pPr>
            <w:r w:rsidRPr="004F210E">
              <w:t>employment skills and qualifications</w:t>
            </w:r>
          </w:p>
          <w:p w:rsidR="00000000" w:rsidRPr="004F210E" w:rsidP="004F210E">
            <w:pPr>
              <w:pStyle w:val="ListBullet"/>
            </w:pPr>
            <w:r w:rsidRPr="004F210E">
              <w:t>language and literacy skills</w:t>
            </w:r>
          </w:p>
          <w:p w:rsidR="00000000" w:rsidRPr="004F210E" w:rsidP="004F210E">
            <w:pPr>
              <w:pStyle w:val="ListBullet"/>
            </w:pPr>
            <w:r w:rsidRPr="004F210E">
              <w:t>social and life skills</w:t>
            </w:r>
          </w:p>
          <w:p w:rsidR="00000000" w:rsidRPr="004F210E" w:rsidP="004F210E">
            <w:pPr>
              <w:pStyle w:val="ListBullet"/>
            </w:pPr>
            <w:r w:rsidRPr="004F210E">
              <w:t>managing offending behaviour</w:t>
            </w:r>
          </w:p>
          <w:p w:rsidR="00000000" w:rsidRPr="004F210E" w:rsidP="004F210E">
            <w:pPr>
              <w:pStyle w:val="ListBullet"/>
            </w:pPr>
            <w:r w:rsidRPr="004F210E">
              <w:t>addressing drug and alcohol abuse or addiction</w:t>
            </w:r>
          </w:p>
          <w:p w:rsidR="00000000" w:rsidP="004F210E">
            <w:pPr>
              <w:pStyle w:val="ListBullet"/>
              <w:rPr>
                <w:lang w:val="en-NZ"/>
              </w:rPr>
            </w:pPr>
            <w:r w:rsidRPr="004F210E">
              <w:t>specific court and sentencing conditions.</w:t>
            </w:r>
          </w:p>
        </w:tc>
      </w:tr>
      <w:tr w:rsidTr="009550A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F210E">
            <w:pPr>
              <w:pStyle w:val="BodyText"/>
              <w:rPr>
                <w:lang w:val="en-NZ"/>
              </w:rPr>
            </w:pPr>
            <w:r w:rsidRPr="004F210E">
              <w:rPr>
                <w:rStyle w:val="BoldandItalics"/>
              </w:rPr>
              <w:t>Negotiation</w:t>
            </w:r>
            <w:r w:rsidRPr="004F210E">
              <w:t xml:space="preserve"> may include conditions in which:</w:t>
            </w:r>
          </w:p>
        </w:tc>
        <w:tc>
          <w:tcPr>
            <w:tcW w:w="5662" w:type="dxa"/>
            <w:gridSpan w:val="2"/>
            <w:tcBorders>
              <w:top w:val="nil"/>
              <w:left w:val="nil"/>
              <w:bottom w:val="nil"/>
              <w:right w:val="nil"/>
            </w:tcBorders>
            <w:tcMar>
              <w:top w:w="0" w:type="dxa"/>
              <w:left w:w="62" w:type="dxa"/>
              <w:bottom w:w="0" w:type="dxa"/>
              <w:right w:w="62" w:type="dxa"/>
            </w:tcMar>
          </w:tcPr>
          <w:p w:rsidR="00000000" w:rsidRPr="004F210E" w:rsidP="004F210E">
            <w:pPr>
              <w:pStyle w:val="ListBullet"/>
            </w:pPr>
            <w:r w:rsidRPr="004F210E">
              <w:t>intervention is a requirement of senten</w:t>
            </w:r>
            <w:r w:rsidRPr="004F210E">
              <w:t>cing</w:t>
            </w:r>
          </w:p>
          <w:p w:rsidR="00000000" w:rsidRPr="004F210E" w:rsidP="004F210E">
            <w:pPr>
              <w:pStyle w:val="ListBullet"/>
            </w:pPr>
            <w:r w:rsidRPr="004F210E">
              <w:t>offenders are acting on a voluntary and involuntary basis</w:t>
            </w:r>
          </w:p>
          <w:p w:rsidR="00000000" w:rsidRPr="004F210E" w:rsidP="004F210E">
            <w:pPr>
              <w:pStyle w:val="ListBullet"/>
            </w:pPr>
            <w:r w:rsidRPr="004F210E">
              <w:t>offenders are uncooperative</w:t>
            </w:r>
          </w:p>
          <w:p w:rsidR="00000000" w:rsidRPr="004F210E" w:rsidP="004F210E">
            <w:pPr>
              <w:pStyle w:val="ListBullet"/>
            </w:pPr>
            <w:r w:rsidRPr="004F210E">
              <w:t>offenders are hostile and resistant.</w:t>
            </w:r>
          </w:p>
        </w:tc>
      </w:tr>
    </w:tbl>
    <w:p w:rsidR="009550A5" w:rsidP="004F210E">
      <w:pPr>
        <w:pStyle w:val="BodyText"/>
      </w:pPr>
    </w:p>
    <w:p w:rsidR="009550A5" w:rsidP="004F210E">
      <w:pPr>
        <w:pStyle w:val="BodyText"/>
      </w:pPr>
    </w:p>
    <w:p w:rsidR="00000000" w:rsidRPr="004F210E" w:rsidP="004F210E">
      <w:pPr>
        <w:pStyle w:val="Heading1"/>
      </w:pPr>
      <w:bookmarkStart w:id="12" w:name="O_378671"/>
      <w:bookmarkEnd w:id="12"/>
      <w:r w:rsidRPr="004F210E">
        <w:t>Unit Sector(s)</w:t>
      </w:r>
    </w:p>
    <w:p w:rsidR="00000000" w:rsidRPr="004F210E" w:rsidP="004F210E">
      <w:pPr>
        <w:pStyle w:val="BodyText"/>
      </w:pPr>
      <w:r w:rsidRPr="004F210E">
        <w:t>Intervention.</w:t>
      </w:r>
    </w:p>
    <w:p w:rsidR="00000000" w:rsidRPr="004F210E" w:rsidP="004F210E">
      <w:pPr>
        <w:pStyle w:val="AllowPageBreak"/>
      </w:pPr>
    </w:p>
    <w:p w:rsidR="00000000" w:rsidRPr="004F210E" w:rsidP="004F210E">
      <w:pPr>
        <w:pStyle w:val="Heading1"/>
      </w:pPr>
      <w:bookmarkStart w:id="13" w:name="O_378684"/>
      <w:bookmarkEnd w:id="13"/>
      <w:r w:rsidRPr="004F210E">
        <w:t>Competency field</w:t>
      </w:r>
    </w:p>
    <w:p w:rsidR="00000000" w:rsidRPr="004F210E" w:rsidP="004F210E">
      <w:pPr>
        <w:pStyle w:val="BodyText"/>
      </w:pPr>
      <w:r w:rsidRPr="004F210E">
        <w:t>Not applicable.</w:t>
      </w:r>
    </w:p>
    <w:p w:rsidR="00000000" w:rsidRPr="004F210E" w:rsidP="004F210E">
      <w:pPr>
        <w:pStyle w:val="AllowPageBreak"/>
      </w:pPr>
    </w:p>
    <w:p w:rsidR="00000000" w:rsidRPr="004F210E" w:rsidP="004F210E">
      <w:pPr>
        <w:pStyle w:val="Heading1"/>
      </w:pPr>
      <w:bookmarkStart w:id="14" w:name="O_378683"/>
      <w:bookmarkEnd w:id="14"/>
      <w:r w:rsidRPr="004F210E">
        <w:t>Co-requisite units</w:t>
      </w:r>
    </w:p>
    <w:p w:rsidR="00000000" w:rsidRPr="004F210E" w:rsidP="004F210E">
      <w:pPr>
        <w:pStyle w:val="BodyText"/>
      </w:pPr>
      <w:r w:rsidRPr="004F210E">
        <w:t>Not applicable.</w:t>
      </w:r>
    </w:p>
    <w:p w:rsidR="00000000" w:rsidRPr="004F210E" w:rsidP="004F210E"/>
    <w:sectPr w:rsidSect="004F21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0A5" w:rsidP="009550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0A5" w:rsidP="004F21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50A5" w:rsidP="004F21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550A5" w:rsidP="004F21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0A5" w:rsidP="009550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0A5" w:rsidP="004F210E">
    <w:pPr>
      <w:pStyle w:val="Header"/>
      <w:framePr w:wrap="around"/>
    </w:pPr>
    <w:r>
      <w:fldChar w:fldCharType="begin"/>
    </w:r>
    <w:r>
      <w:instrText xml:space="preserve"> TITLE   \* MERGEFORMAT </w:instrText>
    </w:r>
    <w:r>
      <w:fldChar w:fldCharType="separate"/>
    </w:r>
    <w:r>
      <w:t>CSCINT401A Negotiate behaviour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50A5" w:rsidP="004F21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247F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C08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10A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1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210E"/>
    <w:pPr>
      <w:spacing w:before="360" w:after="60"/>
      <w:outlineLvl w:val="0"/>
    </w:pPr>
    <w:rPr>
      <w:sz w:val="32"/>
    </w:rPr>
  </w:style>
  <w:style w:type="paragraph" w:styleId="Heading2">
    <w:name w:val="heading 2"/>
    <w:basedOn w:val="HeadingBase"/>
    <w:next w:val="BodyText"/>
    <w:link w:val="Heading2Char"/>
    <w:qFormat/>
    <w:rsid w:val="004F210E"/>
    <w:pPr>
      <w:keepLines/>
      <w:spacing w:before="240" w:after="120"/>
      <w:outlineLvl w:val="1"/>
    </w:pPr>
    <w:rPr>
      <w:sz w:val="28"/>
      <w:szCs w:val="40"/>
    </w:rPr>
  </w:style>
  <w:style w:type="paragraph" w:styleId="Heading3">
    <w:name w:val="heading 3"/>
    <w:basedOn w:val="HeadingBase"/>
    <w:next w:val="BodyText"/>
    <w:link w:val="Heading3Char"/>
    <w:qFormat/>
    <w:rsid w:val="004F210E"/>
    <w:pPr>
      <w:spacing w:before="180" w:after="120"/>
      <w:outlineLvl w:val="2"/>
    </w:pPr>
    <w:rPr>
      <w:spacing w:val="-10"/>
      <w:kern w:val="32"/>
    </w:rPr>
  </w:style>
  <w:style w:type="paragraph" w:styleId="Heading4">
    <w:name w:val="heading 4"/>
    <w:basedOn w:val="HeadingBase"/>
    <w:next w:val="BodyText"/>
    <w:link w:val="Heading4Char"/>
    <w:qFormat/>
    <w:rsid w:val="004F210E"/>
    <w:pPr>
      <w:spacing w:before="160" w:after="120"/>
      <w:outlineLvl w:val="3"/>
    </w:pPr>
    <w:rPr>
      <w:sz w:val="22"/>
    </w:rPr>
  </w:style>
  <w:style w:type="paragraph" w:styleId="Heading5">
    <w:name w:val="heading 5"/>
    <w:basedOn w:val="HeadingBase"/>
    <w:next w:val="Normal"/>
    <w:link w:val="Heading5Char"/>
    <w:qFormat/>
    <w:rsid w:val="004F210E"/>
    <w:pPr>
      <w:spacing w:before="80"/>
      <w:outlineLvl w:val="4"/>
    </w:pPr>
    <w:rPr>
      <w:color w:val="918585"/>
      <w:sz w:val="20"/>
    </w:rPr>
  </w:style>
  <w:style w:type="paragraph" w:styleId="Heading6">
    <w:name w:val="heading 6"/>
    <w:basedOn w:val="HeadingBase"/>
    <w:next w:val="Normal"/>
    <w:link w:val="Heading6Char"/>
    <w:qFormat/>
    <w:rsid w:val="004F210E"/>
    <w:pPr>
      <w:spacing w:before="60"/>
      <w:outlineLvl w:val="5"/>
    </w:pPr>
    <w:rPr>
      <w:color w:val="918585"/>
      <w:sz w:val="20"/>
    </w:rPr>
  </w:style>
  <w:style w:type="paragraph" w:styleId="Heading7">
    <w:name w:val="heading 7"/>
    <w:basedOn w:val="Normal"/>
    <w:next w:val="Normal"/>
    <w:link w:val="Heading7Char"/>
    <w:qFormat/>
    <w:rsid w:val="004F210E"/>
    <w:pPr>
      <w:ind w:left="720"/>
      <w:outlineLvl w:val="6"/>
    </w:pPr>
    <w:rPr>
      <w:i/>
    </w:rPr>
  </w:style>
  <w:style w:type="paragraph" w:styleId="Heading8">
    <w:name w:val="heading 8"/>
    <w:basedOn w:val="Normal"/>
    <w:next w:val="Normal"/>
    <w:link w:val="Heading8Char"/>
    <w:qFormat/>
    <w:rsid w:val="004F210E"/>
    <w:pPr>
      <w:ind w:left="720"/>
      <w:outlineLvl w:val="7"/>
    </w:pPr>
    <w:rPr>
      <w:i/>
    </w:rPr>
  </w:style>
  <w:style w:type="paragraph" w:styleId="Heading9">
    <w:name w:val="heading 9"/>
    <w:basedOn w:val="Normal"/>
    <w:next w:val="Normal"/>
    <w:link w:val="Heading9Char"/>
    <w:qFormat/>
    <w:rsid w:val="004F210E"/>
    <w:pPr>
      <w:ind w:left="720"/>
      <w:outlineLvl w:val="8"/>
    </w:pPr>
    <w:rPr>
      <w:i/>
    </w:rPr>
  </w:style>
  <w:style w:type="character" w:default="1" w:styleId="DefaultParagraphFont">
    <w:name w:val="Default Paragraph Font"/>
    <w:uiPriority w:val="1"/>
    <w:unhideWhenUsed/>
    <w:rsid w:val="004F2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10E"/>
  </w:style>
  <w:style w:type="character" w:customStyle="1" w:styleId="Heading1Char">
    <w:name w:val="Heading 1 Char"/>
    <w:link w:val="Heading1"/>
    <w:rsid w:val="004F210E"/>
    <w:rPr>
      <w:rFonts w:ascii="Times New Roman" w:eastAsia="Times New Roman" w:hAnsi="Times New Roman" w:cs="Times New Roman"/>
      <w:b/>
      <w:sz w:val="32"/>
      <w:szCs w:val="20"/>
      <w:lang w:eastAsia="en-US"/>
    </w:rPr>
  </w:style>
  <w:style w:type="paragraph" w:styleId="BodyText">
    <w:name w:val="Body Text"/>
    <w:basedOn w:val="Normal"/>
    <w:link w:val="BodyTextChar"/>
    <w:rsid w:val="004F210E"/>
    <w:pPr>
      <w:spacing w:before="120" w:after="120"/>
      <w:contextualSpacing/>
    </w:pPr>
    <w:rPr>
      <w:rFonts w:ascii="Times New Roman" w:hAnsi="Times New Roman"/>
      <w:sz w:val="24"/>
      <w:szCs w:val="22"/>
    </w:rPr>
  </w:style>
  <w:style w:type="character" w:customStyle="1" w:styleId="BodyTextChar">
    <w:name w:val="Body Text Char"/>
    <w:link w:val="BodyText"/>
    <w:rsid w:val="004F210E"/>
    <w:rPr>
      <w:rFonts w:ascii="Times New Roman" w:eastAsia="Times New Roman" w:hAnsi="Times New Roman" w:cs="Times New Roman"/>
      <w:sz w:val="24"/>
      <w:lang w:val="en-US" w:eastAsia="en-US"/>
    </w:rPr>
  </w:style>
  <w:style w:type="paragraph" w:styleId="Footer">
    <w:name w:val="footer"/>
    <w:basedOn w:val="Normal"/>
    <w:link w:val="FooterChar"/>
    <w:rsid w:val="004F2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F210E"/>
    <w:rPr>
      <w:rFonts w:ascii="Times New Roman" w:eastAsia="Times New Roman" w:hAnsi="Times New Roman" w:cs="Times New Roman"/>
      <w:sz w:val="16"/>
      <w:lang w:val="en-US" w:eastAsia="en-US"/>
    </w:rPr>
  </w:style>
  <w:style w:type="paragraph" w:styleId="List">
    <w:name w:val="List"/>
    <w:basedOn w:val="BodyText"/>
    <w:next w:val="BodyText"/>
    <w:rsid w:val="004F210E"/>
    <w:pPr>
      <w:tabs>
        <w:tab w:val="left" w:pos="340"/>
      </w:tabs>
      <w:spacing w:before="60" w:after="60"/>
      <w:ind w:left="340" w:hanging="340"/>
    </w:pPr>
  </w:style>
  <w:style w:type="paragraph" w:styleId="ListBullet">
    <w:name w:val="List Bullet"/>
    <w:basedOn w:val="List"/>
    <w:rsid w:val="004F210E"/>
    <w:pPr>
      <w:numPr>
        <w:numId w:val="13"/>
      </w:numPr>
      <w:tabs>
        <w:tab w:val="clear" w:pos="340"/>
      </w:tabs>
      <w:spacing w:before="40" w:after="40"/>
    </w:pPr>
  </w:style>
  <w:style w:type="character" w:customStyle="1" w:styleId="SpecialBold">
    <w:name w:val="Special Bold"/>
    <w:rsid w:val="004F210E"/>
    <w:rPr>
      <w:b/>
      <w:spacing w:val="0"/>
    </w:rPr>
  </w:style>
  <w:style w:type="paragraph" w:styleId="ListBullet2">
    <w:name w:val="List Bullet 2"/>
    <w:basedOn w:val="List2"/>
    <w:rsid w:val="004F210E"/>
    <w:pPr>
      <w:numPr>
        <w:numId w:val="14"/>
      </w:numPr>
      <w:tabs>
        <w:tab w:val="clear" w:pos="680"/>
      </w:tabs>
    </w:pPr>
  </w:style>
  <w:style w:type="paragraph" w:styleId="Header">
    <w:name w:val="header"/>
    <w:basedOn w:val="Normal"/>
    <w:link w:val="HeaderChar"/>
    <w:rsid w:val="004F2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F21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210E"/>
    <w:pPr>
      <w:spacing w:before="240" w:after="120"/>
      <w:outlineLvl w:val="0"/>
    </w:pPr>
    <w:rPr>
      <w:rFonts w:ascii="Times New Roman" w:hAnsi="Times New Roman"/>
      <w:b/>
      <w:sz w:val="28"/>
    </w:rPr>
  </w:style>
  <w:style w:type="paragraph" w:customStyle="1" w:styleId="AllowPageBreak">
    <w:name w:val="AllowPageBreak"/>
    <w:rsid w:val="004F21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210E"/>
    <w:rPr>
      <w:b/>
      <w:i/>
      <w:u w:val="none"/>
    </w:rPr>
  </w:style>
  <w:style w:type="character" w:customStyle="1" w:styleId="Heading2Char">
    <w:name w:val="Heading 2 Char"/>
    <w:link w:val="Heading2"/>
    <w:rsid w:val="004F210E"/>
    <w:rPr>
      <w:rFonts w:ascii="Times New Roman" w:eastAsia="Times New Roman" w:hAnsi="Times New Roman" w:cs="Times New Roman"/>
      <w:b/>
      <w:sz w:val="28"/>
      <w:szCs w:val="40"/>
      <w:lang w:eastAsia="en-US"/>
    </w:rPr>
  </w:style>
  <w:style w:type="character" w:customStyle="1" w:styleId="Heading3Char">
    <w:name w:val="Heading 3 Char"/>
    <w:link w:val="Heading3"/>
    <w:rsid w:val="004F210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F210E"/>
    <w:rPr>
      <w:rFonts w:ascii="Times New Roman" w:eastAsia="Times New Roman" w:hAnsi="Times New Roman" w:cs="Times New Roman"/>
      <w:b/>
      <w:szCs w:val="20"/>
      <w:lang w:eastAsia="en-US"/>
    </w:rPr>
  </w:style>
  <w:style w:type="character" w:customStyle="1" w:styleId="Heading5Char">
    <w:name w:val="Heading 5 Char"/>
    <w:link w:val="Heading5"/>
    <w:rsid w:val="004F210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F2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1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21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210E"/>
    <w:rPr>
      <w:rFonts w:ascii="Courier New" w:eastAsia="Times New Roman" w:hAnsi="Courier New" w:cs="Times New Roman"/>
      <w:i/>
      <w:szCs w:val="20"/>
      <w:lang w:val="en-US" w:eastAsia="en-US"/>
    </w:rPr>
  </w:style>
  <w:style w:type="paragraph" w:customStyle="1" w:styleId="HeadingBase">
    <w:name w:val="Heading Base"/>
    <w:rsid w:val="004F2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10E"/>
    <w:pPr>
      <w:tabs>
        <w:tab w:val="right" w:leader="dot" w:pos="9072"/>
      </w:tabs>
      <w:ind w:left="567"/>
    </w:pPr>
    <w:rPr>
      <w:szCs w:val="22"/>
    </w:rPr>
  </w:style>
  <w:style w:type="paragraph" w:customStyle="1" w:styleId="TOCBase">
    <w:name w:val="TOC Base"/>
    <w:rsid w:val="004F2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10E"/>
    <w:pPr>
      <w:tabs>
        <w:tab w:val="right" w:leader="dot" w:pos="9072"/>
      </w:tabs>
      <w:spacing w:before="40" w:after="40"/>
      <w:ind w:left="284"/>
    </w:pPr>
    <w:rPr>
      <w:rFonts w:ascii="Times New Roman" w:hAnsi="Times New Roman"/>
    </w:rPr>
  </w:style>
  <w:style w:type="paragraph" w:styleId="TOC1">
    <w:name w:val="toc 1"/>
    <w:basedOn w:val="TOCBase"/>
    <w:next w:val="Normal"/>
    <w:rsid w:val="004F21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10E"/>
    <w:pPr>
      <w:spacing w:before="5040"/>
      <w:jc w:val="center"/>
    </w:pPr>
    <w:rPr>
      <w:sz w:val="48"/>
      <w:szCs w:val="72"/>
      <w:lang w:val="en-US"/>
    </w:rPr>
  </w:style>
  <w:style w:type="character" w:customStyle="1" w:styleId="TitleChar">
    <w:name w:val="Title Char"/>
    <w:link w:val="Title"/>
    <w:rsid w:val="004F2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10E"/>
    <w:pPr>
      <w:tabs>
        <w:tab w:val="left" w:pos="3600"/>
        <w:tab w:val="left" w:pos="3958"/>
      </w:tabs>
    </w:pPr>
  </w:style>
  <w:style w:type="paragraph" w:customStyle="1" w:styleId="Note">
    <w:name w:val="Note"/>
    <w:basedOn w:val="BodyText"/>
    <w:rsid w:val="004F2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10E"/>
    <w:pPr>
      <w:framePr w:wrap="auto" w:hAnchor="text" w:y="6049"/>
    </w:pPr>
    <w:rPr>
      <w:color w:val="000000"/>
      <w:sz w:val="40"/>
    </w:rPr>
  </w:style>
  <w:style w:type="paragraph" w:customStyle="1" w:styleId="TOCTitle">
    <w:name w:val="TOCTitle"/>
    <w:basedOn w:val="Heading1"/>
    <w:rsid w:val="004F210E"/>
    <w:pPr>
      <w:spacing w:after="240"/>
      <w:jc w:val="center"/>
      <w:outlineLvl w:val="9"/>
    </w:pPr>
    <w:rPr>
      <w:caps/>
    </w:rPr>
  </w:style>
  <w:style w:type="paragraph" w:customStyle="1" w:styleId="Version">
    <w:name w:val="Version"/>
    <w:rsid w:val="004F21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10E"/>
    <w:pPr>
      <w:keepNext w:val="0"/>
      <w:tabs>
        <w:tab w:val="right" w:pos="4176"/>
      </w:tabs>
      <w:ind w:left="198" w:hanging="198"/>
    </w:pPr>
    <w:rPr>
      <w:rFonts w:ascii="Garamond" w:hAnsi="Garamond"/>
    </w:rPr>
  </w:style>
  <w:style w:type="paragraph" w:styleId="IndexHeading">
    <w:name w:val="index heading"/>
    <w:basedOn w:val="Normal"/>
    <w:next w:val="Index1"/>
    <w:semiHidden/>
    <w:rsid w:val="004F210E"/>
    <w:pPr>
      <w:spacing w:before="120" w:after="120"/>
    </w:pPr>
    <w:rPr>
      <w:rFonts w:ascii="Arial" w:hAnsi="Arial"/>
      <w:b/>
      <w:color w:val="918585"/>
      <w:sz w:val="24"/>
    </w:rPr>
  </w:style>
  <w:style w:type="paragraph" w:customStyle="1" w:styleId="Chapter">
    <w:name w:val="Chapter"/>
    <w:basedOn w:val="Normal"/>
    <w:rsid w:val="004F210E"/>
    <w:pPr>
      <w:spacing w:before="240"/>
    </w:pPr>
    <w:rPr>
      <w:rFonts w:ascii="Times New Roman" w:hAnsi="Times New Roman"/>
      <w:smallCaps/>
      <w:spacing w:val="80"/>
      <w:sz w:val="28"/>
    </w:rPr>
  </w:style>
  <w:style w:type="paragraph" w:customStyle="1" w:styleId="InChapter">
    <w:name w:val="InChapter"/>
    <w:basedOn w:val="Heading3"/>
    <w:rsid w:val="004F210E"/>
    <w:pPr>
      <w:spacing w:after="240"/>
      <w:outlineLvl w:val="9"/>
    </w:pPr>
    <w:rPr>
      <w:noProof/>
    </w:rPr>
  </w:style>
  <w:style w:type="paragraph" w:styleId="Index2">
    <w:name w:val="index 2"/>
    <w:basedOn w:val="Normal"/>
    <w:next w:val="Normal"/>
    <w:semiHidden/>
    <w:rsid w:val="004F210E"/>
    <w:pPr>
      <w:tabs>
        <w:tab w:val="right" w:pos="4176"/>
      </w:tabs>
      <w:ind w:left="568" w:hanging="284"/>
    </w:pPr>
    <w:rPr>
      <w:rFonts w:ascii="Garamond" w:hAnsi="Garamond"/>
    </w:rPr>
  </w:style>
  <w:style w:type="paragraph" w:customStyle="1" w:styleId="Byline">
    <w:name w:val="Byline"/>
    <w:rsid w:val="004F2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10E"/>
    <w:pPr>
      <w:tabs>
        <w:tab w:val="clear" w:pos="3600"/>
        <w:tab w:val="clear" w:pos="3958"/>
      </w:tabs>
      <w:jc w:val="right"/>
    </w:pPr>
  </w:style>
  <w:style w:type="character" w:styleId="Emphasis">
    <w:name w:val="Emphasis"/>
    <w:qFormat/>
    <w:rsid w:val="004F210E"/>
    <w:rPr>
      <w:i/>
    </w:rPr>
  </w:style>
  <w:style w:type="paragraph" w:styleId="Caption">
    <w:name w:val="caption"/>
    <w:basedOn w:val="BodyText"/>
    <w:next w:val="Normal"/>
    <w:qFormat/>
    <w:rsid w:val="004F210E"/>
    <w:pPr>
      <w:framePr w:w="2268" w:hSpace="181" w:vSpace="181" w:wrap="around" w:vAnchor="text" w:hAnchor="page" w:x="1135" w:y="285" w:anchorLock="1"/>
    </w:pPr>
    <w:rPr>
      <w:i/>
    </w:rPr>
  </w:style>
  <w:style w:type="paragraph" w:customStyle="1" w:styleId="MiniTOCTitle">
    <w:name w:val="MiniTOCTitle"/>
    <w:basedOn w:val="Heading4"/>
    <w:rsid w:val="004F210E"/>
    <w:pPr>
      <w:spacing w:before="240"/>
      <w:outlineLvl w:val="9"/>
    </w:pPr>
    <w:rPr>
      <w:noProof/>
      <w:sz w:val="24"/>
    </w:rPr>
  </w:style>
  <w:style w:type="paragraph" w:customStyle="1" w:styleId="MiniTOCItem">
    <w:name w:val="MiniTOCItem"/>
    <w:basedOn w:val="ListBullet"/>
    <w:rsid w:val="004F210E"/>
    <w:pPr>
      <w:numPr>
        <w:numId w:val="0"/>
      </w:numPr>
      <w:tabs>
        <w:tab w:val="right" w:leader="dot" w:pos="6521"/>
      </w:tabs>
      <w:spacing w:before="0" w:after="0"/>
    </w:pPr>
  </w:style>
  <w:style w:type="paragraph" w:customStyle="1" w:styleId="TOFTitle">
    <w:name w:val="TOFTitle"/>
    <w:basedOn w:val="TOCTitle"/>
    <w:rsid w:val="004F210E"/>
  </w:style>
  <w:style w:type="paragraph" w:styleId="TableofFigures">
    <w:name w:val="table of figures"/>
    <w:basedOn w:val="Normal"/>
    <w:next w:val="Normal"/>
    <w:semiHidden/>
    <w:rsid w:val="004F210E"/>
    <w:pPr>
      <w:tabs>
        <w:tab w:val="right" w:leader="dot" w:pos="9072"/>
      </w:tabs>
      <w:ind w:left="970" w:hanging="403"/>
    </w:pPr>
    <w:rPr>
      <w:rFonts w:ascii="Times New Roman" w:hAnsi="Times New Roman"/>
      <w:b/>
    </w:rPr>
  </w:style>
  <w:style w:type="paragraph" w:styleId="ListNumber">
    <w:name w:val="List Number"/>
    <w:basedOn w:val="List"/>
    <w:rsid w:val="004F210E"/>
    <w:pPr>
      <w:numPr>
        <w:numId w:val="11"/>
      </w:numPr>
    </w:pPr>
  </w:style>
  <w:style w:type="character" w:customStyle="1" w:styleId="WingdingSymbols">
    <w:name w:val="Wingding Symbols"/>
    <w:rsid w:val="004F210E"/>
    <w:rPr>
      <w:rFonts w:ascii="Wingdings" w:hAnsi="Wingdings"/>
    </w:rPr>
  </w:style>
  <w:style w:type="paragraph" w:customStyle="1" w:styleId="TableHeading">
    <w:name w:val="Table Heading"/>
    <w:basedOn w:val="HeadingBase"/>
    <w:rsid w:val="004F210E"/>
    <w:pPr>
      <w:keepLines/>
      <w:pBdr>
        <w:bottom w:val="single" w:sz="6" w:space="1" w:color="918585"/>
      </w:pBdr>
      <w:spacing w:before="240"/>
    </w:pPr>
  </w:style>
  <w:style w:type="character" w:customStyle="1" w:styleId="HotSpot">
    <w:name w:val="HotSpot"/>
    <w:rsid w:val="004F210E"/>
    <w:rPr>
      <w:color w:val="0033CC"/>
      <w:u w:val="none"/>
    </w:rPr>
  </w:style>
  <w:style w:type="paragraph" w:customStyle="1" w:styleId="BodyTextRight">
    <w:name w:val="Body Text Right"/>
    <w:basedOn w:val="BodyText"/>
    <w:rsid w:val="004F210E"/>
    <w:pPr>
      <w:spacing w:before="0" w:after="0"/>
      <w:jc w:val="right"/>
    </w:pPr>
  </w:style>
  <w:style w:type="paragraph" w:styleId="Index3">
    <w:name w:val="index 3"/>
    <w:basedOn w:val="ListNumber2"/>
    <w:next w:val="Normal"/>
    <w:semiHidden/>
    <w:rsid w:val="004F210E"/>
    <w:pPr>
      <w:numPr>
        <w:numId w:val="0"/>
      </w:numPr>
      <w:tabs>
        <w:tab w:val="right" w:leader="dot" w:pos="4176"/>
      </w:tabs>
    </w:pPr>
  </w:style>
  <w:style w:type="paragraph" w:styleId="ListNumber2">
    <w:name w:val="List Number 2"/>
    <w:basedOn w:val="List2"/>
    <w:rsid w:val="004F210E"/>
    <w:pPr>
      <w:numPr>
        <w:numId w:val="10"/>
      </w:numPr>
      <w:tabs>
        <w:tab w:val="clear" w:pos="1060"/>
      </w:tabs>
    </w:pPr>
  </w:style>
  <w:style w:type="paragraph" w:customStyle="1" w:styleId="MarginNote">
    <w:name w:val="Margin Note"/>
    <w:basedOn w:val="BodyText"/>
    <w:rsid w:val="004F2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F21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210E"/>
    <w:rPr>
      <w:sz w:val="32"/>
    </w:rPr>
  </w:style>
  <w:style w:type="paragraph" w:customStyle="1" w:styleId="HeadingProcedure">
    <w:name w:val="Heading Procedure"/>
    <w:basedOn w:val="HeadingBase"/>
    <w:next w:val="Normal"/>
    <w:rsid w:val="004F210E"/>
    <w:pPr>
      <w:tabs>
        <w:tab w:val="left" w:pos="0"/>
      </w:tabs>
      <w:spacing w:before="120" w:after="60"/>
    </w:pPr>
    <w:rPr>
      <w:i/>
      <w:color w:val="918585"/>
      <w:sz w:val="22"/>
    </w:rPr>
  </w:style>
  <w:style w:type="paragraph" w:customStyle="1" w:styleId="TableBodyText">
    <w:name w:val="Table Body Text"/>
    <w:basedOn w:val="BodyText"/>
    <w:rsid w:val="004F210E"/>
    <w:pPr>
      <w:spacing w:before="60" w:after="60"/>
    </w:pPr>
  </w:style>
  <w:style w:type="paragraph" w:styleId="ListContinue">
    <w:name w:val="List Continue"/>
    <w:basedOn w:val="List"/>
    <w:rsid w:val="004F210E"/>
    <w:pPr>
      <w:ind w:firstLine="0"/>
    </w:pPr>
  </w:style>
  <w:style w:type="paragraph" w:customStyle="1" w:styleId="ListNote">
    <w:name w:val="List Note"/>
    <w:basedOn w:val="List"/>
    <w:rsid w:val="004F210E"/>
    <w:pPr>
      <w:pBdr>
        <w:top w:val="single" w:sz="6" w:space="2" w:color="918585"/>
        <w:bottom w:val="single" w:sz="6" w:space="2" w:color="918585"/>
      </w:pBdr>
      <w:tabs>
        <w:tab w:val="left" w:pos="1021"/>
      </w:tabs>
      <w:ind w:firstLine="0"/>
    </w:pPr>
  </w:style>
  <w:style w:type="paragraph" w:customStyle="1" w:styleId="Warning">
    <w:name w:val="Warning"/>
    <w:basedOn w:val="BodyText"/>
    <w:rsid w:val="004F210E"/>
    <w:pPr>
      <w:shd w:val="clear" w:color="auto" w:fill="D9D9D9"/>
      <w:tabs>
        <w:tab w:val="left" w:pos="992"/>
      </w:tabs>
      <w:ind w:left="119" w:right="119"/>
    </w:pPr>
    <w:rPr>
      <w:sz w:val="20"/>
    </w:rPr>
  </w:style>
  <w:style w:type="paragraph" w:customStyle="1" w:styleId="MarginIcons">
    <w:name w:val="Margin Icons"/>
    <w:basedOn w:val="BodyText"/>
    <w:rsid w:val="004F210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F210E"/>
    <w:rPr>
      <w:rFonts w:ascii="Courier New" w:hAnsi="Courier New"/>
    </w:rPr>
  </w:style>
  <w:style w:type="paragraph" w:customStyle="1" w:styleId="NoteBullet">
    <w:name w:val="Note Bullet"/>
    <w:basedOn w:val="Note"/>
    <w:rsid w:val="004F210E"/>
    <w:pPr>
      <w:tabs>
        <w:tab w:val="clear" w:pos="680"/>
      </w:tabs>
      <w:spacing w:before="60" w:after="60"/>
    </w:pPr>
  </w:style>
  <w:style w:type="paragraph" w:customStyle="1" w:styleId="SubHeading2">
    <w:name w:val="SubHeading2"/>
    <w:basedOn w:val="HeadingBase"/>
    <w:rsid w:val="004F210E"/>
    <w:pPr>
      <w:spacing w:before="240" w:after="60"/>
    </w:pPr>
    <w:rPr>
      <w:sz w:val="20"/>
    </w:rPr>
  </w:style>
  <w:style w:type="paragraph" w:customStyle="1" w:styleId="SubHeading1">
    <w:name w:val="SubHeading1"/>
    <w:basedOn w:val="HeadingBase"/>
    <w:rsid w:val="004F210E"/>
    <w:pPr>
      <w:spacing w:before="240" w:after="60"/>
    </w:pPr>
    <w:rPr>
      <w:color w:val="918585"/>
      <w:sz w:val="22"/>
    </w:rPr>
  </w:style>
  <w:style w:type="paragraph" w:customStyle="1" w:styleId="SideHeading">
    <w:name w:val="Side Heading"/>
    <w:basedOn w:val="HeadingBase"/>
    <w:rsid w:val="004F2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10E"/>
    <w:pPr>
      <w:numPr>
        <w:numId w:val="12"/>
      </w:numPr>
    </w:pPr>
  </w:style>
  <w:style w:type="paragraph" w:styleId="PlainText">
    <w:name w:val="Plain Text"/>
    <w:basedOn w:val="Normal"/>
    <w:link w:val="PlainTextChar"/>
    <w:rsid w:val="004F210E"/>
    <w:rPr>
      <w:sz w:val="20"/>
    </w:rPr>
  </w:style>
  <w:style w:type="character" w:customStyle="1" w:styleId="PlainTextChar">
    <w:name w:val="Plain Text Char"/>
    <w:basedOn w:val="DefaultParagraphFont"/>
    <w:link w:val="PlainText"/>
    <w:rsid w:val="004F210E"/>
    <w:rPr>
      <w:rFonts w:ascii="Courier New" w:eastAsia="Times New Roman" w:hAnsi="Courier New" w:cs="Times New Roman"/>
      <w:sz w:val="20"/>
      <w:szCs w:val="20"/>
      <w:lang w:val="en-US" w:eastAsia="en-US"/>
    </w:rPr>
  </w:style>
  <w:style w:type="character" w:customStyle="1" w:styleId="MenuOption">
    <w:name w:val="Menu Option"/>
    <w:rsid w:val="004F210E"/>
    <w:rPr>
      <w:b/>
      <w:smallCaps/>
    </w:rPr>
  </w:style>
  <w:style w:type="paragraph" w:customStyle="1" w:styleId="TableListNumber">
    <w:name w:val="Table List Number"/>
    <w:basedOn w:val="ListNumber"/>
    <w:rsid w:val="004F210E"/>
    <w:pPr>
      <w:numPr>
        <w:numId w:val="0"/>
      </w:numPr>
    </w:pPr>
  </w:style>
  <w:style w:type="paragraph" w:styleId="TOC4">
    <w:name w:val="toc 4"/>
    <w:basedOn w:val="TOCBase"/>
    <w:next w:val="Normal"/>
    <w:semiHidden/>
    <w:rsid w:val="004F210E"/>
    <w:pPr>
      <w:tabs>
        <w:tab w:val="right" w:leader="dot" w:pos="9071"/>
      </w:tabs>
      <w:ind w:left="1701"/>
    </w:pPr>
  </w:style>
  <w:style w:type="paragraph" w:customStyle="1" w:styleId="ListAlpha">
    <w:name w:val="List Alpha"/>
    <w:basedOn w:val="List"/>
    <w:rsid w:val="004F210E"/>
    <w:pPr>
      <w:numPr>
        <w:numId w:val="9"/>
      </w:numPr>
    </w:pPr>
  </w:style>
  <w:style w:type="paragraph" w:customStyle="1" w:styleId="ListAlpha2">
    <w:name w:val="List Alpha 2"/>
    <w:basedOn w:val="List2"/>
    <w:rsid w:val="004F210E"/>
    <w:pPr>
      <w:numPr>
        <w:numId w:val="8"/>
      </w:numPr>
    </w:pPr>
  </w:style>
  <w:style w:type="paragraph" w:styleId="List2">
    <w:name w:val="List 2"/>
    <w:basedOn w:val="BodyText"/>
    <w:rsid w:val="004F210E"/>
    <w:pPr>
      <w:tabs>
        <w:tab w:val="left" w:pos="680"/>
      </w:tabs>
      <w:spacing w:before="60" w:after="60"/>
      <w:ind w:left="680" w:hanging="340"/>
    </w:pPr>
  </w:style>
  <w:style w:type="paragraph" w:styleId="List3">
    <w:name w:val="List 3"/>
    <w:basedOn w:val="BodyText"/>
    <w:rsid w:val="004F210E"/>
    <w:pPr>
      <w:tabs>
        <w:tab w:val="left" w:pos="1021"/>
      </w:tabs>
      <w:spacing w:before="60" w:after="60"/>
      <w:ind w:left="1020" w:hanging="340"/>
    </w:pPr>
  </w:style>
  <w:style w:type="paragraph" w:styleId="List4">
    <w:name w:val="List 4"/>
    <w:basedOn w:val="BodyText"/>
    <w:rsid w:val="004F210E"/>
    <w:pPr>
      <w:tabs>
        <w:tab w:val="left" w:pos="1361"/>
      </w:tabs>
      <w:spacing w:before="60" w:after="60"/>
      <w:ind w:left="1361" w:hanging="340"/>
    </w:pPr>
  </w:style>
  <w:style w:type="paragraph" w:styleId="List5">
    <w:name w:val="List 5"/>
    <w:basedOn w:val="BodyText"/>
    <w:rsid w:val="004F210E"/>
    <w:pPr>
      <w:tabs>
        <w:tab w:val="left" w:pos="1701"/>
      </w:tabs>
      <w:spacing w:before="60" w:after="60"/>
      <w:ind w:left="1701" w:hanging="340"/>
    </w:pPr>
  </w:style>
  <w:style w:type="paragraph" w:styleId="ListBullet3">
    <w:name w:val="List Bullet 3"/>
    <w:basedOn w:val="List3"/>
    <w:rsid w:val="004F210E"/>
    <w:pPr>
      <w:numPr>
        <w:numId w:val="15"/>
      </w:numPr>
      <w:tabs>
        <w:tab w:val="clear" w:pos="1021"/>
      </w:tabs>
      <w:ind w:left="1037" w:hanging="357"/>
    </w:pPr>
  </w:style>
  <w:style w:type="paragraph" w:styleId="ListBullet4">
    <w:name w:val="List Bullet 4"/>
    <w:basedOn w:val="List4"/>
    <w:rsid w:val="004F210E"/>
    <w:pPr>
      <w:numPr>
        <w:numId w:val="3"/>
      </w:numPr>
    </w:pPr>
  </w:style>
  <w:style w:type="paragraph" w:styleId="ListBullet5">
    <w:name w:val="List Bullet 5"/>
    <w:basedOn w:val="List5"/>
    <w:rsid w:val="004F210E"/>
    <w:pPr>
      <w:numPr>
        <w:numId w:val="4"/>
      </w:numPr>
    </w:pPr>
  </w:style>
  <w:style w:type="paragraph" w:styleId="ListContinue2">
    <w:name w:val="List Continue 2"/>
    <w:basedOn w:val="List2"/>
    <w:rsid w:val="004F210E"/>
    <w:pPr>
      <w:ind w:firstLine="0"/>
    </w:pPr>
  </w:style>
  <w:style w:type="paragraph" w:styleId="ListContinue3">
    <w:name w:val="List Continue 3"/>
    <w:basedOn w:val="List3"/>
    <w:rsid w:val="004F210E"/>
    <w:pPr>
      <w:ind w:left="1021" w:firstLine="0"/>
    </w:pPr>
  </w:style>
  <w:style w:type="paragraph" w:styleId="ListContinue4">
    <w:name w:val="List Continue 4"/>
    <w:basedOn w:val="List4"/>
    <w:rsid w:val="004F210E"/>
    <w:pPr>
      <w:ind w:firstLine="0"/>
    </w:pPr>
  </w:style>
  <w:style w:type="paragraph" w:styleId="ListContinue5">
    <w:name w:val="List Continue 5"/>
    <w:basedOn w:val="List5"/>
    <w:rsid w:val="004F210E"/>
    <w:pPr>
      <w:ind w:firstLine="0"/>
    </w:pPr>
  </w:style>
  <w:style w:type="paragraph" w:styleId="ListNumber3">
    <w:name w:val="List Number 3"/>
    <w:basedOn w:val="List3"/>
    <w:rsid w:val="004F210E"/>
    <w:pPr>
      <w:numPr>
        <w:numId w:val="5"/>
      </w:numPr>
    </w:pPr>
  </w:style>
  <w:style w:type="paragraph" w:styleId="ListNumber4">
    <w:name w:val="List Number 4"/>
    <w:basedOn w:val="List4"/>
    <w:rsid w:val="004F210E"/>
    <w:pPr>
      <w:numPr>
        <w:numId w:val="6"/>
      </w:numPr>
    </w:pPr>
  </w:style>
  <w:style w:type="paragraph" w:styleId="ListNumber5">
    <w:name w:val="List Number 5"/>
    <w:basedOn w:val="List5"/>
    <w:rsid w:val="004F210E"/>
    <w:pPr>
      <w:numPr>
        <w:numId w:val="7"/>
      </w:numPr>
    </w:pPr>
  </w:style>
  <w:style w:type="paragraph" w:styleId="BlockText">
    <w:name w:val="Block Text"/>
    <w:basedOn w:val="Normal"/>
    <w:rsid w:val="004F210E"/>
    <w:pPr>
      <w:spacing w:after="120"/>
      <w:ind w:left="1440" w:right="1440"/>
    </w:pPr>
  </w:style>
  <w:style w:type="character" w:customStyle="1" w:styleId="Subscript">
    <w:name w:val="Subscript"/>
    <w:rsid w:val="004F210E"/>
    <w:rPr>
      <w:sz w:val="16"/>
      <w:vertAlign w:val="subscript"/>
    </w:rPr>
  </w:style>
  <w:style w:type="character" w:customStyle="1" w:styleId="Superscript">
    <w:name w:val="Superscript"/>
    <w:rsid w:val="004F210E"/>
    <w:rPr>
      <w:sz w:val="16"/>
      <w:vertAlign w:val="superscript"/>
    </w:rPr>
  </w:style>
  <w:style w:type="character" w:customStyle="1" w:styleId="Symbols">
    <w:name w:val="Symbols"/>
    <w:rsid w:val="004F210E"/>
    <w:rPr>
      <w:rFonts w:ascii="Symbol" w:hAnsi="Symbol"/>
    </w:rPr>
  </w:style>
  <w:style w:type="character" w:customStyle="1" w:styleId="MenuOptions">
    <w:name w:val="Menu Options"/>
    <w:rsid w:val="004F210E"/>
    <w:rPr>
      <w:rFonts w:ascii="Arial Narrow" w:hAnsi="Arial Narrow"/>
      <w:smallCaps/>
    </w:rPr>
  </w:style>
  <w:style w:type="character" w:customStyle="1" w:styleId="Buttons">
    <w:name w:val="Buttons"/>
    <w:rsid w:val="004F210E"/>
    <w:rPr>
      <w:b/>
    </w:rPr>
  </w:style>
  <w:style w:type="character" w:customStyle="1" w:styleId="Underlined">
    <w:name w:val="Underlined"/>
    <w:rsid w:val="004F210E"/>
    <w:rPr>
      <w:u w:val="single"/>
    </w:rPr>
  </w:style>
  <w:style w:type="paragraph" w:customStyle="1" w:styleId="TableBodyTextRight">
    <w:name w:val="Table Body Text Right"/>
    <w:basedOn w:val="TableBodyText"/>
    <w:rsid w:val="004F210E"/>
    <w:pPr>
      <w:widowControl w:val="0"/>
      <w:autoSpaceDE w:val="0"/>
      <w:autoSpaceDN w:val="0"/>
      <w:adjustRightInd w:val="0"/>
      <w:jc w:val="right"/>
    </w:pPr>
    <w:rPr>
      <w:rFonts w:cs="Arial"/>
      <w:szCs w:val="18"/>
    </w:rPr>
  </w:style>
  <w:style w:type="paragraph" w:customStyle="1" w:styleId="CopyrightText">
    <w:name w:val="Copyright Text"/>
    <w:basedOn w:val="BodyText"/>
    <w:rsid w:val="004F210E"/>
    <w:rPr>
      <w:sz w:val="18"/>
    </w:rPr>
  </w:style>
  <w:style w:type="paragraph" w:customStyle="1" w:styleId="BodySmallRight">
    <w:name w:val="Body Small Right"/>
    <w:basedOn w:val="BodyTextRight"/>
    <w:rsid w:val="004F210E"/>
    <w:rPr>
      <w:sz w:val="18"/>
      <w:szCs w:val="18"/>
    </w:rPr>
  </w:style>
  <w:style w:type="paragraph" w:customStyle="1" w:styleId="MarginEdition">
    <w:name w:val="Margin Edition"/>
    <w:basedOn w:val="MarginNote"/>
    <w:rsid w:val="004F210E"/>
    <w:pPr>
      <w:spacing w:before="0" w:after="0"/>
    </w:pPr>
    <w:rPr>
      <w:rFonts w:ascii="Times New Roman" w:hAnsi="Times New Roman"/>
      <w:color w:val="999999"/>
    </w:rPr>
  </w:style>
  <w:style w:type="paragraph" w:customStyle="1" w:styleId="Spacer">
    <w:name w:val="Spacer"/>
    <w:basedOn w:val="Normal"/>
    <w:rsid w:val="004F210E"/>
    <w:rPr>
      <w:sz w:val="2"/>
      <w:szCs w:val="2"/>
    </w:rPr>
  </w:style>
  <w:style w:type="character" w:customStyle="1" w:styleId="Small">
    <w:name w:val="Small"/>
    <w:rsid w:val="004F210E"/>
    <w:rPr>
      <w:sz w:val="16"/>
    </w:rPr>
  </w:style>
  <w:style w:type="paragraph" w:customStyle="1" w:styleId="WideTable">
    <w:name w:val="Wide Table"/>
    <w:basedOn w:val="Normal"/>
    <w:rsid w:val="004F210E"/>
    <w:pPr>
      <w:ind w:left="-1418"/>
    </w:pPr>
    <w:rPr>
      <w:sz w:val="2"/>
      <w:szCs w:val="2"/>
    </w:rPr>
  </w:style>
  <w:style w:type="character" w:styleId="PageNumber">
    <w:name w:val="page number"/>
    <w:rsid w:val="004F210E"/>
  </w:style>
  <w:style w:type="paragraph" w:styleId="Quote">
    <w:name w:val="Quote"/>
    <w:basedOn w:val="Heading1"/>
    <w:link w:val="QuoteChar"/>
    <w:qFormat/>
    <w:rsid w:val="004F210E"/>
    <w:rPr>
      <w:b w:val="0"/>
      <w:sz w:val="72"/>
      <w:szCs w:val="72"/>
      <w:lang w:val="en-NZ"/>
    </w:rPr>
  </w:style>
  <w:style w:type="character" w:customStyle="1" w:styleId="QuoteChar">
    <w:name w:val="Quote Char"/>
    <w:link w:val="Quote"/>
    <w:rsid w:val="004F2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10E"/>
    <w:pPr>
      <w:pageBreakBefore/>
    </w:pPr>
  </w:style>
  <w:style w:type="paragraph" w:customStyle="1" w:styleId="Border">
    <w:name w:val="Border"/>
    <w:basedOn w:val="Normal"/>
    <w:qFormat/>
    <w:rsid w:val="004F210E"/>
    <w:pPr>
      <w:pBdr>
        <w:top w:val="single" w:sz="18" w:space="1" w:color="auto"/>
      </w:pBdr>
    </w:pPr>
    <w:rPr>
      <w:rFonts w:ascii="Times New Roman" w:hAnsi="Times New Roman"/>
      <w:color w:val="FFFFFF"/>
      <w:sz w:val="2"/>
    </w:rPr>
  </w:style>
  <w:style w:type="character" w:styleId="IntenseEmphasis">
    <w:name w:val="Intense Emphasis"/>
    <w:uiPriority w:val="21"/>
    <w:qFormat/>
    <w:rsid w:val="004F210E"/>
    <w:rPr>
      <w:b/>
      <w:bCs/>
      <w:i/>
      <w:iCs/>
      <w:color w:val="auto"/>
    </w:rPr>
  </w:style>
  <w:style w:type="paragraph" w:styleId="IntenseQuote">
    <w:name w:val="Intense Quote"/>
    <w:basedOn w:val="Normal"/>
    <w:next w:val="Normal"/>
    <w:link w:val="IntenseQuoteChar"/>
    <w:uiPriority w:val="30"/>
    <w:qFormat/>
    <w:rsid w:val="004F210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F210E"/>
    <w:rPr>
      <w:rFonts w:ascii="Courier New" w:eastAsia="Times New Roman" w:hAnsi="Courier New" w:cs="Times New Roman"/>
      <w:b/>
      <w:bCs/>
      <w:i/>
      <w:iCs/>
      <w:szCs w:val="20"/>
      <w:lang w:val="en-US" w:eastAsia="en-US"/>
    </w:rPr>
  </w:style>
  <w:style w:type="character" w:styleId="SubtleReference">
    <w:name w:val="Subtle Reference"/>
    <w:uiPriority w:val="31"/>
    <w:qFormat/>
    <w:rsid w:val="004F210E"/>
    <w:rPr>
      <w:smallCaps/>
      <w:color w:val="auto"/>
      <w:u w:val="single"/>
    </w:rPr>
  </w:style>
  <w:style w:type="character" w:styleId="IntenseReference">
    <w:name w:val="Intense Reference"/>
    <w:uiPriority w:val="32"/>
    <w:qFormat/>
    <w:rsid w:val="004F210E"/>
    <w:rPr>
      <w:b/>
      <w:bCs/>
      <w:smallCaps/>
      <w:color w:val="auto"/>
      <w:spacing w:val="5"/>
      <w:u w:val="single"/>
    </w:rPr>
  </w:style>
  <w:style w:type="paragraph" w:customStyle="1" w:styleId="2ColumnHeading">
    <w:name w:val="2Column Heading"/>
    <w:basedOn w:val="BodyText"/>
    <w:qFormat/>
    <w:rsid w:val="004F210E"/>
    <w:pPr>
      <w:spacing w:after="60"/>
      <w:ind w:left="-2268"/>
    </w:pPr>
    <w:rPr>
      <w:b/>
    </w:rPr>
  </w:style>
  <w:style w:type="paragraph" w:customStyle="1" w:styleId="Heading1TOC">
    <w:name w:val="Heading1 TOC"/>
    <w:basedOn w:val="Normal"/>
    <w:qFormat/>
    <w:rsid w:val="004F210E"/>
    <w:pPr>
      <w:spacing w:before="240" w:after="120"/>
    </w:pPr>
    <w:rPr>
      <w:rFonts w:ascii="Times New Roman" w:hAnsi="Times New Roman"/>
      <w:b/>
      <w:sz w:val="32"/>
    </w:rPr>
  </w:style>
  <w:style w:type="paragraph" w:customStyle="1" w:styleId="Heading2TOC">
    <w:name w:val="Heading2 TOC"/>
    <w:basedOn w:val="Normal"/>
    <w:qFormat/>
    <w:rsid w:val="004F210E"/>
    <w:pPr>
      <w:spacing w:before="240" w:after="60"/>
    </w:pPr>
    <w:rPr>
      <w:rFonts w:ascii="Times New Roman" w:hAnsi="Times New Roman"/>
      <w:b/>
      <w:sz w:val="28"/>
    </w:rPr>
  </w:style>
  <w:style w:type="character" w:customStyle="1" w:styleId="Underline">
    <w:name w:val="Underline"/>
    <w:qFormat/>
    <w:rsid w:val="004F210E"/>
    <w:rPr>
      <w:u w:val="single"/>
    </w:rPr>
  </w:style>
  <w:style w:type="paragraph" w:styleId="BalloonText">
    <w:name w:val="Balloon Text"/>
    <w:basedOn w:val="Normal"/>
    <w:link w:val="BalloonTextChar"/>
    <w:rsid w:val="004F210E"/>
    <w:rPr>
      <w:rFonts w:ascii="Tahoma" w:hAnsi="Tahoma" w:cs="Tahoma"/>
      <w:sz w:val="16"/>
      <w:szCs w:val="16"/>
    </w:rPr>
  </w:style>
  <w:style w:type="character" w:customStyle="1" w:styleId="BalloonTextChar">
    <w:name w:val="Balloon Text Char"/>
    <w:link w:val="BalloonText"/>
    <w:rsid w:val="004F21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210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F210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1357</Words>
  <Characters>8573</Characters>
  <Application>Microsoft Office Word</Application>
  <DocSecurity>0</DocSecurity>
  <Lines>276</Lines>
  <Paragraphs>153</Paragraphs>
  <ScaleCrop>false</ScaleCrop>
  <Company>Author-it Software Corporation Ltd.</Company>
  <LinksUpToDate>false</LinksUpToDate>
  <CharactersWithSpaces>9861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CSCINT401A Negotiate behaviour change</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2012-05-26T14:49:00Z</dcterms:created>
  <dcterms:modified xsi:type="dcterms:W3CDTF">2012-05-26T14:49:00Z</dcterms:modified>
</cp:coreProperties>
</file>