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87E" w:rsidP="000E587E">
      <w:pPr>
        <w:pStyle w:val="Title"/>
      </w:pPr>
      <w:r>
        <w:fldChar w:fldCharType="begin"/>
      </w:r>
      <w:r>
        <w:instrText xml:space="preserve"> TITLE   \* MERGEFORMAT </w:instrText>
      </w:r>
      <w:r>
        <w:fldChar w:fldCharType="separate"/>
      </w:r>
      <w:r>
        <w:t>CSCWHS003 Supervise work health and safety practices</w:t>
      </w:r>
      <w:r>
        <w:fldChar w:fldCharType="end"/>
      </w:r>
    </w:p>
    <w:p w:rsidR="000E587E" w:rsidP="000E587E">
      <w:pPr>
        <w:pStyle w:val="Version"/>
        <w:sectPr w:rsidSect="005859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59C0" w:rsidP="005859C0">
      <w:pPr>
        <w:pStyle w:val="SuperHeading"/>
      </w:pPr>
      <w:r w:rsidRPr="005859C0">
        <w:t>CSCWHS003 Supervise work health and safety practices</w:t>
      </w:r>
    </w:p>
    <w:p w:rsidR="00000000" w:rsidRPr="005859C0" w:rsidP="005859C0">
      <w:pPr>
        <w:pStyle w:val="Heading1"/>
      </w:pPr>
      <w:bookmarkStart w:id="1" w:name="O_1245591"/>
      <w:bookmarkEnd w:id="1"/>
      <w:r w:rsidRPr="005859C0">
        <w:t>Modification History</w:t>
      </w:r>
    </w:p>
    <w:tbl>
      <w:tblPr>
        <w:tblW w:w="9497" w:type="dxa"/>
        <w:tblLayout w:type="fixed"/>
        <w:tblCellMar>
          <w:left w:w="62" w:type="dxa"/>
          <w:right w:w="62" w:type="dxa"/>
        </w:tblCellMar>
        <w:tblLook w:val="0000"/>
      </w:tblPr>
      <w:tblGrid>
        <w:gridCol w:w="9497"/>
      </w:tblGrid>
      <w:tr w:rsidTr="005859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9C0" w:rsidP="005859C0">
            <w:pPr>
              <w:pStyle w:val="BodyText"/>
            </w:pPr>
            <w:r w:rsidRPr="005859C0">
              <w:t>Release 1. This is the first release of this unit of competency in the CSC Correctional Services Training Package Release 5.0</w:t>
            </w:r>
          </w:p>
        </w:tc>
      </w:tr>
    </w:tbl>
    <w:p w:rsidR="00000000" w:rsidRPr="005859C0" w:rsidP="005859C0">
      <w:pPr>
        <w:pStyle w:val="NoPaddingFontSize1"/>
      </w:pPr>
    </w:p>
    <w:p w:rsidR="00000000" w:rsidRPr="005859C0" w:rsidP="005859C0">
      <w:pPr>
        <w:pStyle w:val="AllowPageBreak"/>
      </w:pPr>
    </w:p>
    <w:p w:rsidR="00000000" w:rsidRPr="005859C0" w:rsidP="005859C0">
      <w:pPr>
        <w:pStyle w:val="Heading1"/>
      </w:pPr>
      <w:bookmarkStart w:id="2" w:name="O_1245592"/>
      <w:bookmarkEnd w:id="2"/>
      <w:r w:rsidRPr="005859C0">
        <w:t>Application</w:t>
      </w:r>
    </w:p>
    <w:tbl>
      <w:tblPr>
        <w:tblW w:w="9497" w:type="dxa"/>
        <w:tblLayout w:type="fixed"/>
        <w:tblCellMar>
          <w:left w:w="62" w:type="dxa"/>
          <w:right w:w="62" w:type="dxa"/>
        </w:tblCellMar>
        <w:tblLook w:val="0000"/>
      </w:tblPr>
      <w:tblGrid>
        <w:gridCol w:w="9497"/>
      </w:tblGrid>
      <w:tr w:rsidTr="005859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9C0" w:rsidP="005859C0">
            <w:pPr>
              <w:pStyle w:val="BodyText"/>
            </w:pPr>
            <w:r w:rsidRPr="005859C0">
              <w:t>This unit describes the skills and knowledge required to p</w:t>
            </w:r>
            <w:r w:rsidRPr="005859C0">
              <w:t>rovide information to team members about work health and safety (WHS), involve team members in WHS practices and monitor the organisation’s WHS performance.</w:t>
            </w:r>
          </w:p>
          <w:p w:rsidR="00000000" w:rsidRPr="005859C0" w:rsidP="005859C0">
            <w:pPr>
              <w:pStyle w:val="BodyText"/>
            </w:pPr>
            <w:r w:rsidRPr="005859C0">
              <w:t>This unit applies to those working in a supervisory role.</w:t>
            </w:r>
          </w:p>
          <w:p w:rsidR="00000000" w:rsidRPr="005859C0" w:rsidP="005859C0">
            <w:pPr>
              <w:pStyle w:val="BodyText"/>
            </w:pPr>
            <w:r w:rsidRPr="005859C0">
              <w:t>An individual undertaking this role works</w:t>
            </w:r>
            <w:r w:rsidRPr="005859C0">
              <w:t xml:space="preserve"> autonomously, drawing upon support from a range of familiar resources. This role requires task organisation, communication, and analysis skills.</w:t>
            </w:r>
          </w:p>
          <w:p w:rsidR="00000000" w:rsidRPr="005859C0" w:rsidP="005859C0">
            <w:pPr>
              <w:pStyle w:val="BodyText"/>
            </w:pPr>
            <w:r w:rsidRPr="005859C0">
              <w:t xml:space="preserve">The skills and knowledge described in this unit must be applied within the legislative, regulatory and policy </w:t>
            </w:r>
            <w:r w:rsidRPr="005859C0">
              <w:t>environment in which they are carried out. Organisational policies and procedures must be consulted and adhered to, particularly those related to WHS.</w:t>
            </w:r>
          </w:p>
          <w:p w:rsidR="00000000" w:rsidRPr="005859C0" w:rsidP="005859C0">
            <w:pPr>
              <w:pStyle w:val="BodyText"/>
            </w:pPr>
            <w:r w:rsidRPr="005859C0">
              <w:t>No licensing, legislative or certification requirements apply to unit at the time of publication.</w:t>
            </w:r>
          </w:p>
        </w:tc>
      </w:tr>
    </w:tbl>
    <w:p w:rsidR="00000000" w:rsidRPr="005859C0" w:rsidP="005859C0">
      <w:pPr>
        <w:pStyle w:val="NoPaddingFontSize1"/>
      </w:pPr>
    </w:p>
    <w:p w:rsidR="00000000" w:rsidRPr="005859C0" w:rsidP="005859C0">
      <w:pPr>
        <w:pStyle w:val="AllowPageBreak"/>
      </w:pPr>
    </w:p>
    <w:p w:rsidR="00000000" w:rsidRPr="005859C0" w:rsidP="005859C0">
      <w:pPr>
        <w:pStyle w:val="Heading1"/>
      </w:pPr>
      <w:bookmarkStart w:id="3" w:name="O_1245593"/>
      <w:bookmarkEnd w:id="3"/>
      <w:r w:rsidRPr="005859C0">
        <w:t>Pre-requisite Unit</w:t>
      </w:r>
    </w:p>
    <w:tbl>
      <w:tblPr>
        <w:tblW w:w="9497" w:type="dxa"/>
        <w:tblLayout w:type="fixed"/>
        <w:tblCellMar>
          <w:left w:w="62" w:type="dxa"/>
          <w:right w:w="62" w:type="dxa"/>
        </w:tblCellMar>
        <w:tblLook w:val="0000"/>
      </w:tblPr>
      <w:tblGrid>
        <w:gridCol w:w="9497"/>
      </w:tblGrid>
      <w:tr w:rsidTr="005859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9C0" w:rsidP="005859C0">
            <w:pPr>
              <w:pStyle w:val="BodyText"/>
            </w:pPr>
            <w:r w:rsidRPr="005859C0">
              <w:t>Not applicable.</w:t>
            </w:r>
          </w:p>
        </w:tc>
      </w:tr>
    </w:tbl>
    <w:p w:rsidR="00000000" w:rsidRPr="005859C0" w:rsidP="005859C0">
      <w:pPr>
        <w:pStyle w:val="NoPaddingFontSize1"/>
      </w:pPr>
    </w:p>
    <w:p w:rsidR="00000000" w:rsidRPr="005859C0" w:rsidP="005859C0">
      <w:pPr>
        <w:pStyle w:val="AllowPageBreak"/>
      </w:pPr>
    </w:p>
    <w:p w:rsidR="00000000" w:rsidRPr="005859C0" w:rsidP="005859C0">
      <w:pPr>
        <w:pStyle w:val="Heading1"/>
      </w:pPr>
      <w:bookmarkStart w:id="4" w:name="O_1245594"/>
      <w:bookmarkEnd w:id="4"/>
      <w:r w:rsidRPr="005859C0">
        <w:t>Competency Field</w:t>
      </w:r>
    </w:p>
    <w:tbl>
      <w:tblPr>
        <w:tblW w:w="9497" w:type="dxa"/>
        <w:tblLayout w:type="fixed"/>
        <w:tblCellMar>
          <w:left w:w="62" w:type="dxa"/>
          <w:right w:w="62" w:type="dxa"/>
        </w:tblCellMar>
        <w:tblLook w:val="0000"/>
      </w:tblPr>
      <w:tblGrid>
        <w:gridCol w:w="9497"/>
      </w:tblGrid>
      <w:tr w:rsidTr="005859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9C0" w:rsidP="005859C0">
            <w:pPr>
              <w:pStyle w:val="BodyText"/>
            </w:pPr>
            <w:r w:rsidRPr="005859C0">
              <w:t>Work health and safety</w:t>
            </w:r>
          </w:p>
        </w:tc>
      </w:tr>
    </w:tbl>
    <w:p w:rsidR="00000000" w:rsidRPr="005859C0" w:rsidP="005859C0">
      <w:pPr>
        <w:pStyle w:val="NoPaddingFontSize1"/>
      </w:pPr>
    </w:p>
    <w:p w:rsidR="00000000" w:rsidRPr="005859C0" w:rsidP="005859C0">
      <w:pPr>
        <w:pStyle w:val="AllowPageBreak"/>
      </w:pPr>
    </w:p>
    <w:p w:rsidR="00000000" w:rsidRPr="005859C0" w:rsidP="005859C0">
      <w:pPr>
        <w:pStyle w:val="Heading1"/>
      </w:pPr>
      <w:bookmarkStart w:id="5" w:name="O_1245595"/>
      <w:bookmarkEnd w:id="5"/>
      <w:r w:rsidRPr="005859C0">
        <w:t>Unit Sector</w:t>
      </w:r>
    </w:p>
    <w:tbl>
      <w:tblPr>
        <w:tblW w:w="9497" w:type="dxa"/>
        <w:tblLayout w:type="fixed"/>
        <w:tblCellMar>
          <w:left w:w="62" w:type="dxa"/>
          <w:right w:w="62" w:type="dxa"/>
        </w:tblCellMar>
        <w:tblLook w:val="0000"/>
      </w:tblPr>
      <w:tblGrid>
        <w:gridCol w:w="9497"/>
      </w:tblGrid>
      <w:tr w:rsidTr="005859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9C0" w:rsidP="005859C0">
            <w:pPr>
              <w:pStyle w:val="BodyText"/>
            </w:pPr>
            <w:r w:rsidRPr="005859C0">
              <w:t>Not applicable.</w:t>
            </w:r>
          </w:p>
        </w:tc>
      </w:tr>
    </w:tbl>
    <w:p w:rsidR="00000000" w:rsidRPr="005859C0" w:rsidP="005859C0">
      <w:pPr>
        <w:pStyle w:val="NoPaddingFontSize1"/>
      </w:pPr>
    </w:p>
    <w:p w:rsidR="00000000" w:rsidRPr="005859C0" w:rsidP="005859C0">
      <w:pPr>
        <w:pStyle w:val="AllowPageBreak"/>
      </w:pPr>
    </w:p>
    <w:p w:rsidR="00000000" w:rsidRPr="005859C0" w:rsidP="005859C0">
      <w:pPr>
        <w:pStyle w:val="Heading1"/>
      </w:pPr>
      <w:bookmarkStart w:id="6" w:name="O_1245596"/>
      <w:bookmarkEnd w:id="6"/>
      <w:r w:rsidRPr="005859C0">
        <w:t>Elements and Performance Criteria</w:t>
      </w:r>
    </w:p>
    <w:tbl>
      <w:tblPr>
        <w:tblW w:w="9497" w:type="dxa"/>
        <w:tblLayout w:type="fixed"/>
        <w:tblCellMar>
          <w:left w:w="62" w:type="dxa"/>
          <w:right w:w="62" w:type="dxa"/>
        </w:tblCellMar>
        <w:tblLook w:val="0000"/>
      </w:tblPr>
      <w:tblGrid>
        <w:gridCol w:w="403"/>
        <w:gridCol w:w="2856"/>
        <w:gridCol w:w="697"/>
        <w:gridCol w:w="5541"/>
      </w:tblGrid>
      <w:tr w:rsidTr="005859C0">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RPr="005859C0" w:rsidP="005859C0">
            <w:pPr>
              <w:pStyle w:val="BodyText"/>
            </w:pPr>
            <w:r w:rsidRPr="005859C0">
              <w:rPr>
                <w:rStyle w:val="SpecialBold"/>
              </w:rPr>
              <w:t>ELEMENTS</w:t>
            </w:r>
          </w:p>
        </w:tc>
        <w:tc>
          <w:tcPr>
            <w:tcW w:w="6238" w:type="dxa"/>
            <w:gridSpan w:val="2"/>
            <w:tcBorders>
              <w:top w:val="nil"/>
              <w:left w:val="nil"/>
              <w:bottom w:val="nil"/>
              <w:right w:val="nil"/>
            </w:tcBorders>
            <w:tcMar>
              <w:top w:w="0" w:type="dxa"/>
              <w:left w:w="62" w:type="dxa"/>
              <w:bottom w:w="0" w:type="dxa"/>
              <w:right w:w="62" w:type="dxa"/>
            </w:tcMar>
          </w:tcPr>
          <w:p w:rsidR="00000000" w:rsidP="005859C0">
            <w:pPr>
              <w:pStyle w:val="BodyText"/>
              <w:rPr>
                <w:lang w:val="en-NZ"/>
              </w:rPr>
            </w:pPr>
            <w:r w:rsidRPr="005859C0">
              <w:rPr>
                <w:rStyle w:val="SpecialBold"/>
              </w:rPr>
              <w:t>PERFORMANCE CRITERIA</w:t>
            </w:r>
          </w:p>
        </w:tc>
      </w:tr>
      <w:tr w:rsidTr="005859C0">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P="005859C0">
            <w:pPr>
              <w:pStyle w:val="BodyText"/>
              <w:rPr>
                <w:lang w:val="en-NZ"/>
              </w:rPr>
            </w:pPr>
            <w:r w:rsidRPr="005859C0">
              <w:t>Elements describe the essential outcomes.</w:t>
            </w:r>
          </w:p>
        </w:tc>
        <w:tc>
          <w:tcPr>
            <w:tcW w:w="6238" w:type="dxa"/>
            <w:gridSpan w:val="2"/>
            <w:tcBorders>
              <w:top w:val="nil"/>
              <w:left w:val="nil"/>
              <w:bottom w:val="nil"/>
              <w:right w:val="nil"/>
            </w:tcBorders>
            <w:tcMar>
              <w:top w:w="0" w:type="dxa"/>
              <w:left w:w="62" w:type="dxa"/>
              <w:bottom w:w="0" w:type="dxa"/>
              <w:right w:w="62" w:type="dxa"/>
            </w:tcMar>
          </w:tcPr>
          <w:p w:rsidR="00000000" w:rsidP="005859C0">
            <w:pPr>
              <w:pStyle w:val="BodyText"/>
              <w:rPr>
                <w:lang w:val="en-NZ"/>
              </w:rPr>
            </w:pPr>
            <w:r w:rsidRPr="005859C0">
              <w:t>Performance criteria describe the performance needed to demonstrate achievement of the element.</w:t>
            </w:r>
          </w:p>
        </w:tc>
      </w:tr>
      <w:tr w:rsidTr="005859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859C0" w:rsidP="005859C0">
            <w:pPr>
              <w:pStyle w:val="BodyText"/>
            </w:pPr>
            <w:r w:rsidRPr="005859C0">
              <w:rPr>
                <w:rStyle w:val="SpecialBold"/>
              </w:rPr>
              <w:t>1</w:t>
            </w:r>
          </w:p>
        </w:tc>
        <w:tc>
          <w:tcPr>
            <w:tcW w:w="2856" w:type="dxa"/>
            <w:tcBorders>
              <w:top w:val="nil"/>
              <w:left w:val="nil"/>
              <w:bottom w:val="nil"/>
              <w:right w:val="nil"/>
            </w:tcBorders>
            <w:tcMar>
              <w:top w:w="0" w:type="dxa"/>
              <w:left w:w="62" w:type="dxa"/>
              <w:bottom w:w="0" w:type="dxa"/>
              <w:right w:w="62" w:type="dxa"/>
            </w:tcMar>
          </w:tcPr>
          <w:p w:rsidR="00000000" w:rsidRPr="005859C0" w:rsidP="005859C0">
            <w:pPr>
              <w:pStyle w:val="BodyText"/>
            </w:pPr>
            <w:r w:rsidRPr="005859C0">
              <w:rPr>
                <w:rStyle w:val="SpecialBold"/>
              </w:rPr>
              <w:t xml:space="preserve">Provide information to team members about </w:t>
            </w:r>
            <w:r w:rsidRPr="005859C0">
              <w:rPr>
                <w:rStyle w:val="SpecialBold"/>
              </w:rPr>
              <w:t>WHS</w:t>
            </w:r>
          </w:p>
        </w:tc>
        <w:tc>
          <w:tcPr>
            <w:tcW w:w="697" w:type="dxa"/>
            <w:tcBorders>
              <w:top w:val="nil"/>
              <w:left w:val="nil"/>
              <w:bottom w:val="nil"/>
              <w:right w:val="nil"/>
            </w:tcBorders>
            <w:tcMar>
              <w:top w:w="0" w:type="dxa"/>
              <w:left w:w="62" w:type="dxa"/>
              <w:bottom w:w="0" w:type="dxa"/>
              <w:right w:w="62" w:type="dxa"/>
            </w:tcMar>
          </w:tcPr>
          <w:p w:rsidR="00000000" w:rsidP="005859C0">
            <w:pPr>
              <w:pStyle w:val="BodyText"/>
              <w:rPr>
                <w:lang w:val="en-NZ"/>
              </w:rPr>
            </w:pPr>
            <w:r w:rsidRPr="005859C0">
              <w:rPr>
                <w:rStyle w:val="SpecialBold"/>
              </w:rPr>
              <w:t>1.1</w:t>
            </w:r>
          </w:p>
        </w:tc>
        <w:tc>
          <w:tcPr>
            <w:tcW w:w="5541" w:type="dxa"/>
            <w:tcBorders>
              <w:top w:val="nil"/>
              <w:left w:val="nil"/>
              <w:bottom w:val="nil"/>
              <w:right w:val="nil"/>
            </w:tcBorders>
            <w:tcMar>
              <w:top w:w="0" w:type="dxa"/>
              <w:left w:w="62" w:type="dxa"/>
              <w:bottom w:w="0" w:type="dxa"/>
              <w:right w:w="62" w:type="dxa"/>
            </w:tcMar>
          </w:tcPr>
          <w:p w:rsidR="00000000" w:rsidP="005859C0">
            <w:pPr>
              <w:pStyle w:val="BodyText"/>
              <w:rPr>
                <w:lang w:val="en-NZ"/>
              </w:rPr>
            </w:pPr>
            <w:r w:rsidRPr="005859C0">
              <w:t xml:space="preserve">Provide clear information about the requirements of </w:t>
            </w:r>
            <w:r w:rsidRPr="005859C0">
              <w:t>WHS legislation and codes of practice</w:t>
            </w:r>
          </w:p>
        </w:tc>
      </w:tr>
      <w:tr w:rsidTr="005859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5859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59C0">
            <w:pPr>
              <w:pStyle w:val="BodyText"/>
              <w:rPr>
                <w:lang w:val="en-NZ"/>
              </w:rPr>
            </w:pPr>
            <w:r w:rsidRPr="005859C0">
              <w:rPr>
                <w:rStyle w:val="SpecialBold"/>
              </w:rPr>
              <w:t>1.2</w:t>
            </w:r>
          </w:p>
        </w:tc>
        <w:tc>
          <w:tcPr>
            <w:tcW w:w="5541" w:type="dxa"/>
            <w:tcBorders>
              <w:top w:val="nil"/>
              <w:left w:val="nil"/>
              <w:bottom w:val="nil"/>
              <w:right w:val="nil"/>
            </w:tcBorders>
            <w:tcMar>
              <w:top w:w="0" w:type="dxa"/>
              <w:left w:w="62" w:type="dxa"/>
              <w:bottom w:w="0" w:type="dxa"/>
              <w:right w:w="62" w:type="dxa"/>
            </w:tcMar>
          </w:tcPr>
          <w:p w:rsidR="00000000" w:rsidP="005859C0">
            <w:pPr>
              <w:pStyle w:val="BodyText"/>
              <w:rPr>
                <w:lang w:val="en-NZ"/>
              </w:rPr>
            </w:pPr>
            <w:r w:rsidRPr="005859C0">
              <w:t>Explain the organisation’s WHS policies, procedures and programs clearly</w:t>
            </w:r>
          </w:p>
        </w:tc>
      </w:tr>
      <w:tr w:rsidTr="005859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5859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59C0">
            <w:pPr>
              <w:pStyle w:val="BodyText"/>
              <w:rPr>
                <w:lang w:val="en-NZ"/>
              </w:rPr>
            </w:pPr>
            <w:r w:rsidRPr="005859C0">
              <w:rPr>
                <w:rStyle w:val="SpecialBold"/>
              </w:rPr>
              <w:t>1.3</w:t>
            </w:r>
          </w:p>
        </w:tc>
        <w:tc>
          <w:tcPr>
            <w:tcW w:w="5541" w:type="dxa"/>
            <w:tcBorders>
              <w:top w:val="nil"/>
              <w:left w:val="nil"/>
              <w:bottom w:val="nil"/>
              <w:right w:val="nil"/>
            </w:tcBorders>
            <w:tcMar>
              <w:top w:w="0" w:type="dxa"/>
              <w:left w:w="62" w:type="dxa"/>
              <w:bottom w:w="0" w:type="dxa"/>
              <w:right w:w="62" w:type="dxa"/>
            </w:tcMar>
          </w:tcPr>
          <w:p w:rsidR="00000000" w:rsidP="005859C0">
            <w:pPr>
              <w:pStyle w:val="BodyText"/>
              <w:rPr>
                <w:lang w:val="en-NZ"/>
              </w:rPr>
            </w:pPr>
            <w:r w:rsidRPr="005859C0">
              <w:t>Provide ongoing and relevant information about identified hazards, risk assessment and risk control</w:t>
            </w:r>
          </w:p>
        </w:tc>
      </w:tr>
      <w:tr w:rsidTr="005859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859C0" w:rsidP="005859C0">
            <w:pPr>
              <w:pStyle w:val="BodyText"/>
            </w:pPr>
            <w:r w:rsidRPr="005859C0">
              <w:rPr>
                <w:rStyle w:val="SpecialBold"/>
              </w:rPr>
              <w:t>2</w:t>
            </w:r>
          </w:p>
        </w:tc>
        <w:tc>
          <w:tcPr>
            <w:tcW w:w="2856" w:type="dxa"/>
            <w:tcBorders>
              <w:top w:val="nil"/>
              <w:left w:val="nil"/>
              <w:bottom w:val="nil"/>
              <w:right w:val="nil"/>
            </w:tcBorders>
            <w:tcMar>
              <w:top w:w="0" w:type="dxa"/>
              <w:left w:w="62" w:type="dxa"/>
              <w:bottom w:w="0" w:type="dxa"/>
              <w:right w:w="62" w:type="dxa"/>
            </w:tcMar>
          </w:tcPr>
          <w:p w:rsidR="00000000" w:rsidRPr="005859C0" w:rsidP="005859C0">
            <w:pPr>
              <w:pStyle w:val="BodyText"/>
            </w:pPr>
            <w:r w:rsidRPr="005859C0">
              <w:rPr>
                <w:rStyle w:val="SpecialBold"/>
              </w:rPr>
              <w:t xml:space="preserve">Involve team members in WHS practices </w:t>
            </w:r>
          </w:p>
        </w:tc>
        <w:tc>
          <w:tcPr>
            <w:tcW w:w="697" w:type="dxa"/>
            <w:tcBorders>
              <w:top w:val="nil"/>
              <w:left w:val="nil"/>
              <w:bottom w:val="nil"/>
              <w:right w:val="nil"/>
            </w:tcBorders>
            <w:tcMar>
              <w:top w:w="0" w:type="dxa"/>
              <w:left w:w="62" w:type="dxa"/>
              <w:bottom w:w="0" w:type="dxa"/>
              <w:right w:w="62" w:type="dxa"/>
            </w:tcMar>
          </w:tcPr>
          <w:p w:rsidR="00000000" w:rsidP="005859C0">
            <w:pPr>
              <w:pStyle w:val="BodyText"/>
              <w:rPr>
                <w:lang w:val="en-NZ"/>
              </w:rPr>
            </w:pPr>
            <w:r w:rsidRPr="005859C0">
              <w:rPr>
                <w:rStyle w:val="SpecialBold"/>
              </w:rPr>
              <w:t>2.1</w:t>
            </w:r>
          </w:p>
        </w:tc>
        <w:tc>
          <w:tcPr>
            <w:tcW w:w="5541" w:type="dxa"/>
            <w:tcBorders>
              <w:top w:val="nil"/>
              <w:left w:val="nil"/>
              <w:bottom w:val="nil"/>
              <w:right w:val="nil"/>
            </w:tcBorders>
            <w:tcMar>
              <w:top w:w="0" w:type="dxa"/>
              <w:left w:w="62" w:type="dxa"/>
              <w:bottom w:w="0" w:type="dxa"/>
              <w:right w:w="62" w:type="dxa"/>
            </w:tcMar>
          </w:tcPr>
          <w:p w:rsidR="00000000" w:rsidP="005859C0">
            <w:pPr>
              <w:pStyle w:val="BodyText"/>
              <w:rPr>
                <w:lang w:val="en-NZ"/>
              </w:rPr>
            </w:pPr>
            <w:r w:rsidRPr="005859C0">
              <w:t>Ensure all members in the team have the opportunity to contribute to WHS practice</w:t>
            </w:r>
          </w:p>
        </w:tc>
      </w:tr>
      <w:tr w:rsidTr="005859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5859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59C0">
            <w:pPr>
              <w:pStyle w:val="BodyText"/>
              <w:rPr>
                <w:lang w:val="en-NZ"/>
              </w:rPr>
            </w:pPr>
            <w:r w:rsidRPr="005859C0">
              <w:rPr>
                <w:rStyle w:val="SpecialBold"/>
              </w:rPr>
              <w:t>2.2</w:t>
            </w:r>
          </w:p>
        </w:tc>
        <w:tc>
          <w:tcPr>
            <w:tcW w:w="5541" w:type="dxa"/>
            <w:tcBorders>
              <w:top w:val="nil"/>
              <w:left w:val="nil"/>
              <w:bottom w:val="nil"/>
              <w:right w:val="nil"/>
            </w:tcBorders>
            <w:tcMar>
              <w:top w:w="0" w:type="dxa"/>
              <w:left w:w="62" w:type="dxa"/>
              <w:bottom w:w="0" w:type="dxa"/>
              <w:right w:w="62" w:type="dxa"/>
            </w:tcMar>
          </w:tcPr>
          <w:p w:rsidR="00000000" w:rsidP="005859C0">
            <w:pPr>
              <w:pStyle w:val="BodyText"/>
              <w:rPr>
                <w:lang w:val="en-NZ"/>
              </w:rPr>
            </w:pPr>
            <w:r w:rsidRPr="005859C0">
              <w:t xml:space="preserve">Use team meetings to </w:t>
            </w:r>
            <w:r w:rsidRPr="005859C0">
              <w:t>raise and discuss WHS issues</w:t>
            </w:r>
          </w:p>
        </w:tc>
      </w:tr>
      <w:tr w:rsidTr="005859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5859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59C0">
            <w:pPr>
              <w:pStyle w:val="BodyText"/>
              <w:rPr>
                <w:lang w:val="en-NZ"/>
              </w:rPr>
            </w:pPr>
            <w:r w:rsidRPr="005859C0">
              <w:rPr>
                <w:rStyle w:val="SpecialBold"/>
              </w:rPr>
              <w:t>2.3</w:t>
            </w:r>
          </w:p>
        </w:tc>
        <w:tc>
          <w:tcPr>
            <w:tcW w:w="5541" w:type="dxa"/>
            <w:tcBorders>
              <w:top w:val="nil"/>
              <w:left w:val="nil"/>
              <w:bottom w:val="nil"/>
              <w:right w:val="nil"/>
            </w:tcBorders>
            <w:tcMar>
              <w:top w:w="0" w:type="dxa"/>
              <w:left w:w="62" w:type="dxa"/>
              <w:bottom w:w="0" w:type="dxa"/>
              <w:right w:w="62" w:type="dxa"/>
            </w:tcMar>
          </w:tcPr>
          <w:p w:rsidR="00000000" w:rsidP="005859C0">
            <w:pPr>
              <w:pStyle w:val="BodyText"/>
              <w:rPr>
                <w:lang w:val="en-NZ"/>
              </w:rPr>
            </w:pPr>
            <w:r w:rsidRPr="005859C0">
              <w:t>Refer issues to appropriate personnel for resolution</w:t>
            </w:r>
          </w:p>
        </w:tc>
      </w:tr>
      <w:tr w:rsidTr="005859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5859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59C0">
            <w:pPr>
              <w:pStyle w:val="BodyText"/>
              <w:rPr>
                <w:lang w:val="en-NZ"/>
              </w:rPr>
            </w:pPr>
            <w:r w:rsidRPr="005859C0">
              <w:rPr>
                <w:rStyle w:val="SpecialBold"/>
              </w:rPr>
              <w:t>2.4</w:t>
            </w:r>
          </w:p>
        </w:tc>
        <w:tc>
          <w:tcPr>
            <w:tcW w:w="5541" w:type="dxa"/>
            <w:tcBorders>
              <w:top w:val="nil"/>
              <w:left w:val="nil"/>
              <w:bottom w:val="nil"/>
              <w:right w:val="nil"/>
            </w:tcBorders>
            <w:tcMar>
              <w:top w:w="0" w:type="dxa"/>
              <w:left w:w="62" w:type="dxa"/>
              <w:bottom w:w="0" w:type="dxa"/>
              <w:right w:w="62" w:type="dxa"/>
            </w:tcMar>
          </w:tcPr>
          <w:p w:rsidR="00000000" w:rsidP="005859C0">
            <w:pPr>
              <w:pStyle w:val="BodyText"/>
              <w:rPr>
                <w:lang w:val="en-NZ"/>
              </w:rPr>
            </w:pPr>
            <w:r w:rsidRPr="005859C0">
              <w:t>Distribute formal WHS organisational information to the team</w:t>
            </w:r>
          </w:p>
        </w:tc>
      </w:tr>
      <w:tr w:rsidTr="005859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859C0" w:rsidP="005859C0">
            <w:pPr>
              <w:pStyle w:val="BodyText"/>
            </w:pPr>
            <w:r w:rsidRPr="005859C0">
              <w:rPr>
                <w:rStyle w:val="SpecialBold"/>
              </w:rPr>
              <w:t>3</w:t>
            </w:r>
          </w:p>
        </w:tc>
        <w:tc>
          <w:tcPr>
            <w:tcW w:w="2856" w:type="dxa"/>
            <w:tcBorders>
              <w:top w:val="nil"/>
              <w:left w:val="nil"/>
              <w:bottom w:val="nil"/>
              <w:right w:val="nil"/>
            </w:tcBorders>
            <w:tcMar>
              <w:top w:w="0" w:type="dxa"/>
              <w:left w:w="62" w:type="dxa"/>
              <w:bottom w:w="0" w:type="dxa"/>
              <w:right w:w="62" w:type="dxa"/>
            </w:tcMar>
          </w:tcPr>
          <w:p w:rsidR="00000000" w:rsidRPr="005859C0" w:rsidP="005859C0">
            <w:pPr>
              <w:pStyle w:val="BodyText"/>
            </w:pPr>
            <w:r w:rsidRPr="005859C0">
              <w:rPr>
                <w:rStyle w:val="SpecialBold"/>
              </w:rPr>
              <w:t>Monitor the organisation’s health and safety performance</w:t>
            </w:r>
          </w:p>
        </w:tc>
        <w:tc>
          <w:tcPr>
            <w:tcW w:w="697" w:type="dxa"/>
            <w:tcBorders>
              <w:top w:val="nil"/>
              <w:left w:val="nil"/>
              <w:bottom w:val="nil"/>
              <w:right w:val="nil"/>
            </w:tcBorders>
            <w:tcMar>
              <w:top w:w="0" w:type="dxa"/>
              <w:left w:w="62" w:type="dxa"/>
              <w:bottom w:w="0" w:type="dxa"/>
              <w:right w:w="62" w:type="dxa"/>
            </w:tcMar>
          </w:tcPr>
          <w:p w:rsidR="00000000" w:rsidP="005859C0">
            <w:pPr>
              <w:pStyle w:val="BodyText"/>
              <w:rPr>
                <w:lang w:val="en-NZ"/>
              </w:rPr>
            </w:pPr>
            <w:r w:rsidRPr="005859C0">
              <w:rPr>
                <w:rStyle w:val="SpecialBold"/>
              </w:rPr>
              <w:t>3.1</w:t>
            </w:r>
          </w:p>
        </w:tc>
        <w:tc>
          <w:tcPr>
            <w:tcW w:w="5541" w:type="dxa"/>
            <w:tcBorders>
              <w:top w:val="nil"/>
              <w:left w:val="nil"/>
              <w:bottom w:val="nil"/>
              <w:right w:val="nil"/>
            </w:tcBorders>
            <w:tcMar>
              <w:top w:w="0" w:type="dxa"/>
              <w:left w:w="62" w:type="dxa"/>
              <w:bottom w:w="0" w:type="dxa"/>
              <w:right w:w="62" w:type="dxa"/>
            </w:tcMar>
          </w:tcPr>
          <w:p w:rsidR="00000000" w:rsidP="005859C0">
            <w:pPr>
              <w:pStyle w:val="BodyText"/>
              <w:rPr>
                <w:lang w:val="en-NZ"/>
              </w:rPr>
            </w:pPr>
            <w:r w:rsidRPr="005859C0">
              <w:t>Identify team members WHS skills gap/s to determine training needs for referral</w:t>
            </w:r>
          </w:p>
        </w:tc>
      </w:tr>
      <w:tr w:rsidTr="005859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5859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59C0">
            <w:pPr>
              <w:pStyle w:val="BodyText"/>
              <w:rPr>
                <w:lang w:val="en-NZ"/>
              </w:rPr>
            </w:pPr>
            <w:r w:rsidRPr="005859C0">
              <w:rPr>
                <w:rStyle w:val="SpecialBold"/>
              </w:rPr>
              <w:t>3.2</w:t>
            </w:r>
          </w:p>
        </w:tc>
        <w:tc>
          <w:tcPr>
            <w:tcW w:w="5541" w:type="dxa"/>
            <w:tcBorders>
              <w:top w:val="nil"/>
              <w:left w:val="nil"/>
              <w:bottom w:val="nil"/>
              <w:right w:val="nil"/>
            </w:tcBorders>
            <w:tcMar>
              <w:top w:w="0" w:type="dxa"/>
              <w:left w:w="62" w:type="dxa"/>
              <w:bottom w:w="0" w:type="dxa"/>
              <w:right w:w="62" w:type="dxa"/>
            </w:tcMar>
          </w:tcPr>
          <w:p w:rsidR="00000000" w:rsidP="005859C0">
            <w:pPr>
              <w:pStyle w:val="BodyText"/>
              <w:rPr>
                <w:lang w:val="en-NZ"/>
              </w:rPr>
            </w:pPr>
            <w:r w:rsidRPr="005859C0">
              <w:t>Coordinate identified WHS training needs in consultation with relevant stakeholders</w:t>
            </w:r>
          </w:p>
        </w:tc>
      </w:tr>
      <w:tr w:rsidTr="005859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5859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59C0">
            <w:pPr>
              <w:pStyle w:val="BodyText"/>
              <w:rPr>
                <w:lang w:val="en-NZ"/>
              </w:rPr>
            </w:pPr>
            <w:r w:rsidRPr="005859C0">
              <w:rPr>
                <w:rStyle w:val="SpecialBold"/>
              </w:rPr>
              <w:t>3.3</w:t>
            </w:r>
          </w:p>
        </w:tc>
        <w:tc>
          <w:tcPr>
            <w:tcW w:w="5541" w:type="dxa"/>
            <w:tcBorders>
              <w:top w:val="nil"/>
              <w:left w:val="nil"/>
              <w:bottom w:val="nil"/>
              <w:right w:val="nil"/>
            </w:tcBorders>
            <w:tcMar>
              <w:top w:w="0" w:type="dxa"/>
              <w:left w:w="62" w:type="dxa"/>
              <w:bottom w:w="0" w:type="dxa"/>
              <w:right w:w="62" w:type="dxa"/>
            </w:tcMar>
          </w:tcPr>
          <w:p w:rsidR="00000000" w:rsidP="005859C0">
            <w:pPr>
              <w:pStyle w:val="BodyText"/>
              <w:rPr>
                <w:lang w:val="en-NZ"/>
              </w:rPr>
            </w:pPr>
            <w:r w:rsidRPr="005859C0">
              <w:t>Complete necessary WHS documentation when injury or near miss occurs in accordance with organisational requirements</w:t>
            </w:r>
          </w:p>
        </w:tc>
      </w:tr>
      <w:tr w:rsidTr="005859C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5859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59C0">
            <w:pPr>
              <w:pStyle w:val="BodyText"/>
              <w:rPr>
                <w:lang w:val="en-NZ"/>
              </w:rPr>
            </w:pPr>
            <w:r w:rsidRPr="005859C0">
              <w:rPr>
                <w:rStyle w:val="SpecialBold"/>
              </w:rPr>
              <w:t>3.4</w:t>
            </w:r>
          </w:p>
        </w:tc>
        <w:tc>
          <w:tcPr>
            <w:tcW w:w="5541" w:type="dxa"/>
            <w:tcBorders>
              <w:top w:val="nil"/>
              <w:left w:val="nil"/>
              <w:bottom w:val="nil"/>
              <w:right w:val="nil"/>
            </w:tcBorders>
            <w:tcMar>
              <w:top w:w="0" w:type="dxa"/>
              <w:left w:w="62" w:type="dxa"/>
              <w:bottom w:w="0" w:type="dxa"/>
              <w:right w:w="62" w:type="dxa"/>
            </w:tcMar>
          </w:tcPr>
          <w:p w:rsidR="00000000" w:rsidRPr="005859C0" w:rsidP="005859C0">
            <w:pPr>
              <w:pStyle w:val="BodyText"/>
            </w:pPr>
            <w:r w:rsidRPr="005859C0">
              <w:t>Analyse organisation</w:t>
            </w:r>
            <w:r>
              <w:t>’</w:t>
            </w:r>
            <w:r w:rsidRPr="005859C0">
              <w:t>s WHS records to identify recurring hazards and monitor the potential of ongoing risks</w:t>
            </w:r>
          </w:p>
        </w:tc>
      </w:tr>
    </w:tbl>
    <w:p w:rsidR="00000000" w:rsidRPr="005859C0" w:rsidP="005859C0">
      <w:pPr>
        <w:pStyle w:val="NoPaddingFontSize1"/>
      </w:pPr>
    </w:p>
    <w:p w:rsidR="00000000" w:rsidRPr="005859C0" w:rsidP="005859C0">
      <w:pPr>
        <w:pStyle w:val="AllowPageBreak"/>
      </w:pPr>
    </w:p>
    <w:p w:rsidR="00000000" w:rsidRPr="005859C0" w:rsidP="005859C0">
      <w:pPr>
        <w:pStyle w:val="Heading1"/>
      </w:pPr>
      <w:bookmarkStart w:id="7" w:name="O_1245597"/>
      <w:bookmarkEnd w:id="7"/>
      <w:r w:rsidRPr="005859C0">
        <w:t>Foundation Skills</w:t>
      </w:r>
    </w:p>
    <w:tbl>
      <w:tblPr>
        <w:tblW w:w="9497" w:type="dxa"/>
        <w:tblLayout w:type="fixed"/>
        <w:tblCellMar>
          <w:left w:w="62" w:type="dxa"/>
          <w:right w:w="62" w:type="dxa"/>
        </w:tblCellMar>
        <w:tblLook w:val="0000"/>
      </w:tblPr>
      <w:tblGrid>
        <w:gridCol w:w="9497"/>
      </w:tblGrid>
      <w:tr w:rsidTr="005859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9C0" w:rsidP="005859C0">
            <w:pPr>
              <w:pStyle w:val="BodyText"/>
            </w:pPr>
            <w:r w:rsidRPr="005859C0">
              <w:t>Foundation skills essential to performance are explicit in the performance criteria of this unit of competency.</w:t>
            </w:r>
          </w:p>
        </w:tc>
      </w:tr>
    </w:tbl>
    <w:p w:rsidR="00000000" w:rsidRPr="005859C0" w:rsidP="005859C0">
      <w:pPr>
        <w:pStyle w:val="NoPaddingFontSize1"/>
      </w:pPr>
    </w:p>
    <w:p w:rsidR="00000000" w:rsidRPr="005859C0" w:rsidP="005859C0">
      <w:pPr>
        <w:pStyle w:val="AllowPageBreak"/>
      </w:pPr>
    </w:p>
    <w:p w:rsidR="00000000" w:rsidRPr="005859C0" w:rsidP="005859C0">
      <w:pPr>
        <w:pStyle w:val="Heading1"/>
      </w:pPr>
      <w:bookmarkStart w:id="8" w:name="O_1245598"/>
      <w:bookmarkEnd w:id="8"/>
      <w:r w:rsidRPr="005859C0">
        <w:t>Range of Conditions</w:t>
      </w:r>
    </w:p>
    <w:tbl>
      <w:tblPr>
        <w:tblW w:w="9497" w:type="dxa"/>
        <w:tblLayout w:type="fixed"/>
        <w:tblCellMar>
          <w:left w:w="62" w:type="dxa"/>
          <w:right w:w="62" w:type="dxa"/>
        </w:tblCellMar>
        <w:tblLook w:val="0000"/>
      </w:tblPr>
      <w:tblGrid>
        <w:gridCol w:w="9497"/>
      </w:tblGrid>
      <w:tr w:rsidTr="005859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9C0" w:rsidP="005859C0">
            <w:pPr>
              <w:pStyle w:val="BodyText"/>
            </w:pPr>
            <w:r w:rsidRPr="005859C0">
              <w:t>Range is restricted to essential operating conditions and any other variables essenti</w:t>
            </w:r>
            <w:r w:rsidRPr="005859C0">
              <w:t>al to the work environment.</w:t>
            </w:r>
          </w:p>
          <w:p w:rsidR="00000000" w:rsidRPr="005859C0" w:rsidP="005859C0">
            <w:pPr>
              <w:pStyle w:val="BodyText"/>
            </w:pPr>
            <w:r w:rsidRPr="005859C0">
              <w:t>Non-essential conditions may be found in the Correctional Services Training Package Companion Volume Implementation Guide.</w:t>
            </w:r>
          </w:p>
        </w:tc>
      </w:tr>
    </w:tbl>
    <w:p w:rsidR="00000000" w:rsidRPr="005859C0" w:rsidP="005859C0">
      <w:pPr>
        <w:pStyle w:val="NoPaddingFontSize1"/>
      </w:pPr>
    </w:p>
    <w:p w:rsidR="00000000" w:rsidRPr="005859C0" w:rsidP="005859C0">
      <w:pPr>
        <w:pStyle w:val="AllowPageBreak"/>
      </w:pPr>
    </w:p>
    <w:p w:rsidR="00000000" w:rsidRPr="005859C0" w:rsidP="005859C0">
      <w:pPr>
        <w:pStyle w:val="Heading1"/>
      </w:pPr>
      <w:bookmarkStart w:id="9" w:name="O_1245599"/>
      <w:bookmarkEnd w:id="9"/>
      <w:r w:rsidRPr="005859C0">
        <w:t>Unit Mapping Information</w:t>
      </w:r>
    </w:p>
    <w:tbl>
      <w:tblPr>
        <w:tblW w:w="9497" w:type="dxa"/>
        <w:tblLayout w:type="fixed"/>
        <w:tblCellMar>
          <w:left w:w="62" w:type="dxa"/>
          <w:right w:w="62" w:type="dxa"/>
        </w:tblCellMar>
        <w:tblLook w:val="0000"/>
      </w:tblPr>
      <w:tblGrid>
        <w:gridCol w:w="9497"/>
      </w:tblGrid>
      <w:tr w:rsidTr="005859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9C0" w:rsidP="005859C0">
            <w:pPr>
              <w:pStyle w:val="BodyText"/>
            </w:pPr>
            <w:r w:rsidRPr="005859C0">
              <w:t>This unit replaces and is equivalent to CSCWHS002 Supervise</w:t>
            </w:r>
            <w:r w:rsidRPr="005859C0">
              <w:t xml:space="preserve"> occupational health and safety practices.</w:t>
            </w:r>
          </w:p>
        </w:tc>
      </w:tr>
    </w:tbl>
    <w:p w:rsidR="00000000" w:rsidRPr="005859C0" w:rsidP="005859C0">
      <w:pPr>
        <w:pStyle w:val="NoPaddingFontSize1"/>
      </w:pPr>
    </w:p>
    <w:p w:rsidR="00000000" w:rsidRPr="005859C0" w:rsidP="005859C0">
      <w:pPr>
        <w:pStyle w:val="AllowPageBreak"/>
      </w:pPr>
    </w:p>
    <w:p w:rsidR="00000000" w:rsidRPr="005859C0" w:rsidP="005859C0">
      <w:pPr>
        <w:pStyle w:val="Heading1"/>
      </w:pPr>
      <w:bookmarkStart w:id="10" w:name="O_1245606"/>
      <w:bookmarkEnd w:id="10"/>
      <w:r w:rsidRPr="005859C0">
        <w:t>Links</w:t>
      </w:r>
    </w:p>
    <w:p w:rsidR="00000000" w:rsidRPr="005859C0" w:rsidP="000E587E">
      <w:pPr>
        <w:pStyle w:val="BodyText"/>
      </w:pPr>
      <w:r w:rsidRPr="005859C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1158A">
        <w:rPr>
          <w:rStyle w:val="Hyperlink"/>
        </w:rPr>
        <w:t>https://vetnet.gov.au/Pages/TrainingDocs.aspx?q=114e25cd-3a2c-4490-baae-47d68dcd2fde</w:t>
      </w:r>
      <w:r>
        <w:fldChar w:fldCharType="end"/>
      </w:r>
    </w:p>
    <w:p w:rsidR="00000000" w:rsidRPr="005859C0" w:rsidP="000E587E">
      <w:pPr>
        <w:pStyle w:val="BodyText"/>
        <w:sectPr w:rsidSect="005859C0">
          <w:headerReference w:type="default" r:id="rId10"/>
          <w:footerReference w:type="default" r:id="rId11"/>
          <w:pgSz w:w="11908" w:h="16833"/>
          <w:pgMar w:top="1702" w:right="1418" w:bottom="1702" w:left="1418" w:header="992" w:footer="992" w:gutter="0"/>
          <w:cols w:space="720"/>
          <w:noEndnote/>
          <w:docGrid w:linePitch="299"/>
        </w:sectPr>
      </w:pPr>
    </w:p>
    <w:p w:rsidR="00000000" w:rsidRPr="005859C0" w:rsidP="005859C0">
      <w:pPr>
        <w:pStyle w:val="SuperHeading"/>
      </w:pPr>
      <w:r w:rsidRPr="005859C0">
        <w:t>Assessment Requirements for CSCWHS003 Supervise work health and safety practices</w:t>
      </w:r>
    </w:p>
    <w:p w:rsidR="00000000" w:rsidRPr="005859C0" w:rsidP="005859C0">
      <w:pPr>
        <w:pStyle w:val="Heading1"/>
      </w:pPr>
      <w:bookmarkStart w:id="11" w:name="O_1245601"/>
      <w:bookmarkEnd w:id="11"/>
      <w:r w:rsidRPr="005859C0">
        <w:t>Modification History</w:t>
      </w:r>
    </w:p>
    <w:tbl>
      <w:tblPr>
        <w:tblW w:w="9497" w:type="dxa"/>
        <w:tblLayout w:type="fixed"/>
        <w:tblCellMar>
          <w:left w:w="62" w:type="dxa"/>
          <w:right w:w="62" w:type="dxa"/>
        </w:tblCellMar>
        <w:tblLook w:val="0000"/>
      </w:tblPr>
      <w:tblGrid>
        <w:gridCol w:w="9497"/>
      </w:tblGrid>
      <w:tr w:rsidTr="005859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9C0" w:rsidP="005859C0">
            <w:pPr>
              <w:pStyle w:val="BodyText"/>
            </w:pPr>
            <w:r w:rsidRPr="005859C0">
              <w:t>Release 1. This is the first release of this unit of competency in the CSC Correctional Services Training Package Release 5.0</w:t>
            </w:r>
          </w:p>
        </w:tc>
      </w:tr>
    </w:tbl>
    <w:p w:rsidR="00000000" w:rsidRPr="005859C0" w:rsidP="005859C0">
      <w:pPr>
        <w:pStyle w:val="NoPaddingFontSize1"/>
      </w:pPr>
    </w:p>
    <w:p w:rsidR="00000000" w:rsidRPr="005859C0" w:rsidP="005859C0">
      <w:pPr>
        <w:pStyle w:val="AllowPageBreak"/>
      </w:pPr>
    </w:p>
    <w:p w:rsidR="00000000" w:rsidRPr="005859C0" w:rsidP="005859C0">
      <w:pPr>
        <w:pStyle w:val="Heading1"/>
      </w:pPr>
      <w:bookmarkStart w:id="12" w:name="O_1245602"/>
      <w:bookmarkEnd w:id="12"/>
      <w:r w:rsidRPr="005859C0">
        <w:t>Performance Evidence</w:t>
      </w:r>
    </w:p>
    <w:tbl>
      <w:tblPr>
        <w:tblW w:w="9497" w:type="dxa"/>
        <w:tblLayout w:type="fixed"/>
        <w:tblCellMar>
          <w:left w:w="62" w:type="dxa"/>
          <w:right w:w="62" w:type="dxa"/>
        </w:tblCellMar>
        <w:tblLook w:val="0000"/>
      </w:tblPr>
      <w:tblGrid>
        <w:gridCol w:w="9497"/>
      </w:tblGrid>
      <w:tr w:rsidTr="005859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859C0">
            <w:pPr>
              <w:pStyle w:val="BodyText"/>
              <w:rPr>
                <w:lang w:val="en-NZ"/>
              </w:rPr>
            </w:pPr>
            <w:r w:rsidRPr="005859C0">
              <w:t>Evidence required to demonstrate competence in this unit must be relevant to and satisfy all of the requirements of the elements and performance criteria on at least two occasions and include:</w:t>
            </w:r>
          </w:p>
        </w:tc>
      </w:tr>
      <w:tr w:rsidTr="005859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9C0" w:rsidP="005859C0">
            <w:pPr>
              <w:pStyle w:val="ListBullet"/>
            </w:pPr>
            <w:r w:rsidRPr="005859C0">
              <w:t>applying the hierar</w:t>
            </w:r>
            <w:r w:rsidRPr="005859C0">
              <w:t>chy of control</w:t>
            </w:r>
          </w:p>
          <w:p w:rsidR="00000000" w:rsidRPr="005859C0" w:rsidP="005859C0">
            <w:pPr>
              <w:pStyle w:val="ListBullet"/>
            </w:pPr>
            <w:r w:rsidRPr="005859C0">
              <w:t>reporting and documenting injury or near miss</w:t>
            </w:r>
          </w:p>
          <w:p w:rsidR="00000000" w:rsidRPr="005859C0" w:rsidP="005859C0">
            <w:pPr>
              <w:pStyle w:val="ListBullet"/>
            </w:pPr>
            <w:r w:rsidRPr="005859C0">
              <w:t>recording outcomes of work health and safety (WHS) requirements</w:t>
            </w:r>
          </w:p>
          <w:p w:rsidR="00000000" w:rsidRPr="005859C0" w:rsidP="005859C0">
            <w:pPr>
              <w:pStyle w:val="ListBullet"/>
            </w:pPr>
            <w:r w:rsidRPr="005859C0">
              <w:t>communicating information about WHS responsibilities and processes, both verbally and in writing</w:t>
            </w:r>
          </w:p>
          <w:p w:rsidR="00000000" w:rsidRPr="005859C0" w:rsidP="005859C0">
            <w:pPr>
              <w:pStyle w:val="ListBullet"/>
            </w:pPr>
            <w:r w:rsidRPr="005859C0">
              <w:t>facilitating team meetings</w:t>
            </w:r>
          </w:p>
          <w:p w:rsidR="00000000" w:rsidRPr="005859C0" w:rsidP="005859C0">
            <w:pPr>
              <w:pStyle w:val="ListBullet"/>
            </w:pPr>
            <w:r w:rsidRPr="005859C0">
              <w:t>identifying WHS skills gaps within the team</w:t>
            </w:r>
          </w:p>
          <w:p w:rsidR="00000000" w:rsidRPr="005859C0" w:rsidP="005859C0">
            <w:pPr>
              <w:pStyle w:val="ListBullet"/>
            </w:pPr>
            <w:r w:rsidRPr="005859C0">
              <w:t>recognising patterns in records to identify WHS hazards and risks.</w:t>
            </w:r>
          </w:p>
        </w:tc>
      </w:tr>
    </w:tbl>
    <w:p w:rsidR="00000000" w:rsidRPr="005859C0" w:rsidP="005859C0">
      <w:pPr>
        <w:pStyle w:val="NoPaddingFontSize1"/>
      </w:pPr>
    </w:p>
    <w:p w:rsidR="00000000" w:rsidRPr="005859C0" w:rsidP="005859C0">
      <w:pPr>
        <w:pStyle w:val="AllowPageBreak"/>
      </w:pPr>
    </w:p>
    <w:p w:rsidR="00000000" w:rsidRPr="005859C0" w:rsidP="005859C0">
      <w:pPr>
        <w:pStyle w:val="Heading1"/>
      </w:pPr>
      <w:bookmarkStart w:id="13" w:name="O_1245603"/>
      <w:bookmarkEnd w:id="13"/>
      <w:r w:rsidRPr="005859C0">
        <w:t>Knowledge Evidence</w:t>
      </w:r>
    </w:p>
    <w:tbl>
      <w:tblPr>
        <w:tblW w:w="9497" w:type="dxa"/>
        <w:tblLayout w:type="fixed"/>
        <w:tblCellMar>
          <w:left w:w="62" w:type="dxa"/>
          <w:right w:w="62" w:type="dxa"/>
        </w:tblCellMar>
        <w:tblLook w:val="0000"/>
      </w:tblPr>
      <w:tblGrid>
        <w:gridCol w:w="9497"/>
      </w:tblGrid>
      <w:tr w:rsidTr="005859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859C0">
            <w:pPr>
              <w:pStyle w:val="BodyText"/>
              <w:rPr>
                <w:lang w:val="en-NZ"/>
              </w:rPr>
            </w:pPr>
            <w:r w:rsidRPr="005859C0">
              <w:t>Evidence required to demonstrate competence in this unit must be relevant to and satisfy all of the requi</w:t>
            </w:r>
            <w:r w:rsidRPr="005859C0">
              <w:t>rements of the elements and performance criteria and include knowledge of:</w:t>
            </w:r>
          </w:p>
        </w:tc>
      </w:tr>
      <w:tr w:rsidTr="005859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9C0" w:rsidP="005859C0">
            <w:pPr>
              <w:pStyle w:val="ListBullet"/>
            </w:pPr>
            <w:r w:rsidRPr="005859C0">
              <w:t>relevant WHS legislation, regulations, and codes of practice</w:t>
            </w:r>
          </w:p>
          <w:p w:rsidR="00000000" w:rsidRPr="005859C0" w:rsidP="005859C0">
            <w:pPr>
              <w:pStyle w:val="ListBullet"/>
            </w:pPr>
            <w:r w:rsidRPr="005859C0">
              <w:t>organisational policies and procedures covering WHS processes</w:t>
            </w:r>
          </w:p>
          <w:p w:rsidR="00000000" w:rsidRPr="005859C0" w:rsidP="005859C0">
            <w:pPr>
              <w:pStyle w:val="ListBullet"/>
            </w:pPr>
            <w:r w:rsidRPr="005859C0">
              <w:t>WHS reporting systems relevant to your organisation</w:t>
            </w:r>
          </w:p>
          <w:p w:rsidR="00000000" w:rsidRPr="005859C0" w:rsidP="005859C0">
            <w:pPr>
              <w:pStyle w:val="ListBullet"/>
            </w:pPr>
            <w:r w:rsidRPr="005859C0">
              <w:t>relevant communication styles and techniques to suit the team</w:t>
            </w:r>
          </w:p>
          <w:p w:rsidR="00000000" w:rsidRPr="005859C0" w:rsidP="005859C0">
            <w:pPr>
              <w:pStyle w:val="ListBullet"/>
            </w:pPr>
            <w:r w:rsidRPr="005859C0">
              <w:t>training program coordination process</w:t>
            </w:r>
          </w:p>
          <w:p w:rsidR="00000000" w:rsidRPr="005859C0" w:rsidP="005859C0">
            <w:pPr>
              <w:pStyle w:val="ListBullet"/>
            </w:pPr>
            <w:r w:rsidRPr="005859C0">
              <w:t>appropriate personnel for referral of WHS issues.</w:t>
            </w:r>
          </w:p>
        </w:tc>
      </w:tr>
    </w:tbl>
    <w:p w:rsidR="00000000" w:rsidRPr="005859C0" w:rsidP="005859C0">
      <w:pPr>
        <w:pStyle w:val="NoPaddingFontSize1"/>
      </w:pPr>
    </w:p>
    <w:p w:rsidR="00000000" w:rsidRPr="005859C0" w:rsidP="005859C0">
      <w:pPr>
        <w:pStyle w:val="AllowPageBreak"/>
      </w:pPr>
    </w:p>
    <w:p w:rsidR="00000000" w:rsidRPr="005859C0" w:rsidP="005859C0">
      <w:pPr>
        <w:pStyle w:val="Heading1"/>
      </w:pPr>
      <w:bookmarkStart w:id="14" w:name="O_1245604"/>
      <w:bookmarkEnd w:id="14"/>
      <w:r w:rsidRPr="005859C0">
        <w:t>Assessment Conditions</w:t>
      </w:r>
    </w:p>
    <w:tbl>
      <w:tblPr>
        <w:tblW w:w="9497" w:type="dxa"/>
        <w:tblLayout w:type="fixed"/>
        <w:tblCellMar>
          <w:left w:w="62" w:type="dxa"/>
          <w:right w:w="62" w:type="dxa"/>
        </w:tblCellMar>
        <w:tblLook w:val="0000"/>
      </w:tblPr>
      <w:tblGrid>
        <w:gridCol w:w="9497"/>
      </w:tblGrid>
      <w:tr w:rsidTr="005859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9C0" w:rsidP="005859C0">
            <w:pPr>
              <w:pStyle w:val="BodyText"/>
            </w:pPr>
            <w:r w:rsidRPr="005859C0">
              <w:t xml:space="preserve">Assessors must hold credentials specified within the Standards </w:t>
            </w:r>
            <w:r w:rsidRPr="005859C0">
              <w:t>for Registered Training Organisations current at the time of assessment.</w:t>
            </w:r>
          </w:p>
          <w:p w:rsidR="00000000" w:rsidRPr="005859C0" w:rsidP="005859C0">
            <w:pPr>
              <w:pStyle w:val="BodyText"/>
            </w:pPr>
            <w:r w:rsidRPr="005859C0">
              <w:t xml:space="preserve">Assessment must satisfy the Principles of Assessment and Rules of Evidence and all regulatory requirements included within the Standards for Registered Training Organisations current </w:t>
            </w:r>
            <w:r w:rsidRPr="005859C0">
              <w:t>at the time of assessment.</w:t>
            </w:r>
          </w:p>
          <w:p w:rsidR="00000000" w:rsidRPr="005859C0" w:rsidP="005859C0">
            <w:pPr>
              <w:pStyle w:val="BodyText"/>
            </w:pPr>
            <w:r w:rsidRPr="005859C0">
              <w:t>Assessment must occur in workplace operational situations. Where this is not appropriate, assessment must occur in simulated workplace operational situations that reflect workplace conditions.</w:t>
            </w:r>
          </w:p>
          <w:p w:rsidR="00000000" w:rsidRPr="005859C0" w:rsidP="005859C0">
            <w:pPr>
              <w:pStyle w:val="BodyText"/>
            </w:pPr>
            <w:r w:rsidRPr="005859C0">
              <w:t>Evidence for assessment must be gath</w:t>
            </w:r>
            <w:r w:rsidRPr="005859C0">
              <w:t>ered over time in a range of contexts to ensure the person can achieve the unit outcome and apply the competency in different situations or environments.</w:t>
            </w:r>
          </w:p>
          <w:p w:rsidR="00000000" w:rsidRPr="005859C0" w:rsidP="005859C0">
            <w:pPr>
              <w:pStyle w:val="BodyText"/>
            </w:pPr>
            <w:r w:rsidRPr="005859C0">
              <w:t>Assessment processes and techniques must be appropriate to the language, literacy and numeracy requirements of the work being performed and the needs of the candidate.</w:t>
            </w:r>
          </w:p>
          <w:p w:rsidR="00000000" w:rsidRPr="005859C0" w:rsidP="005859C0">
            <w:pPr>
              <w:pStyle w:val="BodyText"/>
            </w:pPr>
            <w:r w:rsidRPr="005859C0">
              <w:t>Resources for assessment must include access to:</w:t>
            </w:r>
          </w:p>
          <w:p w:rsidR="00000000" w:rsidRPr="005859C0" w:rsidP="005859C0">
            <w:pPr>
              <w:pStyle w:val="ListBullet"/>
            </w:pPr>
            <w:r w:rsidRPr="005859C0">
              <w:t>a range of relevant exercises, case st</w:t>
            </w:r>
            <w:r w:rsidRPr="005859C0">
              <w:t>udies and/or simulations</w:t>
            </w:r>
          </w:p>
          <w:p w:rsidR="00000000" w:rsidRPr="005859C0" w:rsidP="005859C0">
            <w:pPr>
              <w:pStyle w:val="ListBullet"/>
            </w:pPr>
            <w:r w:rsidRPr="005859C0">
              <w:t>acceptable means of simulation assessment</w:t>
            </w:r>
          </w:p>
          <w:p w:rsidR="00000000" w:rsidRPr="005859C0" w:rsidP="005859C0">
            <w:pPr>
              <w:pStyle w:val="ListBullet"/>
            </w:pPr>
            <w:r w:rsidRPr="005859C0">
              <w:t>applicable documentation, including workplace procedures, regulations, codes of practice and operation manuals</w:t>
            </w:r>
          </w:p>
          <w:p w:rsidR="00000000" w:rsidRPr="005859C0" w:rsidP="005859C0">
            <w:pPr>
              <w:pStyle w:val="ListBullet"/>
            </w:pPr>
            <w:r w:rsidRPr="005859C0">
              <w:t>relevant materials, tools, equipment and PPE currently used in industry.</w:t>
            </w:r>
          </w:p>
        </w:tc>
      </w:tr>
    </w:tbl>
    <w:p w:rsidR="00000000" w:rsidRPr="005859C0" w:rsidP="005859C0">
      <w:pPr>
        <w:pStyle w:val="NoPaddingFontSize1"/>
      </w:pPr>
    </w:p>
    <w:p w:rsidR="00000000" w:rsidRPr="005859C0" w:rsidP="005859C0">
      <w:pPr>
        <w:pStyle w:val="AllowPageBreak"/>
      </w:pPr>
    </w:p>
    <w:p w:rsidR="00000000" w:rsidRPr="005859C0" w:rsidP="005859C0">
      <w:pPr>
        <w:pStyle w:val="Heading1"/>
      </w:pPr>
      <w:bookmarkStart w:id="15" w:name="O_1245607"/>
      <w:bookmarkEnd w:id="15"/>
      <w:r w:rsidRPr="005859C0">
        <w:t>Links</w:t>
      </w:r>
    </w:p>
    <w:p w:rsidR="00000000" w:rsidRPr="005859C0" w:rsidP="000E587E">
      <w:pPr>
        <w:pStyle w:val="BodyText"/>
      </w:pPr>
      <w:r w:rsidRPr="005859C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1158A">
        <w:rPr>
          <w:rStyle w:val="Hyperlink"/>
        </w:rPr>
        <w:t>https://vetnet.gov.au/Pages/TrainingDocs.aspx?q=114e25cd-3a2c-4490-baae-47d68dcd2fde</w:t>
      </w:r>
      <w:r>
        <w:fldChar w:fldCharType="end"/>
      </w:r>
    </w:p>
    <w:p w:rsidR="00000000" w:rsidRPr="005859C0" w:rsidP="005859C0"/>
    <w:sectPr w:rsidSect="005859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9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9C0" w:rsidRPr="000E587E" w:rsidP="000E58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9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87E" w:rsidP="005859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587E" w:rsidP="005859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E587E" w:rsidP="005859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9C0" w:rsidP="005859C0">
    <w:pPr>
      <w:pStyle w:val="Footer"/>
      <w:framePr w:wrap="around"/>
    </w:pPr>
    <w:r>
      <w:fldChar w:fldCharType="begin"/>
    </w:r>
    <w:r>
      <w:instrText xml:space="preserve"> DOCPROPERTY  Subject  \* MERGEFORMAT </w:instrText>
    </w:r>
    <w:r>
      <w:fldChar w:fldCharType="separate"/>
    </w:r>
    <w:r w:rsidR="000E587E">
      <w:t>Approved</w:t>
    </w:r>
    <w:r w:rsidR="000E587E">
      <w:fldChar w:fldCharType="end"/>
    </w:r>
    <w:r>
      <w:tab/>
      <w:t xml:space="preserve">Page </w:t>
    </w:r>
    <w:r>
      <w:fldChar w:fldCharType="begin"/>
    </w:r>
    <w:r>
      <w:instrText xml:space="preserve"> PAGE  \* Arabic  \* MERGEFORMAT </w:instrText>
    </w:r>
    <w:r>
      <w:fldChar w:fldCharType="separate"/>
    </w:r>
    <w:r w:rsidR="000E587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587E">
      <w:rPr>
        <w:noProof/>
      </w:rPr>
      <w:t>4</w:t>
    </w:r>
    <w:r>
      <w:rPr>
        <w:noProof/>
      </w:rPr>
      <w:fldChar w:fldCharType="end"/>
    </w:r>
  </w:p>
  <w:p w:rsidR="005859C0" w:rsidP="005859C0">
    <w:pPr>
      <w:pStyle w:val="Footer"/>
      <w:framePr w:wrap="around"/>
    </w:pPr>
    <w:r>
      <w:t xml:space="preserve">© Commonwealth of Australia, </w:t>
    </w:r>
    <w:r>
      <w:fldChar w:fldCharType="begin"/>
    </w:r>
    <w:r>
      <w:instrText xml:space="preserve"> DATE  \@ "yyyy"  \* MERGEFORMAT </w:instrText>
    </w:r>
    <w:r>
      <w:fldChar w:fldCharType="separate"/>
    </w:r>
    <w:r w:rsidR="000E587E">
      <w:rPr>
        <w:noProof/>
      </w:rPr>
      <w:t>2025</w:t>
    </w:r>
    <w:r>
      <w:fldChar w:fldCharType="end"/>
    </w:r>
    <w:r>
      <w:tab/>
    </w:r>
    <w:r>
      <w:fldChar w:fldCharType="begin"/>
    </w:r>
    <w:r>
      <w:instrText xml:space="preserve"> DOCPROPERTY  Author  \* MERGEFORMAT </w:instrText>
    </w:r>
    <w:r>
      <w:fldChar w:fldCharType="separate"/>
    </w:r>
    <w:r w:rsidR="000E587E">
      <w:t>Public Skills Australia</w:t>
    </w:r>
    <w:r w:rsidR="000E587E">
      <w:fldChar w:fldCharType="end"/>
    </w:r>
  </w:p>
  <w:p w:rsidR="005859C0" w:rsidP="005859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9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8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59C0" w:rsidRPr="000E587E" w:rsidP="000E58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9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87E" w:rsidRPr="002D2AF8" w:rsidP="005859C0">
    <w:pPr>
      <w:pStyle w:val="Header"/>
      <w:framePr w:wrap="around"/>
    </w:pPr>
    <w:r>
      <w:fldChar w:fldCharType="begin"/>
    </w:r>
    <w:r>
      <w:instrText xml:space="preserve"> TITLE   \* MERGEFORMAT </w:instrText>
    </w:r>
    <w:r>
      <w:fldChar w:fldCharType="separate"/>
    </w:r>
    <w:r>
      <w:t>CSCWHS003 Supervise work health and safety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587E" w:rsidP="005859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9C0" w:rsidRPr="002D2AF8" w:rsidP="005859C0">
    <w:pPr>
      <w:pStyle w:val="Header"/>
      <w:framePr w:wrap="around"/>
    </w:pPr>
    <w:r>
      <w:fldChar w:fldCharType="begin"/>
    </w:r>
    <w:r>
      <w:instrText xml:space="preserve"> TITLE   \* MERGEFORMAT </w:instrText>
    </w:r>
    <w:r>
      <w:fldChar w:fldCharType="separate"/>
    </w:r>
    <w:r w:rsidR="000E587E">
      <w:t>CSCWHS003 Supervise work health and safety practices</w:t>
    </w:r>
    <w:r w:rsidR="000E587E">
      <w:fldChar w:fldCharType="end"/>
    </w:r>
    <w:r>
      <w:tab/>
      <w:t xml:space="preserve">Date this document was generated: </w:t>
    </w:r>
    <w:r>
      <w:fldChar w:fldCharType="begin"/>
    </w:r>
    <w:r>
      <w:instrText xml:space="preserve"> CREATEDATE  \@ "d MMMM yyyy"  \* MERGEFORMAT </w:instrText>
    </w:r>
    <w:r>
      <w:fldChar w:fldCharType="separate"/>
    </w:r>
    <w:r w:rsidR="000E587E">
      <w:rPr>
        <w:noProof/>
      </w:rPr>
      <w:t>2 March 2025</w:t>
    </w:r>
    <w:r>
      <w:fldChar w:fldCharType="end"/>
    </w:r>
  </w:p>
  <w:p w:rsidR="005859C0" w:rsidP="005859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5CBE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A87B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9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59C0"/>
    <w:pPr>
      <w:spacing w:before="360" w:after="60"/>
      <w:outlineLvl w:val="0"/>
    </w:pPr>
    <w:rPr>
      <w:sz w:val="32"/>
    </w:rPr>
  </w:style>
  <w:style w:type="paragraph" w:styleId="Heading2">
    <w:name w:val="heading 2"/>
    <w:basedOn w:val="HeadingBase"/>
    <w:next w:val="BodyText"/>
    <w:link w:val="Heading2Char"/>
    <w:qFormat/>
    <w:rsid w:val="005859C0"/>
    <w:pPr>
      <w:keepLines/>
      <w:spacing w:before="240" w:after="120"/>
      <w:outlineLvl w:val="1"/>
    </w:pPr>
    <w:rPr>
      <w:sz w:val="28"/>
      <w:szCs w:val="40"/>
    </w:rPr>
  </w:style>
  <w:style w:type="paragraph" w:styleId="Heading3">
    <w:name w:val="heading 3"/>
    <w:basedOn w:val="HeadingBase"/>
    <w:next w:val="BodyText"/>
    <w:link w:val="Heading3Char"/>
    <w:qFormat/>
    <w:rsid w:val="005859C0"/>
    <w:pPr>
      <w:spacing w:before="180" w:after="120"/>
      <w:outlineLvl w:val="2"/>
    </w:pPr>
    <w:rPr>
      <w:spacing w:val="-10"/>
      <w:kern w:val="32"/>
    </w:rPr>
  </w:style>
  <w:style w:type="paragraph" w:styleId="Heading4">
    <w:name w:val="heading 4"/>
    <w:basedOn w:val="HeadingBase"/>
    <w:next w:val="BodyText"/>
    <w:link w:val="Heading4Char"/>
    <w:qFormat/>
    <w:rsid w:val="005859C0"/>
    <w:pPr>
      <w:spacing w:before="160" w:after="120"/>
      <w:outlineLvl w:val="3"/>
    </w:pPr>
    <w:rPr>
      <w:sz w:val="22"/>
    </w:rPr>
  </w:style>
  <w:style w:type="paragraph" w:styleId="Heading5">
    <w:name w:val="heading 5"/>
    <w:basedOn w:val="HeadingBase"/>
    <w:next w:val="Normal"/>
    <w:link w:val="Heading5Char"/>
    <w:qFormat/>
    <w:rsid w:val="005859C0"/>
    <w:pPr>
      <w:spacing w:before="80"/>
      <w:outlineLvl w:val="4"/>
    </w:pPr>
    <w:rPr>
      <w:color w:val="918585"/>
      <w:sz w:val="20"/>
    </w:rPr>
  </w:style>
  <w:style w:type="paragraph" w:styleId="Heading6">
    <w:name w:val="heading 6"/>
    <w:basedOn w:val="HeadingBase"/>
    <w:next w:val="Normal"/>
    <w:link w:val="Heading6Char"/>
    <w:qFormat/>
    <w:rsid w:val="005859C0"/>
    <w:pPr>
      <w:spacing w:before="60"/>
      <w:outlineLvl w:val="5"/>
    </w:pPr>
    <w:rPr>
      <w:color w:val="918585"/>
      <w:sz w:val="20"/>
    </w:rPr>
  </w:style>
  <w:style w:type="paragraph" w:styleId="Heading7">
    <w:name w:val="heading 7"/>
    <w:basedOn w:val="Normal"/>
    <w:next w:val="Normal"/>
    <w:link w:val="Heading7Char"/>
    <w:qFormat/>
    <w:rsid w:val="005859C0"/>
    <w:pPr>
      <w:ind w:left="720"/>
      <w:outlineLvl w:val="6"/>
    </w:pPr>
    <w:rPr>
      <w:i/>
    </w:rPr>
  </w:style>
  <w:style w:type="paragraph" w:styleId="Heading8">
    <w:name w:val="heading 8"/>
    <w:basedOn w:val="Normal"/>
    <w:next w:val="Normal"/>
    <w:link w:val="Heading8Char"/>
    <w:qFormat/>
    <w:rsid w:val="005859C0"/>
    <w:pPr>
      <w:ind w:left="720"/>
      <w:outlineLvl w:val="7"/>
    </w:pPr>
    <w:rPr>
      <w:i/>
    </w:rPr>
  </w:style>
  <w:style w:type="paragraph" w:styleId="Heading9">
    <w:name w:val="heading 9"/>
    <w:basedOn w:val="Normal"/>
    <w:next w:val="Normal"/>
    <w:link w:val="Heading9Char"/>
    <w:qFormat/>
    <w:rsid w:val="005859C0"/>
    <w:pPr>
      <w:ind w:left="720"/>
      <w:outlineLvl w:val="8"/>
    </w:pPr>
    <w:rPr>
      <w:i/>
    </w:rPr>
  </w:style>
  <w:style w:type="character" w:default="1" w:styleId="DefaultParagraphFont">
    <w:name w:val="Default Paragraph Font"/>
    <w:uiPriority w:val="1"/>
    <w:unhideWhenUsed/>
    <w:rsid w:val="005859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59C0"/>
  </w:style>
  <w:style w:type="character" w:customStyle="1" w:styleId="Heading1Char">
    <w:name w:val="Heading 1 Char"/>
    <w:basedOn w:val="DefaultParagraphFont"/>
    <w:link w:val="Heading1"/>
    <w:rsid w:val="005859C0"/>
    <w:rPr>
      <w:rFonts w:ascii="Times New Roman" w:eastAsia="Times New Roman" w:hAnsi="Times New Roman" w:cs="Times New Roman"/>
      <w:b/>
      <w:sz w:val="32"/>
      <w:szCs w:val="20"/>
      <w:lang w:eastAsia="en-US"/>
    </w:rPr>
  </w:style>
  <w:style w:type="paragraph" w:styleId="BodyText">
    <w:name w:val="Body Text"/>
    <w:basedOn w:val="Normal"/>
    <w:link w:val="BodyTextChar"/>
    <w:rsid w:val="005859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59C0"/>
    <w:rPr>
      <w:rFonts w:ascii="Times New Roman" w:eastAsia="Times New Roman" w:hAnsi="Times New Roman" w:cs="Times New Roman"/>
      <w:sz w:val="24"/>
      <w:lang w:eastAsia="en-US"/>
    </w:rPr>
  </w:style>
  <w:style w:type="paragraph" w:styleId="ListBullet">
    <w:name w:val="List Bullet"/>
    <w:basedOn w:val="List"/>
    <w:rsid w:val="005859C0"/>
    <w:pPr>
      <w:numPr>
        <w:numId w:val="11"/>
      </w:numPr>
      <w:tabs>
        <w:tab w:val="clear" w:pos="340"/>
      </w:tabs>
      <w:spacing w:before="40" w:after="40"/>
    </w:pPr>
  </w:style>
  <w:style w:type="character" w:customStyle="1" w:styleId="SpecialBold">
    <w:name w:val="Special Bold"/>
    <w:basedOn w:val="DefaultParagraphFont"/>
    <w:rsid w:val="005859C0"/>
    <w:rPr>
      <w:b/>
      <w:spacing w:val="0"/>
    </w:rPr>
  </w:style>
  <w:style w:type="paragraph" w:customStyle="1" w:styleId="SuperHeading">
    <w:name w:val="SuperHeading"/>
    <w:basedOn w:val="Normal"/>
    <w:rsid w:val="005859C0"/>
    <w:pPr>
      <w:spacing w:before="240" w:after="120"/>
      <w:outlineLvl w:val="0"/>
    </w:pPr>
    <w:rPr>
      <w:rFonts w:ascii="Times New Roman" w:hAnsi="Times New Roman"/>
      <w:b/>
      <w:sz w:val="32"/>
    </w:rPr>
  </w:style>
  <w:style w:type="paragraph" w:customStyle="1" w:styleId="AllowPageBreak">
    <w:name w:val="AllowPageBreak"/>
    <w:rsid w:val="005859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859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59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59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59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59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59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59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59C0"/>
    <w:rPr>
      <w:rFonts w:ascii="Courier New" w:eastAsia="Times New Roman" w:hAnsi="Courier New" w:cs="Times New Roman"/>
      <w:i/>
      <w:szCs w:val="20"/>
      <w:lang w:eastAsia="en-US"/>
    </w:rPr>
  </w:style>
  <w:style w:type="paragraph" w:customStyle="1" w:styleId="HeadingBase">
    <w:name w:val="Heading Base"/>
    <w:rsid w:val="005859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59C0"/>
    <w:pPr>
      <w:tabs>
        <w:tab w:val="right" w:leader="dot" w:pos="9072"/>
      </w:tabs>
      <w:ind w:left="567"/>
    </w:pPr>
    <w:rPr>
      <w:szCs w:val="22"/>
    </w:rPr>
  </w:style>
  <w:style w:type="paragraph" w:customStyle="1" w:styleId="TOCBase">
    <w:name w:val="TOC Base"/>
    <w:rsid w:val="005859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59C0"/>
    <w:pPr>
      <w:tabs>
        <w:tab w:val="right" w:leader="dot" w:pos="9072"/>
      </w:tabs>
      <w:spacing w:before="40" w:after="40"/>
      <w:ind w:left="284"/>
    </w:pPr>
    <w:rPr>
      <w:rFonts w:ascii="Times New Roman" w:hAnsi="Times New Roman"/>
    </w:rPr>
  </w:style>
  <w:style w:type="paragraph" w:styleId="TOC1">
    <w:name w:val="toc 1"/>
    <w:basedOn w:val="TOCBase"/>
    <w:next w:val="Normal"/>
    <w:rsid w:val="005859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59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59C0"/>
    <w:rPr>
      <w:rFonts w:ascii="Times New Roman" w:eastAsia="Times New Roman" w:hAnsi="Times New Roman" w:cs="Times New Roman"/>
      <w:sz w:val="16"/>
      <w:lang w:eastAsia="en-US"/>
    </w:rPr>
  </w:style>
  <w:style w:type="paragraph" w:styleId="Title">
    <w:name w:val="Title"/>
    <w:basedOn w:val="HeadingBase"/>
    <w:link w:val="TitleChar"/>
    <w:qFormat/>
    <w:rsid w:val="005859C0"/>
    <w:pPr>
      <w:spacing w:before="5040"/>
      <w:jc w:val="center"/>
    </w:pPr>
    <w:rPr>
      <w:sz w:val="48"/>
      <w:szCs w:val="72"/>
      <w:lang w:val="en-US"/>
    </w:rPr>
  </w:style>
  <w:style w:type="character" w:customStyle="1" w:styleId="TitleChar">
    <w:name w:val="Title Char"/>
    <w:basedOn w:val="DefaultParagraphFont"/>
    <w:link w:val="Title"/>
    <w:rsid w:val="005859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59C0"/>
    <w:pPr>
      <w:tabs>
        <w:tab w:val="left" w:pos="3600"/>
        <w:tab w:val="left" w:pos="3958"/>
      </w:tabs>
    </w:pPr>
  </w:style>
  <w:style w:type="paragraph" w:styleId="List">
    <w:name w:val="List"/>
    <w:basedOn w:val="BodyText"/>
    <w:next w:val="BodyText"/>
    <w:rsid w:val="005859C0"/>
    <w:pPr>
      <w:tabs>
        <w:tab w:val="left" w:pos="340"/>
      </w:tabs>
      <w:spacing w:before="60" w:after="60"/>
      <w:ind w:left="340" w:hanging="340"/>
    </w:pPr>
  </w:style>
  <w:style w:type="paragraph" w:customStyle="1" w:styleId="Note">
    <w:name w:val="Note"/>
    <w:basedOn w:val="BodyText"/>
    <w:rsid w:val="005859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59C0"/>
    <w:pPr>
      <w:framePr w:wrap="auto" w:hAnchor="text" w:y="6049"/>
    </w:pPr>
    <w:rPr>
      <w:color w:val="000000"/>
      <w:sz w:val="40"/>
    </w:rPr>
  </w:style>
  <w:style w:type="paragraph" w:customStyle="1" w:styleId="TOCTitle">
    <w:name w:val="TOCTitle"/>
    <w:basedOn w:val="Heading1"/>
    <w:rsid w:val="005859C0"/>
    <w:pPr>
      <w:spacing w:after="240"/>
      <w:jc w:val="center"/>
      <w:outlineLvl w:val="9"/>
    </w:pPr>
    <w:rPr>
      <w:caps/>
    </w:rPr>
  </w:style>
  <w:style w:type="paragraph" w:customStyle="1" w:styleId="Version">
    <w:name w:val="Version"/>
    <w:rsid w:val="005859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59C0"/>
    <w:pPr>
      <w:numPr>
        <w:numId w:val="12"/>
      </w:numPr>
      <w:tabs>
        <w:tab w:val="clear" w:pos="680"/>
      </w:tabs>
    </w:pPr>
  </w:style>
  <w:style w:type="paragraph" w:styleId="Index1">
    <w:name w:val="index 1"/>
    <w:basedOn w:val="Normal"/>
    <w:next w:val="Normal"/>
    <w:semiHidden/>
    <w:rsid w:val="005859C0"/>
    <w:pPr>
      <w:keepNext w:val="0"/>
      <w:tabs>
        <w:tab w:val="right" w:pos="4176"/>
      </w:tabs>
      <w:ind w:left="198" w:hanging="198"/>
    </w:pPr>
    <w:rPr>
      <w:rFonts w:ascii="Garamond" w:hAnsi="Garamond"/>
    </w:rPr>
  </w:style>
  <w:style w:type="paragraph" w:styleId="IndexHeading">
    <w:name w:val="index heading"/>
    <w:basedOn w:val="Normal"/>
    <w:next w:val="Index1"/>
    <w:semiHidden/>
    <w:rsid w:val="005859C0"/>
    <w:pPr>
      <w:spacing w:before="120" w:after="120"/>
    </w:pPr>
    <w:rPr>
      <w:rFonts w:ascii="Arial" w:hAnsi="Arial"/>
      <w:b/>
      <w:color w:val="918585"/>
      <w:sz w:val="24"/>
    </w:rPr>
  </w:style>
  <w:style w:type="paragraph" w:styleId="Header">
    <w:name w:val="header"/>
    <w:basedOn w:val="Normal"/>
    <w:link w:val="HeaderChar"/>
    <w:rsid w:val="005859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59C0"/>
    <w:rPr>
      <w:rFonts w:ascii="Times New Roman" w:eastAsia="Times New Roman" w:hAnsi="Times New Roman" w:cs="Times New Roman"/>
      <w:sz w:val="16"/>
      <w:szCs w:val="20"/>
      <w:lang w:val="en-GB" w:eastAsia="en-US"/>
    </w:rPr>
  </w:style>
  <w:style w:type="paragraph" w:customStyle="1" w:styleId="Chapter">
    <w:name w:val="Chapter"/>
    <w:basedOn w:val="Normal"/>
    <w:rsid w:val="005859C0"/>
    <w:pPr>
      <w:spacing w:before="240"/>
    </w:pPr>
    <w:rPr>
      <w:rFonts w:ascii="Times New Roman" w:hAnsi="Times New Roman"/>
      <w:smallCaps/>
      <w:spacing w:val="80"/>
      <w:sz w:val="28"/>
    </w:rPr>
  </w:style>
  <w:style w:type="paragraph" w:customStyle="1" w:styleId="InChapter">
    <w:name w:val="InChapter"/>
    <w:basedOn w:val="Heading3"/>
    <w:rsid w:val="005859C0"/>
    <w:pPr>
      <w:spacing w:after="240"/>
      <w:outlineLvl w:val="9"/>
    </w:pPr>
    <w:rPr>
      <w:noProof/>
    </w:rPr>
  </w:style>
  <w:style w:type="paragraph" w:styleId="Index2">
    <w:name w:val="index 2"/>
    <w:basedOn w:val="Normal"/>
    <w:next w:val="Normal"/>
    <w:semiHidden/>
    <w:rsid w:val="005859C0"/>
    <w:pPr>
      <w:tabs>
        <w:tab w:val="right" w:pos="4176"/>
      </w:tabs>
      <w:ind w:left="568" w:hanging="284"/>
    </w:pPr>
    <w:rPr>
      <w:rFonts w:ascii="Garamond" w:hAnsi="Garamond"/>
    </w:rPr>
  </w:style>
  <w:style w:type="paragraph" w:customStyle="1" w:styleId="Byline">
    <w:name w:val="Byline"/>
    <w:rsid w:val="005859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59C0"/>
    <w:pPr>
      <w:tabs>
        <w:tab w:val="clear" w:pos="3600"/>
        <w:tab w:val="clear" w:pos="3958"/>
      </w:tabs>
      <w:jc w:val="right"/>
    </w:pPr>
  </w:style>
  <w:style w:type="character" w:styleId="Emphasis">
    <w:name w:val="Emphasis"/>
    <w:basedOn w:val="DefaultParagraphFont"/>
    <w:qFormat/>
    <w:rsid w:val="005859C0"/>
    <w:rPr>
      <w:i/>
    </w:rPr>
  </w:style>
  <w:style w:type="paragraph" w:styleId="Caption">
    <w:name w:val="caption"/>
    <w:basedOn w:val="BodyText"/>
    <w:next w:val="Normal"/>
    <w:qFormat/>
    <w:rsid w:val="005859C0"/>
    <w:pPr>
      <w:framePr w:w="2268" w:hSpace="181" w:vSpace="181" w:wrap="around" w:vAnchor="text" w:hAnchor="page" w:x="1135" w:y="285" w:anchorLock="1"/>
    </w:pPr>
    <w:rPr>
      <w:i/>
    </w:rPr>
  </w:style>
  <w:style w:type="paragraph" w:customStyle="1" w:styleId="MiniTOCTitle">
    <w:name w:val="MiniTOCTitle"/>
    <w:basedOn w:val="Heading4"/>
    <w:rsid w:val="005859C0"/>
    <w:pPr>
      <w:spacing w:before="240"/>
      <w:outlineLvl w:val="9"/>
    </w:pPr>
    <w:rPr>
      <w:noProof/>
      <w:sz w:val="24"/>
    </w:rPr>
  </w:style>
  <w:style w:type="paragraph" w:customStyle="1" w:styleId="MiniTOCItem">
    <w:name w:val="MiniTOCItem"/>
    <w:basedOn w:val="ListBullet"/>
    <w:rsid w:val="005859C0"/>
    <w:pPr>
      <w:numPr>
        <w:numId w:val="0"/>
      </w:numPr>
      <w:tabs>
        <w:tab w:val="right" w:leader="dot" w:pos="6521"/>
      </w:tabs>
      <w:spacing w:before="0" w:after="0"/>
    </w:pPr>
  </w:style>
  <w:style w:type="paragraph" w:customStyle="1" w:styleId="TOFTitle">
    <w:name w:val="TOFTitle"/>
    <w:basedOn w:val="TOCTitle"/>
    <w:rsid w:val="005859C0"/>
  </w:style>
  <w:style w:type="paragraph" w:styleId="TableofFigures">
    <w:name w:val="table of figures"/>
    <w:basedOn w:val="Normal"/>
    <w:next w:val="Normal"/>
    <w:semiHidden/>
    <w:rsid w:val="005859C0"/>
    <w:pPr>
      <w:tabs>
        <w:tab w:val="right" w:leader="dot" w:pos="9072"/>
      </w:tabs>
      <w:ind w:left="970" w:hanging="403"/>
    </w:pPr>
    <w:rPr>
      <w:rFonts w:ascii="Times New Roman" w:hAnsi="Times New Roman"/>
      <w:b/>
    </w:rPr>
  </w:style>
  <w:style w:type="paragraph" w:styleId="ListNumber">
    <w:name w:val="List Number"/>
    <w:basedOn w:val="List"/>
    <w:rsid w:val="005859C0"/>
    <w:pPr>
      <w:numPr>
        <w:numId w:val="14"/>
      </w:numPr>
      <w:tabs>
        <w:tab w:val="clear" w:pos="340"/>
      </w:tabs>
    </w:pPr>
  </w:style>
  <w:style w:type="character" w:customStyle="1" w:styleId="WingdingSymbols">
    <w:name w:val="Wingding Symbols"/>
    <w:rsid w:val="005859C0"/>
    <w:rPr>
      <w:rFonts w:ascii="Wingdings" w:hAnsi="Wingdings"/>
    </w:rPr>
  </w:style>
  <w:style w:type="paragraph" w:customStyle="1" w:styleId="TableHeading">
    <w:name w:val="Table Heading"/>
    <w:basedOn w:val="HeadingBase"/>
    <w:rsid w:val="005859C0"/>
    <w:pPr>
      <w:keepLines/>
      <w:pBdr>
        <w:bottom w:val="single" w:sz="6" w:space="1" w:color="918585"/>
      </w:pBdr>
      <w:spacing w:before="240"/>
    </w:pPr>
  </w:style>
  <w:style w:type="character" w:customStyle="1" w:styleId="HotSpot">
    <w:name w:val="HotSpot"/>
    <w:rsid w:val="005859C0"/>
    <w:rPr>
      <w:color w:val="0033CC"/>
      <w:u w:val="none"/>
    </w:rPr>
  </w:style>
  <w:style w:type="paragraph" w:customStyle="1" w:styleId="BodyTextRight">
    <w:name w:val="Body Text Right"/>
    <w:basedOn w:val="BodyText"/>
    <w:rsid w:val="005859C0"/>
    <w:pPr>
      <w:spacing w:before="0" w:after="0"/>
      <w:jc w:val="right"/>
    </w:pPr>
  </w:style>
  <w:style w:type="paragraph" w:styleId="Index3">
    <w:name w:val="index 3"/>
    <w:basedOn w:val="ListNumber2"/>
    <w:next w:val="Normal"/>
    <w:semiHidden/>
    <w:rsid w:val="005859C0"/>
    <w:pPr>
      <w:numPr>
        <w:numId w:val="0"/>
      </w:numPr>
      <w:tabs>
        <w:tab w:val="right" w:leader="dot" w:pos="4176"/>
      </w:tabs>
    </w:pPr>
  </w:style>
  <w:style w:type="paragraph" w:styleId="ListNumber2">
    <w:name w:val="List Number 2"/>
    <w:basedOn w:val="List2"/>
    <w:rsid w:val="005859C0"/>
    <w:pPr>
      <w:numPr>
        <w:numId w:val="9"/>
      </w:numPr>
      <w:tabs>
        <w:tab w:val="clear" w:pos="1060"/>
      </w:tabs>
    </w:pPr>
  </w:style>
  <w:style w:type="paragraph" w:customStyle="1" w:styleId="MarginNote">
    <w:name w:val="Margin Note"/>
    <w:basedOn w:val="BodyText"/>
    <w:rsid w:val="005859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59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59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59C0"/>
    <w:rPr>
      <w:sz w:val="32"/>
    </w:rPr>
  </w:style>
  <w:style w:type="paragraph" w:customStyle="1" w:styleId="HeadingProcedure">
    <w:name w:val="Heading Procedure"/>
    <w:basedOn w:val="HeadingBase"/>
    <w:next w:val="Normal"/>
    <w:rsid w:val="005859C0"/>
    <w:pPr>
      <w:tabs>
        <w:tab w:val="left" w:pos="0"/>
      </w:tabs>
      <w:spacing w:before="120" w:after="60"/>
    </w:pPr>
    <w:rPr>
      <w:i/>
      <w:color w:val="918585"/>
      <w:sz w:val="22"/>
    </w:rPr>
  </w:style>
  <w:style w:type="paragraph" w:customStyle="1" w:styleId="TableBodyText">
    <w:name w:val="Table Body Text"/>
    <w:basedOn w:val="BodyText"/>
    <w:rsid w:val="005859C0"/>
    <w:pPr>
      <w:spacing w:before="60" w:after="60"/>
    </w:pPr>
  </w:style>
  <w:style w:type="paragraph" w:styleId="ListContinue">
    <w:name w:val="List Continue"/>
    <w:basedOn w:val="List"/>
    <w:rsid w:val="005859C0"/>
    <w:pPr>
      <w:ind w:firstLine="0"/>
    </w:pPr>
  </w:style>
  <w:style w:type="paragraph" w:customStyle="1" w:styleId="ListNote">
    <w:name w:val="List Note"/>
    <w:basedOn w:val="List"/>
    <w:rsid w:val="005859C0"/>
    <w:pPr>
      <w:pBdr>
        <w:top w:val="single" w:sz="6" w:space="2" w:color="918585"/>
        <w:bottom w:val="single" w:sz="6" w:space="2" w:color="918585"/>
      </w:pBdr>
      <w:tabs>
        <w:tab w:val="left" w:pos="1021"/>
      </w:tabs>
      <w:ind w:firstLine="0"/>
    </w:pPr>
  </w:style>
  <w:style w:type="paragraph" w:customStyle="1" w:styleId="Warning">
    <w:name w:val="Warning"/>
    <w:basedOn w:val="BodyText"/>
    <w:rsid w:val="005859C0"/>
    <w:pPr>
      <w:shd w:val="clear" w:color="auto" w:fill="D9D9D9"/>
      <w:tabs>
        <w:tab w:val="left" w:pos="992"/>
      </w:tabs>
      <w:ind w:left="119" w:right="119"/>
    </w:pPr>
    <w:rPr>
      <w:sz w:val="20"/>
    </w:rPr>
  </w:style>
  <w:style w:type="paragraph" w:customStyle="1" w:styleId="MarginIcons">
    <w:name w:val="Margin Icons"/>
    <w:basedOn w:val="BodyText"/>
    <w:rsid w:val="005859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59C0"/>
    <w:rPr>
      <w:rFonts w:ascii="Courier New" w:hAnsi="Courier New"/>
    </w:rPr>
  </w:style>
  <w:style w:type="paragraph" w:customStyle="1" w:styleId="NoteBullet">
    <w:name w:val="Note Bullet"/>
    <w:basedOn w:val="Note"/>
    <w:rsid w:val="005859C0"/>
    <w:pPr>
      <w:tabs>
        <w:tab w:val="clear" w:pos="680"/>
      </w:tabs>
      <w:spacing w:before="60" w:after="60"/>
    </w:pPr>
  </w:style>
  <w:style w:type="paragraph" w:customStyle="1" w:styleId="SubHeading2">
    <w:name w:val="SubHeading2"/>
    <w:basedOn w:val="HeadingBase"/>
    <w:rsid w:val="005859C0"/>
    <w:pPr>
      <w:spacing w:before="240" w:after="60"/>
    </w:pPr>
    <w:rPr>
      <w:sz w:val="20"/>
    </w:rPr>
  </w:style>
  <w:style w:type="paragraph" w:customStyle="1" w:styleId="SubHeading1">
    <w:name w:val="SubHeading1"/>
    <w:basedOn w:val="HeadingBase"/>
    <w:rsid w:val="005859C0"/>
    <w:pPr>
      <w:spacing w:before="240" w:after="60"/>
    </w:pPr>
    <w:rPr>
      <w:color w:val="918585"/>
      <w:sz w:val="22"/>
    </w:rPr>
  </w:style>
  <w:style w:type="paragraph" w:customStyle="1" w:styleId="SideHeading">
    <w:name w:val="Side Heading"/>
    <w:basedOn w:val="HeadingBase"/>
    <w:rsid w:val="005859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59C0"/>
    <w:pPr>
      <w:numPr>
        <w:numId w:val="10"/>
      </w:numPr>
    </w:pPr>
  </w:style>
  <w:style w:type="paragraph" w:styleId="PlainText">
    <w:name w:val="Plain Text"/>
    <w:basedOn w:val="Normal"/>
    <w:link w:val="PlainTextChar"/>
    <w:rsid w:val="005859C0"/>
    <w:rPr>
      <w:sz w:val="20"/>
    </w:rPr>
  </w:style>
  <w:style w:type="character" w:customStyle="1" w:styleId="PlainTextChar">
    <w:name w:val="Plain Text Char"/>
    <w:basedOn w:val="DefaultParagraphFont"/>
    <w:link w:val="PlainText"/>
    <w:rsid w:val="005859C0"/>
    <w:rPr>
      <w:rFonts w:ascii="Courier New" w:eastAsia="Times New Roman" w:hAnsi="Courier New" w:cs="Times New Roman"/>
      <w:sz w:val="20"/>
      <w:szCs w:val="20"/>
      <w:lang w:eastAsia="en-US"/>
    </w:rPr>
  </w:style>
  <w:style w:type="character" w:customStyle="1" w:styleId="MenuOption">
    <w:name w:val="Menu Option"/>
    <w:basedOn w:val="DefaultParagraphFont"/>
    <w:rsid w:val="005859C0"/>
    <w:rPr>
      <w:b/>
      <w:smallCaps/>
    </w:rPr>
  </w:style>
  <w:style w:type="paragraph" w:customStyle="1" w:styleId="TableListNumber">
    <w:name w:val="Table List Number"/>
    <w:basedOn w:val="ListNumber"/>
    <w:rsid w:val="005859C0"/>
    <w:pPr>
      <w:numPr>
        <w:numId w:val="0"/>
      </w:numPr>
    </w:pPr>
  </w:style>
  <w:style w:type="paragraph" w:styleId="TOC4">
    <w:name w:val="toc 4"/>
    <w:basedOn w:val="TOCBase"/>
    <w:next w:val="Normal"/>
    <w:semiHidden/>
    <w:rsid w:val="005859C0"/>
    <w:pPr>
      <w:tabs>
        <w:tab w:val="right" w:leader="dot" w:pos="9071"/>
      </w:tabs>
      <w:ind w:left="1701"/>
    </w:pPr>
  </w:style>
  <w:style w:type="paragraph" w:customStyle="1" w:styleId="ListAlpha">
    <w:name w:val="List Alpha"/>
    <w:basedOn w:val="List"/>
    <w:rsid w:val="005859C0"/>
    <w:pPr>
      <w:numPr>
        <w:numId w:val="8"/>
      </w:numPr>
    </w:pPr>
  </w:style>
  <w:style w:type="paragraph" w:customStyle="1" w:styleId="ListAlpha2">
    <w:name w:val="List Alpha 2"/>
    <w:basedOn w:val="List2"/>
    <w:rsid w:val="005859C0"/>
    <w:pPr>
      <w:numPr>
        <w:numId w:val="7"/>
      </w:numPr>
    </w:pPr>
  </w:style>
  <w:style w:type="paragraph" w:styleId="List2">
    <w:name w:val="List 2"/>
    <w:basedOn w:val="BodyText"/>
    <w:rsid w:val="005859C0"/>
    <w:pPr>
      <w:tabs>
        <w:tab w:val="left" w:pos="680"/>
      </w:tabs>
      <w:spacing w:before="60" w:after="60"/>
      <w:ind w:left="680" w:hanging="340"/>
    </w:pPr>
  </w:style>
  <w:style w:type="paragraph" w:styleId="List3">
    <w:name w:val="List 3"/>
    <w:basedOn w:val="BodyText"/>
    <w:rsid w:val="005859C0"/>
    <w:pPr>
      <w:tabs>
        <w:tab w:val="left" w:pos="1021"/>
      </w:tabs>
      <w:spacing w:before="60" w:after="60"/>
      <w:ind w:left="1020" w:hanging="340"/>
    </w:pPr>
  </w:style>
  <w:style w:type="paragraph" w:styleId="List4">
    <w:name w:val="List 4"/>
    <w:basedOn w:val="BodyText"/>
    <w:rsid w:val="005859C0"/>
    <w:pPr>
      <w:tabs>
        <w:tab w:val="left" w:pos="1361"/>
      </w:tabs>
      <w:spacing w:before="60" w:after="60"/>
      <w:ind w:left="1361" w:hanging="340"/>
    </w:pPr>
  </w:style>
  <w:style w:type="paragraph" w:styleId="List5">
    <w:name w:val="List 5"/>
    <w:basedOn w:val="BodyText"/>
    <w:rsid w:val="005859C0"/>
    <w:pPr>
      <w:tabs>
        <w:tab w:val="left" w:pos="1701"/>
      </w:tabs>
      <w:spacing w:before="60" w:after="60"/>
      <w:ind w:left="1701" w:hanging="340"/>
    </w:pPr>
  </w:style>
  <w:style w:type="paragraph" w:styleId="ListBullet3">
    <w:name w:val="List Bullet 3"/>
    <w:basedOn w:val="List3"/>
    <w:rsid w:val="005859C0"/>
    <w:pPr>
      <w:numPr>
        <w:numId w:val="13"/>
      </w:numPr>
      <w:tabs>
        <w:tab w:val="clear" w:pos="1021"/>
      </w:tabs>
      <w:ind w:left="1037" w:hanging="357"/>
    </w:pPr>
  </w:style>
  <w:style w:type="paragraph" w:styleId="ListBullet4">
    <w:name w:val="List Bullet 4"/>
    <w:basedOn w:val="List4"/>
    <w:rsid w:val="005859C0"/>
    <w:pPr>
      <w:numPr>
        <w:numId w:val="2"/>
      </w:numPr>
      <w:tabs>
        <w:tab w:val="clear" w:pos="1361"/>
      </w:tabs>
    </w:pPr>
  </w:style>
  <w:style w:type="paragraph" w:styleId="ListBullet5">
    <w:name w:val="List Bullet 5"/>
    <w:basedOn w:val="List5"/>
    <w:rsid w:val="005859C0"/>
    <w:pPr>
      <w:numPr>
        <w:numId w:val="3"/>
      </w:numPr>
    </w:pPr>
  </w:style>
  <w:style w:type="paragraph" w:styleId="ListContinue2">
    <w:name w:val="List Continue 2"/>
    <w:basedOn w:val="List2"/>
    <w:rsid w:val="005859C0"/>
    <w:pPr>
      <w:ind w:firstLine="0"/>
    </w:pPr>
  </w:style>
  <w:style w:type="paragraph" w:styleId="ListContinue3">
    <w:name w:val="List Continue 3"/>
    <w:basedOn w:val="List3"/>
    <w:rsid w:val="005859C0"/>
    <w:pPr>
      <w:ind w:left="1021" w:firstLine="0"/>
    </w:pPr>
  </w:style>
  <w:style w:type="paragraph" w:styleId="ListContinue4">
    <w:name w:val="List Continue 4"/>
    <w:basedOn w:val="List4"/>
    <w:rsid w:val="005859C0"/>
    <w:pPr>
      <w:ind w:firstLine="0"/>
    </w:pPr>
  </w:style>
  <w:style w:type="paragraph" w:styleId="ListContinue5">
    <w:name w:val="List Continue 5"/>
    <w:basedOn w:val="List5"/>
    <w:rsid w:val="005859C0"/>
    <w:pPr>
      <w:ind w:firstLine="0"/>
    </w:pPr>
  </w:style>
  <w:style w:type="paragraph" w:styleId="ListNumber3">
    <w:name w:val="List Number 3"/>
    <w:basedOn w:val="List3"/>
    <w:rsid w:val="005859C0"/>
    <w:pPr>
      <w:numPr>
        <w:numId w:val="4"/>
      </w:numPr>
    </w:pPr>
  </w:style>
  <w:style w:type="paragraph" w:styleId="ListNumber4">
    <w:name w:val="List Number 4"/>
    <w:basedOn w:val="List4"/>
    <w:rsid w:val="005859C0"/>
    <w:pPr>
      <w:numPr>
        <w:numId w:val="5"/>
      </w:numPr>
    </w:pPr>
  </w:style>
  <w:style w:type="paragraph" w:styleId="ListNumber5">
    <w:name w:val="List Number 5"/>
    <w:basedOn w:val="List5"/>
    <w:rsid w:val="005859C0"/>
    <w:pPr>
      <w:numPr>
        <w:numId w:val="6"/>
      </w:numPr>
    </w:pPr>
  </w:style>
  <w:style w:type="paragraph" w:styleId="BlockText">
    <w:name w:val="Block Text"/>
    <w:basedOn w:val="Normal"/>
    <w:rsid w:val="005859C0"/>
    <w:pPr>
      <w:spacing w:after="120"/>
      <w:ind w:left="1440" w:right="1440"/>
    </w:pPr>
  </w:style>
  <w:style w:type="character" w:customStyle="1" w:styleId="Subscript">
    <w:name w:val="Subscript"/>
    <w:basedOn w:val="DefaultParagraphFont"/>
    <w:rsid w:val="005859C0"/>
    <w:rPr>
      <w:sz w:val="16"/>
      <w:vertAlign w:val="subscript"/>
    </w:rPr>
  </w:style>
  <w:style w:type="character" w:customStyle="1" w:styleId="Superscript">
    <w:name w:val="Superscript"/>
    <w:basedOn w:val="DefaultParagraphFont"/>
    <w:rsid w:val="005859C0"/>
    <w:rPr>
      <w:sz w:val="16"/>
      <w:vertAlign w:val="superscript"/>
    </w:rPr>
  </w:style>
  <w:style w:type="character" w:customStyle="1" w:styleId="Symbols">
    <w:name w:val="Symbols"/>
    <w:basedOn w:val="DefaultParagraphFont"/>
    <w:rsid w:val="005859C0"/>
    <w:rPr>
      <w:rFonts w:ascii="Symbol" w:hAnsi="Symbol"/>
    </w:rPr>
  </w:style>
  <w:style w:type="character" w:customStyle="1" w:styleId="MenuOptions">
    <w:name w:val="Menu Options"/>
    <w:basedOn w:val="DefaultParagraphFont"/>
    <w:rsid w:val="005859C0"/>
    <w:rPr>
      <w:rFonts w:ascii="Arial Narrow" w:hAnsi="Arial Narrow"/>
      <w:smallCaps/>
    </w:rPr>
  </w:style>
  <w:style w:type="character" w:customStyle="1" w:styleId="Buttons">
    <w:name w:val="Buttons"/>
    <w:basedOn w:val="DefaultParagraphFont"/>
    <w:rsid w:val="005859C0"/>
    <w:rPr>
      <w:b/>
    </w:rPr>
  </w:style>
  <w:style w:type="character" w:customStyle="1" w:styleId="Underlined">
    <w:name w:val="Underlined"/>
    <w:basedOn w:val="DefaultParagraphFont"/>
    <w:rsid w:val="005859C0"/>
    <w:rPr>
      <w:u w:val="single"/>
    </w:rPr>
  </w:style>
  <w:style w:type="paragraph" w:customStyle="1" w:styleId="TableBodyTextRight">
    <w:name w:val="Table Body Text Right"/>
    <w:basedOn w:val="TableBodyText"/>
    <w:rsid w:val="005859C0"/>
    <w:pPr>
      <w:widowControl w:val="0"/>
      <w:autoSpaceDE w:val="0"/>
      <w:autoSpaceDN w:val="0"/>
      <w:adjustRightInd w:val="0"/>
      <w:jc w:val="right"/>
    </w:pPr>
    <w:rPr>
      <w:rFonts w:cs="Arial"/>
      <w:szCs w:val="18"/>
    </w:rPr>
  </w:style>
  <w:style w:type="paragraph" w:customStyle="1" w:styleId="CopyrightText">
    <w:name w:val="Copyright Text"/>
    <w:basedOn w:val="BodyText"/>
    <w:rsid w:val="005859C0"/>
    <w:rPr>
      <w:sz w:val="18"/>
    </w:rPr>
  </w:style>
  <w:style w:type="paragraph" w:customStyle="1" w:styleId="BodySmallRight">
    <w:name w:val="Body Small Right"/>
    <w:basedOn w:val="BodyTextRight"/>
    <w:rsid w:val="005859C0"/>
    <w:rPr>
      <w:sz w:val="18"/>
      <w:szCs w:val="18"/>
    </w:rPr>
  </w:style>
  <w:style w:type="paragraph" w:customStyle="1" w:styleId="MarginEdition">
    <w:name w:val="Margin Edition"/>
    <w:basedOn w:val="MarginNote"/>
    <w:rsid w:val="005859C0"/>
    <w:pPr>
      <w:spacing w:before="0" w:after="0"/>
    </w:pPr>
    <w:rPr>
      <w:rFonts w:ascii="Times New Roman" w:hAnsi="Times New Roman"/>
      <w:color w:val="999999"/>
    </w:rPr>
  </w:style>
  <w:style w:type="paragraph" w:customStyle="1" w:styleId="Spacer">
    <w:name w:val="Spacer"/>
    <w:basedOn w:val="Normal"/>
    <w:rsid w:val="005859C0"/>
    <w:rPr>
      <w:sz w:val="2"/>
      <w:szCs w:val="2"/>
    </w:rPr>
  </w:style>
  <w:style w:type="character" w:customStyle="1" w:styleId="Small">
    <w:name w:val="Small"/>
    <w:basedOn w:val="DefaultParagraphFont"/>
    <w:rsid w:val="005859C0"/>
    <w:rPr>
      <w:sz w:val="16"/>
    </w:rPr>
  </w:style>
  <w:style w:type="paragraph" w:customStyle="1" w:styleId="WideTable">
    <w:name w:val="Wide Table"/>
    <w:basedOn w:val="Normal"/>
    <w:rsid w:val="005859C0"/>
    <w:pPr>
      <w:ind w:left="-1418"/>
    </w:pPr>
    <w:rPr>
      <w:sz w:val="2"/>
      <w:szCs w:val="2"/>
    </w:rPr>
  </w:style>
  <w:style w:type="character" w:styleId="PageNumber">
    <w:name w:val="page number"/>
    <w:basedOn w:val="DefaultParagraphFont"/>
    <w:rsid w:val="005859C0"/>
  </w:style>
  <w:style w:type="paragraph" w:styleId="Quote">
    <w:name w:val="Quote"/>
    <w:basedOn w:val="Heading1"/>
    <w:link w:val="QuoteChar"/>
    <w:qFormat/>
    <w:rsid w:val="005859C0"/>
    <w:rPr>
      <w:b w:val="0"/>
      <w:sz w:val="72"/>
      <w:szCs w:val="72"/>
      <w:lang w:val="en-NZ"/>
    </w:rPr>
  </w:style>
  <w:style w:type="character" w:customStyle="1" w:styleId="QuoteChar">
    <w:name w:val="Quote Char"/>
    <w:basedOn w:val="DefaultParagraphFont"/>
    <w:link w:val="Quote"/>
    <w:rsid w:val="005859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59C0"/>
    <w:pPr>
      <w:pageBreakBefore/>
    </w:pPr>
  </w:style>
  <w:style w:type="paragraph" w:customStyle="1" w:styleId="Border">
    <w:name w:val="Border"/>
    <w:basedOn w:val="Normal"/>
    <w:qFormat/>
    <w:rsid w:val="005859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59C0"/>
    <w:rPr>
      <w:b/>
      <w:bCs/>
      <w:i/>
      <w:iCs/>
      <w:color w:val="auto"/>
    </w:rPr>
  </w:style>
  <w:style w:type="paragraph" w:styleId="IntenseQuote">
    <w:name w:val="Intense Quote"/>
    <w:basedOn w:val="Normal"/>
    <w:next w:val="Normal"/>
    <w:link w:val="IntenseQuoteChar"/>
    <w:uiPriority w:val="30"/>
    <w:qFormat/>
    <w:rsid w:val="005859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59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59C0"/>
    <w:rPr>
      <w:smallCaps/>
      <w:color w:val="auto"/>
      <w:u w:val="single"/>
    </w:rPr>
  </w:style>
  <w:style w:type="character" w:styleId="IntenseReference">
    <w:name w:val="Intense Reference"/>
    <w:basedOn w:val="DefaultParagraphFont"/>
    <w:uiPriority w:val="32"/>
    <w:qFormat/>
    <w:rsid w:val="005859C0"/>
    <w:rPr>
      <w:b/>
      <w:bCs/>
      <w:smallCaps/>
      <w:color w:val="auto"/>
      <w:spacing w:val="5"/>
      <w:u w:val="single"/>
    </w:rPr>
  </w:style>
  <w:style w:type="paragraph" w:customStyle="1" w:styleId="2ColumnHeading">
    <w:name w:val="2Column Heading"/>
    <w:basedOn w:val="BodyText"/>
    <w:qFormat/>
    <w:rsid w:val="005859C0"/>
    <w:pPr>
      <w:spacing w:after="60"/>
      <w:ind w:left="-2268"/>
    </w:pPr>
    <w:rPr>
      <w:b/>
    </w:rPr>
  </w:style>
  <w:style w:type="paragraph" w:customStyle="1" w:styleId="Heading1TOC">
    <w:name w:val="Heading1 TOC"/>
    <w:basedOn w:val="Normal"/>
    <w:qFormat/>
    <w:rsid w:val="005859C0"/>
    <w:pPr>
      <w:spacing w:before="240" w:after="120"/>
    </w:pPr>
    <w:rPr>
      <w:rFonts w:ascii="Times New Roman" w:hAnsi="Times New Roman"/>
      <w:b/>
      <w:sz w:val="32"/>
    </w:rPr>
  </w:style>
  <w:style w:type="paragraph" w:customStyle="1" w:styleId="Heading2TOC">
    <w:name w:val="Heading2 TOC"/>
    <w:basedOn w:val="Normal"/>
    <w:qFormat/>
    <w:rsid w:val="005859C0"/>
    <w:pPr>
      <w:spacing w:before="240" w:after="60"/>
    </w:pPr>
    <w:rPr>
      <w:rFonts w:ascii="Times New Roman" w:hAnsi="Times New Roman"/>
      <w:b/>
      <w:sz w:val="28"/>
    </w:rPr>
  </w:style>
  <w:style w:type="character" w:customStyle="1" w:styleId="Underline">
    <w:name w:val="Underline"/>
    <w:basedOn w:val="DefaultParagraphFont"/>
    <w:qFormat/>
    <w:rsid w:val="005859C0"/>
    <w:rPr>
      <w:u w:val="single"/>
    </w:rPr>
  </w:style>
  <w:style w:type="character" w:customStyle="1" w:styleId="BoldandItalics">
    <w:name w:val="Bold and Italics"/>
    <w:qFormat/>
    <w:rsid w:val="005859C0"/>
    <w:rPr>
      <w:b/>
      <w:i/>
      <w:u w:val="none"/>
    </w:rPr>
  </w:style>
  <w:style w:type="paragraph" w:styleId="BalloonText">
    <w:name w:val="Balloon Text"/>
    <w:basedOn w:val="Normal"/>
    <w:link w:val="BalloonTextChar"/>
    <w:rsid w:val="005859C0"/>
    <w:rPr>
      <w:rFonts w:ascii="Tahoma" w:hAnsi="Tahoma" w:cs="Tahoma"/>
      <w:sz w:val="16"/>
      <w:szCs w:val="16"/>
    </w:rPr>
  </w:style>
  <w:style w:type="character" w:customStyle="1" w:styleId="BalloonTextChar">
    <w:name w:val="Balloon Text Char"/>
    <w:basedOn w:val="DefaultParagraphFont"/>
    <w:link w:val="BalloonText"/>
    <w:rsid w:val="005859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59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59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59C0"/>
    <w:rPr>
      <w:b/>
      <w:color w:val="660033"/>
      <w:spacing w:val="0"/>
    </w:rPr>
  </w:style>
  <w:style w:type="paragraph" w:customStyle="1" w:styleId="Nameditemlist">
    <w:name w:val="Named item list"/>
    <w:basedOn w:val="BodyText"/>
    <w:qFormat/>
    <w:rsid w:val="005859C0"/>
    <w:pPr>
      <w:tabs>
        <w:tab w:val="left" w:pos="2835"/>
      </w:tabs>
      <w:ind w:left="2835" w:hanging="2835"/>
    </w:pPr>
  </w:style>
  <w:style w:type="paragraph" w:customStyle="1" w:styleId="BodyTextnopadding">
    <w:name w:val="Body Text no padding"/>
    <w:basedOn w:val="BodyText"/>
    <w:qFormat/>
    <w:rsid w:val="005859C0"/>
    <w:pPr>
      <w:spacing w:before="0" w:after="0"/>
    </w:pPr>
  </w:style>
  <w:style w:type="paragraph" w:customStyle="1" w:styleId="BodyTextBold">
    <w:name w:val="Body Text Bold"/>
    <w:basedOn w:val="BodyText"/>
    <w:qFormat/>
    <w:rsid w:val="005859C0"/>
    <w:rPr>
      <w:b/>
    </w:rPr>
  </w:style>
  <w:style w:type="character" w:styleId="Hyperlink">
    <w:name w:val="Hyperlink"/>
    <w:basedOn w:val="DefaultParagraphFont"/>
    <w:uiPriority w:val="99"/>
    <w:unhideWhenUsed/>
    <w:rsid w:val="000E58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856</Words>
  <Characters>5394</Characters>
  <Application>Microsoft Office Word</Application>
  <DocSecurity>0</DocSecurity>
  <Lines>192</Lines>
  <Paragraphs>111</Paragraphs>
  <ScaleCrop>false</ScaleCrop>
  <Company>Author-it Software Corporation Ltd.</Company>
  <LinksUpToDate>false</LinksUpToDate>
  <CharactersWithSpaces>6139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CSCWHS003 Supervise work health and safety practices</dc:title>
  <dc:subject>Approved</dc:subject>
  <dc:creator>Public Skills Australia</dc:creator>
  <cp:keywords>Release: 1</cp:keywords>
  <dc:description>Review Date: 12 April 2008</dc:description>
  <cp:lastModifiedBy>HSD_TPCMSd.prod</cp:lastModifiedBy>
  <cp:revision>3</cp:revision>
  <dcterms:created xsi:type="dcterms:W3CDTF">2025-03-01T17:45:00Z</dcterms:created>
  <dcterms:modified xsi:type="dcterms:W3CDTF">2025-03-01T17:45:00Z</dcterms:modified>
</cp:coreProperties>
</file>