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340" w:rsidP="00361340">
      <w:pPr>
        <w:pStyle w:val="Title"/>
      </w:pPr>
      <w:r>
        <w:fldChar w:fldCharType="begin"/>
      </w:r>
      <w:r>
        <w:instrText xml:space="preserve"> TITLE   \* MERGEFORMAT </w:instrText>
      </w:r>
      <w:r>
        <w:fldChar w:fldCharType="separate"/>
      </w:r>
      <w:r>
        <w:t>CSCWHS002 Supervise occupational health and safety practices</w:t>
      </w:r>
      <w:r>
        <w:fldChar w:fldCharType="end"/>
      </w:r>
    </w:p>
    <w:p w:rsidR="00361340" w:rsidP="00361340">
      <w:pPr>
        <w:pStyle w:val="Version"/>
        <w:sectPr w:rsidSect="001F24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4CE" w:rsidP="001F24CE">
      <w:pPr>
        <w:pStyle w:val="SuperHeading"/>
      </w:pPr>
      <w:r w:rsidRPr="001F24CE">
        <w:t>CSCWHS002 Supervise occupational health and safety practices</w:t>
      </w:r>
    </w:p>
    <w:p w:rsidR="00000000" w:rsidRPr="001F24CE" w:rsidP="001F24CE">
      <w:pPr>
        <w:pStyle w:val="Heading1"/>
      </w:pPr>
      <w:bookmarkStart w:id="1" w:name="O_643979"/>
      <w:bookmarkEnd w:id="1"/>
      <w:r w:rsidRPr="001F24CE">
        <w:t>Modification History</w:t>
      </w:r>
    </w:p>
    <w:tbl>
      <w:tblPr>
        <w:tblW w:w="0" w:type="auto"/>
        <w:tblLayout w:type="fixed"/>
        <w:tblCellMar>
          <w:left w:w="62" w:type="dxa"/>
          <w:right w:w="62" w:type="dxa"/>
        </w:tblCellMar>
        <w:tblLook w:val="0000"/>
      </w:tblPr>
      <w:tblGrid>
        <w:gridCol w:w="1134"/>
        <w:gridCol w:w="7937"/>
      </w:tblGrid>
      <w:tr w:rsidTr="003613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Comments</w:t>
            </w:r>
          </w:p>
        </w:tc>
      </w:tr>
      <w:tr w:rsidTr="003613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BodyText"/>
              <w:rPr>
                <w:lang w:val="en-NZ"/>
              </w:rPr>
            </w:pPr>
            <w:r w:rsidRPr="001F24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4CE" w:rsidP="001F24CE">
            <w:pPr>
              <w:pStyle w:val="BodyText"/>
            </w:pPr>
            <w:r w:rsidRPr="001F24CE">
              <w:t xml:space="preserve">This unit was released in CSC Correctional Services Training Package release 1.0 and meets the Standards for Training Packages. </w:t>
            </w:r>
          </w:p>
          <w:p w:rsidR="00000000" w:rsidRPr="001F24CE" w:rsidP="001F24CE">
            <w:pPr>
              <w:pStyle w:val="BodyText"/>
            </w:pPr>
            <w:r w:rsidRPr="001F24CE">
              <w:t>This unit supersedes and is equivalent to CSCOHS401A Supervise occupat</w:t>
            </w:r>
            <w:r w:rsidRPr="001F24CE">
              <w:t>ional health and safety practices.</w:t>
            </w:r>
          </w:p>
        </w:tc>
      </w:tr>
    </w:tbl>
    <w:p w:rsidR="00361340" w:rsidP="001F24CE">
      <w:pPr>
        <w:pStyle w:val="BodyText"/>
      </w:pPr>
    </w:p>
    <w:p w:rsidR="00361340" w:rsidP="001F24CE">
      <w:pPr>
        <w:pStyle w:val="BodyText"/>
      </w:pPr>
    </w:p>
    <w:p w:rsidR="00000000" w:rsidRPr="001F24CE" w:rsidP="001F24CE">
      <w:pPr>
        <w:pStyle w:val="Heading1"/>
      </w:pPr>
      <w:bookmarkStart w:id="2" w:name="O_643980"/>
      <w:bookmarkEnd w:id="2"/>
      <w:r w:rsidRPr="001F24CE">
        <w:t>Application</w:t>
      </w:r>
    </w:p>
    <w:p w:rsidR="00000000" w:rsidRPr="001F24CE" w:rsidP="00361340">
      <w:pPr>
        <w:pStyle w:val="BodyText"/>
      </w:pPr>
      <w:r w:rsidRPr="001F24CE">
        <w:t>This unit describes the skills required to provide information to work groups about work health and safety (WHS), involve group members in WHS practices and monitor the organisation</w:t>
      </w:r>
      <w:r>
        <w:t>’</w:t>
      </w:r>
      <w:r w:rsidRPr="001F24CE">
        <w:t>s WHS p</w:t>
      </w:r>
      <w:r w:rsidRPr="001F24CE">
        <w:t>erformance.</w:t>
      </w:r>
    </w:p>
    <w:p w:rsidR="00000000" w:rsidRPr="001F24CE" w:rsidP="00361340">
      <w:pPr>
        <w:pStyle w:val="BodyText"/>
      </w:pPr>
      <w:r w:rsidRPr="001F24CE">
        <w:t xml:space="preserve">This unit applies to those working in a supervisory role. </w:t>
      </w:r>
    </w:p>
    <w:p w:rsidR="00000000" w:rsidRPr="001F24CE" w:rsidP="00361340">
      <w:pPr>
        <w:pStyle w:val="BodyText"/>
      </w:pPr>
      <w:r w:rsidRPr="001F24CE">
        <w:t>The skills and knowledge described in this unit must be applied within the legislative, regulatory and policy environment in which they are carried out. Organisational policies and pr</w:t>
      </w:r>
      <w:r w:rsidRPr="001F24CE">
        <w:t>ocedures must be consulted and adhered to, particularly those related to work health and safety.</w:t>
      </w:r>
    </w:p>
    <w:p w:rsidR="00000000" w:rsidRPr="001F24CE" w:rsidP="00361340">
      <w:pPr>
        <w:pStyle w:val="BodyText"/>
      </w:pPr>
      <w:r w:rsidRPr="001F24CE">
        <w:t xml:space="preserve">Those undertaking this unit work autonomously, drawing upon support from a range of familiar resources. This role requires task organisation, communication and analysis skills. </w:t>
      </w:r>
    </w:p>
    <w:p w:rsidR="00000000" w:rsidRPr="001F24CE" w:rsidP="00361340">
      <w:pPr>
        <w:pStyle w:val="BodyText"/>
      </w:pPr>
      <w:r w:rsidRPr="001F24CE">
        <w:t xml:space="preserve">No licensing, legislative or certification requirements apply to unit at the </w:t>
      </w:r>
      <w:r w:rsidRPr="001F24CE">
        <w:t>time of publication.</w:t>
      </w:r>
    </w:p>
    <w:p w:rsidR="00000000" w:rsidRPr="001F24CE" w:rsidP="001F24CE">
      <w:pPr>
        <w:pStyle w:val="Heading1"/>
      </w:pPr>
      <w:bookmarkStart w:id="3" w:name="O_643982"/>
      <w:bookmarkEnd w:id="3"/>
      <w:r w:rsidRPr="001F24CE">
        <w:t>Competency Field</w:t>
      </w:r>
    </w:p>
    <w:p w:rsidR="00361340" w:rsidP="00361340">
      <w:pPr>
        <w:pStyle w:val="BodyText"/>
      </w:pPr>
      <w:r w:rsidRPr="001F24CE">
        <w:t>Work health and safety</w:t>
      </w:r>
    </w:p>
    <w:p w:rsidR="00000000" w:rsidRPr="001F24CE" w:rsidP="001F24CE">
      <w:pPr>
        <w:pStyle w:val="Heading1"/>
      </w:pPr>
      <w:bookmarkStart w:id="4" w:name="O_643984"/>
      <w:bookmarkEnd w:id="4"/>
      <w:r w:rsidRPr="001F24CE">
        <w:t>Elements and Performance Criteria</w:t>
      </w:r>
    </w:p>
    <w:tbl>
      <w:tblPr>
        <w:tblW w:w="0" w:type="auto"/>
        <w:tblLayout w:type="fixed"/>
        <w:tblCellMar>
          <w:left w:w="62" w:type="dxa"/>
          <w:right w:w="62" w:type="dxa"/>
        </w:tblCellMar>
        <w:tblLook w:val="0000"/>
      </w:tblPr>
      <w:tblGrid>
        <w:gridCol w:w="2268"/>
        <w:gridCol w:w="6804"/>
      </w:tblGrid>
      <w:tr w:rsidTr="001F24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PERFORMANCE CRITERIA</w:t>
            </w:r>
          </w:p>
        </w:tc>
      </w:tr>
      <w:tr w:rsidTr="001F24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BodyText"/>
              <w:rPr>
                <w:lang w:val="en-NZ"/>
              </w:rPr>
            </w:pPr>
            <w:r w:rsidRPr="001F24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BodyText"/>
              <w:rPr>
                <w:lang w:val="en-NZ"/>
              </w:rPr>
            </w:pPr>
            <w:r w:rsidRPr="001F24CE">
              <w:t>Performance criteria describe the performance needed t</w:t>
            </w:r>
            <w:r w:rsidRPr="001F24CE">
              <w:t>o demonstrate achievement of the element. Where bold italicised text is used, further information is detailed in the range of conditions section.</w:t>
            </w:r>
          </w:p>
        </w:tc>
      </w:tr>
      <w:tr w:rsidTr="001F24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List"/>
              <w:rPr>
                <w:lang w:val="en-NZ"/>
              </w:rPr>
            </w:pPr>
            <w:r w:rsidRPr="001F24CE">
              <w:rPr>
                <w:rStyle w:val="SpecialBold"/>
              </w:rPr>
              <w:t>1.     Provide information to the work group about work health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4CE" w:rsidP="001F24CE">
            <w:pPr>
              <w:pStyle w:val="List"/>
            </w:pPr>
            <w:r w:rsidRPr="001F24CE">
              <w:t>1.1</w:t>
            </w:r>
            <w:r w:rsidRPr="001F24CE">
              <w:tab/>
              <w:t>Provide clear information about</w:t>
            </w:r>
            <w:r w:rsidRPr="001F24CE">
              <w:t xml:space="preserve"> the requirements of work health and safety legislation and codes of practice to the work group.</w:t>
            </w:r>
          </w:p>
          <w:p w:rsidR="00000000" w:rsidRPr="001F24CE" w:rsidP="001F24CE">
            <w:pPr>
              <w:pStyle w:val="List"/>
            </w:pPr>
            <w:r w:rsidRPr="001F24CE">
              <w:t>1.2</w:t>
            </w:r>
            <w:r w:rsidRPr="001F24CE">
              <w:tab/>
              <w:t>Explain the organisation’s WHS policies, procedures and programs clearly to the work group.</w:t>
            </w:r>
          </w:p>
          <w:p w:rsidR="00000000" w:rsidP="001F24CE">
            <w:pPr>
              <w:pStyle w:val="List"/>
              <w:rPr>
                <w:lang w:val="en-NZ"/>
              </w:rPr>
            </w:pPr>
            <w:r w:rsidRPr="001F24CE">
              <w:t>1.3</w:t>
            </w:r>
            <w:r w:rsidRPr="001F24CE">
              <w:tab/>
              <w:t xml:space="preserve">Provide </w:t>
            </w:r>
            <w:r w:rsidRPr="001F24CE">
              <w:t>regular information clearly to the work group about identified hazards, and the purpose of risk assessment and risk control.</w:t>
            </w:r>
          </w:p>
        </w:tc>
      </w:tr>
      <w:tr w:rsidTr="001F24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List"/>
              <w:rPr>
                <w:lang w:val="en-NZ"/>
              </w:rPr>
            </w:pPr>
            <w:r w:rsidRPr="001F24CE">
              <w:rPr>
                <w:rStyle w:val="SpecialBold"/>
              </w:rPr>
              <w:t>2.</w:t>
            </w:r>
            <w:r w:rsidRPr="001F24CE">
              <w:rPr>
                <w:rStyle w:val="SpecialBold"/>
              </w:rPr>
              <w:tab/>
              <w:t>Involve group members in the practices of work health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4CE" w:rsidP="001F24CE">
            <w:pPr>
              <w:pStyle w:val="List"/>
            </w:pPr>
            <w:r w:rsidRPr="001F24CE">
              <w:t>2.1</w:t>
            </w:r>
            <w:r w:rsidRPr="001F24CE">
              <w:tab/>
              <w:t>Ensure that all members in the work group have the opportu</w:t>
            </w:r>
            <w:r w:rsidRPr="001F24CE">
              <w:t>nity to contribute to WHS practice.</w:t>
            </w:r>
          </w:p>
          <w:p w:rsidR="00000000" w:rsidRPr="001F24CE" w:rsidP="001F24CE">
            <w:pPr>
              <w:pStyle w:val="List"/>
            </w:pPr>
            <w:r w:rsidRPr="001F24CE">
              <w:t>2.2</w:t>
            </w:r>
            <w:r w:rsidRPr="001F24CE">
              <w:tab/>
              <w:t>Use team meetings to raise issues and deal with practice issues.</w:t>
            </w:r>
          </w:p>
          <w:p w:rsidR="00000000" w:rsidRPr="001F24CE" w:rsidP="001F24CE">
            <w:pPr>
              <w:pStyle w:val="List"/>
            </w:pPr>
            <w:r w:rsidRPr="001F24CE">
              <w:t>2.3</w:t>
            </w:r>
            <w:r w:rsidRPr="001F24CE">
              <w:tab/>
              <w:t>Refer issues to appropriate personnel for resolution.</w:t>
            </w:r>
          </w:p>
          <w:p w:rsidR="00000000" w:rsidP="001F24CE">
            <w:pPr>
              <w:pStyle w:val="List"/>
              <w:rPr>
                <w:lang w:val="en-NZ"/>
              </w:rPr>
            </w:pPr>
            <w:r w:rsidRPr="001F24CE">
              <w:t>2.4</w:t>
            </w:r>
            <w:r w:rsidRPr="001F24CE">
              <w:tab/>
              <w:t>Distribute information about consultations over WHS issues to the work group.</w:t>
            </w:r>
          </w:p>
        </w:tc>
      </w:tr>
      <w:tr w:rsidTr="001F24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List"/>
              <w:rPr>
                <w:lang w:val="en-NZ"/>
              </w:rPr>
            </w:pPr>
            <w:r w:rsidRPr="001F24CE">
              <w:rPr>
                <w:rStyle w:val="SpecialBold"/>
              </w:rPr>
              <w:t>3.</w:t>
            </w:r>
            <w:r w:rsidRPr="001F24CE">
              <w:rPr>
                <w:rStyle w:val="SpecialBold"/>
              </w:rPr>
              <w:tab/>
              <w:t>Monitor</w:t>
            </w:r>
            <w:r w:rsidRPr="001F24CE">
              <w:rPr>
                <w:rStyle w:val="SpecialBold"/>
              </w:rPr>
              <w:t xml:space="preserve"> the organisation’s health and safety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4CE" w:rsidP="001F24CE">
            <w:pPr>
              <w:pStyle w:val="List"/>
            </w:pPr>
            <w:r w:rsidRPr="001F24CE">
              <w:t>3.1</w:t>
            </w:r>
            <w:r w:rsidRPr="001F24CE">
              <w:tab/>
              <w:t>Identify gaps between WHS competencies required and those held by work group members to determine training needs.</w:t>
            </w:r>
          </w:p>
          <w:p w:rsidR="00000000" w:rsidRPr="001F24CE" w:rsidP="001F24CE">
            <w:pPr>
              <w:pStyle w:val="List"/>
            </w:pPr>
            <w:r w:rsidRPr="001F24CE">
              <w:t>3.2</w:t>
            </w:r>
            <w:r w:rsidRPr="001F24CE">
              <w:tab/>
              <w:t>Address identified WHS training needs with both on and off-the-job training programs</w:t>
            </w:r>
            <w:r w:rsidRPr="001F24CE">
              <w:t xml:space="preserve"> in consultation with relevant parties.</w:t>
            </w:r>
          </w:p>
          <w:p w:rsidR="00000000" w:rsidRPr="001F24CE" w:rsidP="001F24CE">
            <w:pPr>
              <w:pStyle w:val="List"/>
            </w:pPr>
            <w:r w:rsidRPr="001F24CE">
              <w:t>3.3</w:t>
            </w:r>
            <w:r w:rsidRPr="001F24CE">
              <w:tab/>
              <w:t>Complete WHS occupational injury and disease records for work area.</w:t>
            </w:r>
          </w:p>
          <w:p w:rsidR="00000000" w:rsidRPr="001F24CE" w:rsidP="001F24CE">
            <w:pPr>
              <w:pStyle w:val="List"/>
            </w:pPr>
            <w:r w:rsidRPr="001F24CE">
              <w:t>3.4</w:t>
            </w:r>
            <w:r w:rsidRPr="001F24CE">
              <w:tab/>
              <w:t>Analyse information from the area’s WHS records to identify hazards and monitor risks.</w:t>
            </w:r>
          </w:p>
        </w:tc>
      </w:tr>
    </w:tbl>
    <w:p w:rsidR="00361340" w:rsidP="001F24CE">
      <w:pPr>
        <w:pStyle w:val="BodyText"/>
      </w:pPr>
    </w:p>
    <w:p w:rsidR="00361340" w:rsidP="001F24CE">
      <w:pPr>
        <w:pStyle w:val="BodyText"/>
      </w:pPr>
    </w:p>
    <w:p w:rsidR="00000000" w:rsidRPr="001F24CE" w:rsidP="001F24CE">
      <w:pPr>
        <w:pStyle w:val="Heading1"/>
      </w:pPr>
      <w:bookmarkStart w:id="5" w:name="O_643985"/>
      <w:bookmarkEnd w:id="5"/>
      <w:r w:rsidRPr="001F24CE">
        <w:t>Foundation Skills</w:t>
      </w:r>
    </w:p>
    <w:p w:rsidR="00000000" w:rsidRPr="001F24CE" w:rsidP="00361340">
      <w:pPr>
        <w:pStyle w:val="BodyText"/>
      </w:pPr>
      <w:r w:rsidRPr="001F24CE">
        <w:t xml:space="preserve">The foundation </w:t>
      </w:r>
      <w:r w:rsidRPr="001F24CE">
        <w:t>skills demands of this unit have been mapped for alignment with the Australian Core Skills Framework (ACSF). The following tables outline the performance levels indicated for successful attainment of the unit.</w:t>
      </w:r>
    </w:p>
    <w:p w:rsidR="00000000" w:rsidRPr="001F24CE" w:rsidP="00361340">
      <w:pPr>
        <w:pStyle w:val="BodyText"/>
      </w:pPr>
      <w:r w:rsidRPr="001F24CE">
        <w:t>ACSF levels indicative of performance:</w:t>
      </w:r>
    </w:p>
    <w:p w:rsidR="00000000" w:rsidRPr="001F24CE" w:rsidP="001F24CE">
      <w:pPr>
        <w:pStyle w:val="BodyText"/>
      </w:pPr>
      <w:bookmarkStart w:id="6" w:name="O_70585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4.25pt">
            <v:imagedata r:id="rId10" o:title=""/>
          </v:shape>
        </w:pict>
      </w:r>
      <w:bookmarkEnd w:id="6"/>
    </w:p>
    <w:p w:rsidR="00000000" w:rsidRPr="001F24CE" w:rsidP="001F24CE">
      <w:pPr>
        <w:pStyle w:val="BodyText"/>
      </w:pPr>
    </w:p>
    <w:p w:rsidR="00000000" w:rsidRPr="001F24CE" w:rsidP="00361340">
      <w:pPr>
        <w:pStyle w:val="BodyText"/>
      </w:pPr>
      <w:r w:rsidRPr="001F24CE">
        <w:t xml:space="preserve">Further information on ACSF and the foundation skills underpinning this unit can be found in the </w:t>
      </w:r>
      <w:r w:rsidRPr="001F24CE">
        <w:rPr>
          <w:rStyle w:val="HotSpot"/>
        </w:rPr>
        <w:t>F</w:t>
      </w:r>
      <w:r w:rsidRPr="001F24CE">
        <w:rPr>
          <w:rStyle w:val="HotSpot"/>
        </w:rPr>
        <w:t>oundation Skills Guide</w:t>
      </w:r>
      <w:bookmarkStart w:id="7" w:name="H_626176"/>
      <w:bookmarkEnd w:id="7"/>
      <w:r w:rsidRPr="001F24CE">
        <w:t xml:space="preserve"> </w:t>
      </w:r>
      <w:r>
        <w:fldChar w:fldCharType="begin"/>
      </w:r>
      <w:r>
        <w:instrText xml:space="preserve"> HYPERLINK "http://www.govskills.com.au/guides/correctional-services/foundation-skills-guide" </w:instrText>
      </w:r>
      <w:r>
        <w:fldChar w:fldCharType="separate"/>
      </w:r>
      <w:r w:rsidRPr="001F24CE">
        <w:rPr>
          <w:rStyle w:val="HotSpot"/>
        </w:rPr>
        <w:t>http://www.govskills.com.au/guides/correctional-services/foundation-skills-guide</w:t>
      </w:r>
      <w:r>
        <w:fldChar w:fldCharType="end"/>
      </w:r>
      <w:r w:rsidRPr="001F24CE">
        <w:t xml:space="preserve"> on the GSA website.</w:t>
      </w:r>
    </w:p>
    <w:p w:rsidR="00000000" w:rsidRPr="001F24CE" w:rsidP="001F24CE">
      <w:pPr>
        <w:pStyle w:val="Heading1"/>
      </w:pPr>
      <w:bookmarkStart w:id="8" w:name="O_643987"/>
      <w:bookmarkEnd w:id="8"/>
      <w:r w:rsidRPr="001F24CE">
        <w:t>Unit Mapping Information</w:t>
      </w:r>
    </w:p>
    <w:p w:rsidR="00361340" w:rsidP="00361340">
      <w:pPr>
        <w:pStyle w:val="BodyText"/>
      </w:pPr>
      <w:r w:rsidRPr="001F24CE">
        <w:t>Supersedes and is equivalent to CSCOHS401A Supervise occupational health and safety practices.</w:t>
      </w:r>
    </w:p>
    <w:p w:rsidR="00000000" w:rsidRPr="001F24CE" w:rsidP="001F24CE">
      <w:pPr>
        <w:pStyle w:val="Heading1"/>
      </w:pPr>
      <w:bookmarkStart w:id="9" w:name="O_643994"/>
      <w:bookmarkEnd w:id="9"/>
      <w:r w:rsidRPr="001F24CE">
        <w:t>Links</w:t>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Companion Volume implementation guides</w:t>
      </w:r>
      <w:r w:rsidRPr="001F24CE">
        <w:t xml:space="preserve">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sectPr w:rsidSect="001F24CE">
          <w:headerReference w:type="default" r:id="rId11"/>
          <w:footerReference w:type="default" r:id="rId12"/>
          <w:pgSz w:w="11908" w:h="16833"/>
          <w:pgMar w:top="1702" w:right="1418" w:bottom="1702" w:left="1418" w:header="992" w:footer="992" w:gutter="0"/>
          <w:cols w:space="720"/>
          <w:noEndnote/>
          <w:docGrid w:linePitch="299"/>
        </w:sectPr>
      </w:pPr>
    </w:p>
    <w:p w:rsidR="00000000" w:rsidRPr="001F24CE" w:rsidP="001F24CE">
      <w:pPr>
        <w:pStyle w:val="SuperHeading"/>
      </w:pPr>
      <w:r w:rsidRPr="001F24CE">
        <w:t>Assessment Requirements for CSCWHS002 Supervise occupational health and safety practices</w:t>
      </w:r>
    </w:p>
    <w:p w:rsidR="00000000" w:rsidRPr="001F24CE" w:rsidP="001F24CE">
      <w:pPr>
        <w:pStyle w:val="Heading1"/>
      </w:pPr>
      <w:bookmarkStart w:id="10" w:name="O_643989"/>
      <w:bookmarkEnd w:id="10"/>
      <w:r w:rsidRPr="001F24CE">
        <w:t>Modification History</w:t>
      </w:r>
    </w:p>
    <w:tbl>
      <w:tblPr>
        <w:tblW w:w="0" w:type="auto"/>
        <w:tblLayout w:type="fixed"/>
        <w:tblCellMar>
          <w:left w:w="62" w:type="dxa"/>
          <w:right w:w="62" w:type="dxa"/>
        </w:tblCellMar>
        <w:tblLook w:val="0000"/>
      </w:tblPr>
      <w:tblGrid>
        <w:gridCol w:w="1134"/>
        <w:gridCol w:w="7937"/>
      </w:tblGrid>
      <w:tr w:rsidTr="003613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TableHeading"/>
              <w:rPr>
                <w:lang w:val="en-NZ"/>
              </w:rPr>
            </w:pPr>
            <w:r w:rsidRPr="001F24CE">
              <w:t>Comments</w:t>
            </w:r>
          </w:p>
        </w:tc>
      </w:tr>
      <w:tr w:rsidTr="003613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4CE">
            <w:pPr>
              <w:pStyle w:val="BodyText"/>
              <w:rPr>
                <w:lang w:val="en-NZ"/>
              </w:rPr>
            </w:pPr>
            <w:r w:rsidRPr="001F24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4CE" w:rsidP="001F24CE">
            <w:pPr>
              <w:pStyle w:val="BodyText"/>
            </w:pPr>
            <w:r w:rsidRPr="001F24CE">
              <w:t>These Assessment Requirements were released in CSC Correctional Services Training Package release 1.0 and meet the Standards for Training Packages.</w:t>
            </w:r>
          </w:p>
          <w:p w:rsidR="00000000" w:rsidRPr="001F24CE" w:rsidP="001F24CE">
            <w:pPr>
              <w:pStyle w:val="BodyText"/>
            </w:pPr>
          </w:p>
          <w:p w:rsidR="00000000" w:rsidRPr="001F24CE" w:rsidP="001F24CE">
            <w:pPr>
              <w:pStyle w:val="BodyText"/>
            </w:pPr>
            <w:r w:rsidRPr="001F24CE">
              <w:t>Assessment requirements created</w:t>
            </w:r>
          </w:p>
        </w:tc>
      </w:tr>
    </w:tbl>
    <w:p w:rsidR="00361340" w:rsidP="00361340">
      <w:pPr>
        <w:pStyle w:val="Caption"/>
        <w:framePr w:wrap="around"/>
      </w:pPr>
      <w:r w:rsidRPr="001F24CE">
        <w:t>Please refer to the advice in the CSC Assessment Guide.</w:t>
      </w:r>
    </w:p>
    <w:p w:rsidR="00361340" w:rsidP="001F24CE">
      <w:pPr>
        <w:pStyle w:val="BodyText"/>
      </w:pPr>
    </w:p>
    <w:p w:rsidR="00000000" w:rsidRPr="001F24CE" w:rsidP="001F24CE">
      <w:pPr>
        <w:pStyle w:val="Heading1"/>
      </w:pPr>
      <w:bookmarkStart w:id="11" w:name="O_643990"/>
      <w:bookmarkEnd w:id="11"/>
      <w:r w:rsidRPr="001F24CE">
        <w:t>Performance Evidence</w:t>
      </w:r>
    </w:p>
    <w:p w:rsidR="00000000" w:rsidRPr="001F24CE" w:rsidP="00361340">
      <w:pPr>
        <w:pStyle w:val="BodyText"/>
      </w:pPr>
      <w:r w:rsidRPr="001F24CE">
        <w:t>Evidence required to demonstrate competence must satisfy all of the requirements of the elements and performance criteria. If not otherwise specified the candidate must demonstrate evidence of performance of the following on at least t</w:t>
      </w:r>
      <w:r w:rsidRPr="001F24CE">
        <w:t>wo occasions.</w:t>
      </w:r>
    </w:p>
    <w:p w:rsidR="00000000" w:rsidRPr="001F24CE" w:rsidP="001F24CE">
      <w:pPr>
        <w:pStyle w:val="ListBullet"/>
      </w:pPr>
      <w:r w:rsidRPr="001F24CE">
        <w:t xml:space="preserve">applying the hierarchy of control </w:t>
      </w:r>
    </w:p>
    <w:p w:rsidR="00000000" w:rsidRPr="001F24CE" w:rsidP="001F24CE">
      <w:pPr>
        <w:pStyle w:val="ListBullet"/>
      </w:pPr>
      <w:r w:rsidRPr="001F24CE">
        <w:t>reporting and documenting the processes and outcomes of WHS requirements</w:t>
      </w:r>
    </w:p>
    <w:p w:rsidR="00000000" w:rsidRPr="001F24CE" w:rsidP="001F24CE">
      <w:pPr>
        <w:pStyle w:val="ListBullet"/>
      </w:pPr>
      <w:r w:rsidRPr="001F24CE">
        <w:t>communicating verbally and in written form basic information about WHS responsibilities and processes</w:t>
      </w:r>
    </w:p>
    <w:p w:rsidR="00000000" w:rsidRPr="001F24CE" w:rsidP="001F24CE">
      <w:pPr>
        <w:pStyle w:val="ListBullet"/>
      </w:pPr>
      <w:r w:rsidRPr="001F24CE">
        <w:t>facilitating team meetings</w:t>
      </w:r>
    </w:p>
    <w:p w:rsidR="00000000" w:rsidRPr="001F24CE" w:rsidP="001F24CE">
      <w:pPr>
        <w:pStyle w:val="ListBullet"/>
      </w:pPr>
      <w:r w:rsidRPr="001F24CE">
        <w:t>identifying gaps in WHS skills or knowledge within work group</w:t>
      </w:r>
    </w:p>
    <w:p w:rsidR="00000000" w:rsidRPr="001F24CE" w:rsidP="001F24CE">
      <w:pPr>
        <w:pStyle w:val="ListBullet"/>
      </w:pPr>
      <w:r w:rsidRPr="001F24CE">
        <w:t>recognising patterns in information to identify hazards and risks in WHS records</w:t>
      </w:r>
    </w:p>
    <w:p w:rsidR="00000000" w:rsidRPr="001F24CE" w:rsidP="001F24CE">
      <w:pPr>
        <w:pStyle w:val="AllowPageBreak"/>
      </w:pPr>
    </w:p>
    <w:p w:rsidR="00000000" w:rsidRPr="001F24CE" w:rsidP="001F24CE">
      <w:pPr>
        <w:pStyle w:val="Heading1"/>
      </w:pPr>
      <w:bookmarkStart w:id="12" w:name="O_643991"/>
      <w:bookmarkEnd w:id="12"/>
      <w:r w:rsidRPr="001F24CE">
        <w:t>Knowledge Evidence</w:t>
      </w:r>
    </w:p>
    <w:p w:rsidR="00000000" w:rsidRPr="001F24CE" w:rsidP="00361340">
      <w:pPr>
        <w:pStyle w:val="BodyText"/>
      </w:pPr>
      <w:r w:rsidRPr="001F24CE">
        <w:t>Evidence required to demonstrate competence must satisfy all of the requireme</w:t>
      </w:r>
      <w:r w:rsidRPr="001F24CE">
        <w:t>nts of the elements and performance criteria. If not otherwise specified the depth of knowledge demonstrated must be appropriate to the job context of the candidate.</w:t>
      </w:r>
    </w:p>
    <w:p w:rsidR="00000000" w:rsidRPr="001F24CE" w:rsidP="001F24CE">
      <w:pPr>
        <w:pStyle w:val="ListBullet"/>
      </w:pPr>
      <w:r w:rsidRPr="001F24CE">
        <w:t>working knowledge, consistent with the elements of competence, of all applicable WHS legi</w:t>
      </w:r>
      <w:r w:rsidRPr="001F24CE">
        <w:t>slation, regulations and codes of practice</w:t>
      </w:r>
    </w:p>
    <w:p w:rsidR="00000000" w:rsidRPr="001F24CE" w:rsidP="001F24CE">
      <w:pPr>
        <w:pStyle w:val="ListBullet"/>
      </w:pPr>
      <w:r w:rsidRPr="001F24CE">
        <w:t>organisation’s policies and procedures covering WHS processes, recording and reporting</w:t>
      </w:r>
    </w:p>
    <w:p w:rsidR="00000000" w:rsidRPr="001F24CE" w:rsidP="001F24CE">
      <w:pPr>
        <w:pStyle w:val="ListBullet"/>
      </w:pPr>
      <w:r w:rsidRPr="001F24CE">
        <w:t>significance of equal employment opportunity principles and practices for WHS</w:t>
      </w:r>
    </w:p>
    <w:p w:rsidR="00000000" w:rsidRPr="001F24CE" w:rsidP="001F24CE">
      <w:pPr>
        <w:pStyle w:val="ListBullet"/>
      </w:pPr>
      <w:r w:rsidRPr="001F24CE">
        <w:t>significance of other management systems and pro</w:t>
      </w:r>
      <w:r w:rsidRPr="001F24CE">
        <w:t>cedures for WHS</w:t>
      </w:r>
    </w:p>
    <w:p w:rsidR="00000000" w:rsidRPr="001F24CE" w:rsidP="001F24CE">
      <w:pPr>
        <w:pStyle w:val="ListBullet"/>
      </w:pPr>
      <w:r w:rsidRPr="001F24CE">
        <w:t>understanding of literacy levels and communication skills of work group members and consequent suitable communication techniques</w:t>
      </w:r>
    </w:p>
    <w:p w:rsidR="00000000" w:rsidRPr="001F24CE" w:rsidP="001F24CE">
      <w:pPr>
        <w:pStyle w:val="ListBullet"/>
      </w:pPr>
      <w:r w:rsidRPr="001F24CE">
        <w:t>training program coordination process</w:t>
      </w:r>
    </w:p>
    <w:p w:rsidR="00000000" w:rsidRPr="001F24CE" w:rsidP="001F24CE">
      <w:pPr>
        <w:pStyle w:val="ListBullet"/>
      </w:pPr>
      <w:r w:rsidRPr="001F24CE">
        <w:t>appropriate personnel for referral of WHS issues</w:t>
      </w:r>
    </w:p>
    <w:p w:rsidR="00000000" w:rsidRPr="001F24CE" w:rsidP="001F24CE">
      <w:pPr>
        <w:pStyle w:val="AllowPageBreak"/>
      </w:pPr>
    </w:p>
    <w:p w:rsidR="00000000" w:rsidRPr="001F24CE" w:rsidP="001F24CE">
      <w:pPr>
        <w:pStyle w:val="Heading1"/>
      </w:pPr>
      <w:bookmarkStart w:id="13" w:name="O_643992"/>
      <w:bookmarkEnd w:id="13"/>
      <w:r w:rsidRPr="001F24CE">
        <w:t>Assessm</w:t>
      </w:r>
      <w:r w:rsidRPr="001F24CE">
        <w:t>ent Conditions</w:t>
      </w:r>
    </w:p>
    <w:p w:rsidR="00000000" w:rsidRPr="001F24CE" w:rsidP="00361340">
      <w:pPr>
        <w:pStyle w:val="BodyText"/>
      </w:pPr>
      <w:r w:rsidRPr="001F24CE">
        <w:t>Evidence for assessment must be gathered over time in a range of contexts to ensure the person can achieve the unit outcome and apply the competency in different situations or environments.</w:t>
      </w:r>
    </w:p>
    <w:p w:rsidR="00000000" w:rsidRPr="001F24CE" w:rsidP="00361340">
      <w:pPr>
        <w:pStyle w:val="BodyText"/>
      </w:pPr>
      <w:r w:rsidRPr="001F24CE">
        <w:t>Valid assessment of this unit requires a workplace</w:t>
      </w:r>
      <w:r w:rsidRPr="001F24CE">
        <w:t xml:space="preserve"> environment or one that closely resembles normal work practice and replicates the range of conditions likely to be encountered by an individual responsible for supervising WHS practices as part of a coordinated team, including coping with difficulties, ir</w:t>
      </w:r>
      <w:r w:rsidRPr="001F24CE">
        <w:t>regularities and changes to routine.</w:t>
      </w:r>
    </w:p>
    <w:p w:rsidR="00000000" w:rsidRPr="001F24CE" w:rsidP="00361340">
      <w:pPr>
        <w:pStyle w:val="BodyText"/>
      </w:pPr>
      <w:r w:rsidRPr="001F24CE">
        <w:t>Assessors must satisfy the NVR/AQTF mandatory competency requirements for assessors.</w:t>
      </w:r>
    </w:p>
    <w:p w:rsidR="00000000" w:rsidRPr="001F24CE" w:rsidP="001F24CE">
      <w:pPr>
        <w:pStyle w:val="Heading1"/>
      </w:pPr>
      <w:bookmarkStart w:id="14" w:name="O_643995"/>
      <w:bookmarkEnd w:id="14"/>
      <w:r w:rsidRPr="001F24CE">
        <w:t>Links</w:t>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361340">
      <w:pPr>
        <w:pStyle w:val="BodyText"/>
      </w:pPr>
      <w:r w:rsidRPr="001F24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77D7">
        <w:rPr>
          <w:rStyle w:val="Hyperlink"/>
        </w:rPr>
        <w:t>https://vetnet.gov.au/Pages/TrainingDocs.aspx?q=114e25cd-3a2c-4490-baae-47d68dcd2fde</w:t>
      </w:r>
      <w:r>
        <w:fldChar w:fldCharType="end"/>
      </w:r>
    </w:p>
    <w:p w:rsidR="00000000" w:rsidRPr="001F24CE" w:rsidP="001F24CE"/>
    <w:sectPr w:rsidSect="001F24C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rsidRPr="00361340" w:rsidP="00361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340" w:rsidP="001F2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1340" w:rsidP="001F24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1340" w:rsidP="001F24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rsidP="001F24CE">
    <w:pPr>
      <w:pStyle w:val="Footer"/>
      <w:framePr w:wrap="around"/>
    </w:pPr>
    <w:r>
      <w:fldChar w:fldCharType="begin"/>
    </w:r>
    <w:r>
      <w:instrText xml:space="preserve"> DOCPROPERTY  Subject  \* MERGEFORMAT </w:instrText>
    </w:r>
    <w:r>
      <w:fldChar w:fldCharType="separate"/>
    </w:r>
    <w:r w:rsidR="00361340">
      <w:t>Approved</w:t>
    </w:r>
    <w:r w:rsidR="00361340">
      <w:fldChar w:fldCharType="end"/>
    </w:r>
    <w:r>
      <w:tab/>
      <w:t xml:space="preserve">Page </w:t>
    </w:r>
    <w:r>
      <w:fldChar w:fldCharType="begin"/>
    </w:r>
    <w:r>
      <w:instrText xml:space="preserve"> PAGE  \* Arabic  \* MERGEFORMAT </w:instrText>
    </w:r>
    <w:r>
      <w:fldChar w:fldCharType="separate"/>
    </w:r>
    <w:r w:rsidR="003613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1340">
      <w:rPr>
        <w:noProof/>
      </w:rPr>
      <w:t>4</w:t>
    </w:r>
    <w:r>
      <w:rPr>
        <w:noProof/>
      </w:rPr>
      <w:fldChar w:fldCharType="end"/>
    </w:r>
  </w:p>
  <w:p w:rsidR="001F24CE" w:rsidP="001F24CE">
    <w:pPr>
      <w:pStyle w:val="Footer"/>
      <w:framePr w:wrap="around"/>
    </w:pPr>
    <w:r>
      <w:t xml:space="preserve">© Commonwealth of Australia, </w:t>
    </w:r>
    <w:r>
      <w:fldChar w:fldCharType="begin"/>
    </w:r>
    <w:r>
      <w:instrText xml:space="preserve"> DATE  \@ "yyyy"  \* MERGEFORMAT </w:instrText>
    </w:r>
    <w:r>
      <w:fldChar w:fldCharType="separate"/>
    </w:r>
    <w:r w:rsidR="00361340">
      <w:rPr>
        <w:noProof/>
      </w:rPr>
      <w:t>2025</w:t>
    </w:r>
    <w:r>
      <w:fldChar w:fldCharType="end"/>
    </w:r>
    <w:r>
      <w:tab/>
    </w:r>
    <w:r>
      <w:fldChar w:fldCharType="begin"/>
    </w:r>
    <w:r>
      <w:instrText xml:space="preserve"> DOCPROPERTY  Author  \* MERGEFORMAT </w:instrText>
    </w:r>
    <w:r>
      <w:fldChar w:fldCharType="separate"/>
    </w:r>
    <w:r w:rsidR="00361340">
      <w:t>Public Skills Australia</w:t>
    </w:r>
    <w:r w:rsidR="00361340">
      <w:fldChar w:fldCharType="end"/>
    </w:r>
  </w:p>
  <w:p w:rsidR="001F24CE" w:rsidP="001F24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4CE" w:rsidRPr="00361340" w:rsidP="00361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340" w:rsidRPr="002D2AF8" w:rsidP="001F24CE">
    <w:pPr>
      <w:pStyle w:val="Header"/>
      <w:framePr w:wrap="around"/>
    </w:pPr>
    <w:r>
      <w:fldChar w:fldCharType="begin"/>
    </w:r>
    <w:r>
      <w:instrText xml:space="preserve"> TITLE   \* MERGEFORMAT </w:instrText>
    </w:r>
    <w:r>
      <w:fldChar w:fldCharType="separate"/>
    </w:r>
    <w:r>
      <w:t>CSCWHS002 Supervise occupational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1340" w:rsidP="001F24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CE" w:rsidRPr="002D2AF8" w:rsidP="001F24CE">
    <w:pPr>
      <w:pStyle w:val="Header"/>
      <w:framePr w:wrap="around"/>
    </w:pPr>
    <w:r>
      <w:fldChar w:fldCharType="begin"/>
    </w:r>
    <w:r>
      <w:instrText xml:space="preserve"> TITLE   \* MERGEFORMAT </w:instrText>
    </w:r>
    <w:r>
      <w:fldChar w:fldCharType="separate"/>
    </w:r>
    <w:r w:rsidR="00361340">
      <w:t>CSCWHS002 Supervise occupational health and safety practices</w:t>
    </w:r>
    <w:r w:rsidR="00361340">
      <w:fldChar w:fldCharType="end"/>
    </w:r>
    <w:r>
      <w:tab/>
      <w:t xml:space="preserve">Date this document was generated: </w:t>
    </w:r>
    <w:r>
      <w:fldChar w:fldCharType="begin"/>
    </w:r>
    <w:r>
      <w:instrText xml:space="preserve"> CREATEDATE  \@ "d MMMM yyyy"  \* MERGEFORMAT </w:instrText>
    </w:r>
    <w:r>
      <w:fldChar w:fldCharType="separate"/>
    </w:r>
    <w:r w:rsidR="00361340">
      <w:rPr>
        <w:noProof/>
      </w:rPr>
      <w:t>2 March 2025</w:t>
    </w:r>
    <w:r>
      <w:fldChar w:fldCharType="end"/>
    </w:r>
  </w:p>
  <w:p w:rsidR="001F24CE" w:rsidP="001F24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A9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562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4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4CE"/>
    <w:pPr>
      <w:spacing w:before="360" w:after="60"/>
      <w:outlineLvl w:val="0"/>
    </w:pPr>
    <w:rPr>
      <w:sz w:val="32"/>
    </w:rPr>
  </w:style>
  <w:style w:type="paragraph" w:styleId="Heading2">
    <w:name w:val="heading 2"/>
    <w:basedOn w:val="HeadingBase"/>
    <w:next w:val="BodyText"/>
    <w:link w:val="Heading2Char"/>
    <w:qFormat/>
    <w:rsid w:val="001F24CE"/>
    <w:pPr>
      <w:keepLines/>
      <w:spacing w:before="240" w:after="120"/>
      <w:outlineLvl w:val="1"/>
    </w:pPr>
    <w:rPr>
      <w:sz w:val="28"/>
      <w:szCs w:val="40"/>
    </w:rPr>
  </w:style>
  <w:style w:type="paragraph" w:styleId="Heading3">
    <w:name w:val="heading 3"/>
    <w:basedOn w:val="HeadingBase"/>
    <w:next w:val="BodyText"/>
    <w:link w:val="Heading3Char"/>
    <w:qFormat/>
    <w:rsid w:val="001F24CE"/>
    <w:pPr>
      <w:spacing w:before="180" w:after="120"/>
      <w:outlineLvl w:val="2"/>
    </w:pPr>
    <w:rPr>
      <w:spacing w:val="-10"/>
      <w:kern w:val="32"/>
    </w:rPr>
  </w:style>
  <w:style w:type="paragraph" w:styleId="Heading4">
    <w:name w:val="heading 4"/>
    <w:basedOn w:val="HeadingBase"/>
    <w:next w:val="BodyText"/>
    <w:link w:val="Heading4Char"/>
    <w:qFormat/>
    <w:rsid w:val="001F24CE"/>
    <w:pPr>
      <w:spacing w:before="160" w:after="120"/>
      <w:outlineLvl w:val="3"/>
    </w:pPr>
    <w:rPr>
      <w:sz w:val="22"/>
    </w:rPr>
  </w:style>
  <w:style w:type="paragraph" w:styleId="Heading5">
    <w:name w:val="heading 5"/>
    <w:basedOn w:val="HeadingBase"/>
    <w:next w:val="Normal"/>
    <w:link w:val="Heading5Char"/>
    <w:qFormat/>
    <w:rsid w:val="001F24CE"/>
    <w:pPr>
      <w:spacing w:before="80"/>
      <w:outlineLvl w:val="4"/>
    </w:pPr>
    <w:rPr>
      <w:color w:val="918585"/>
      <w:sz w:val="20"/>
    </w:rPr>
  </w:style>
  <w:style w:type="paragraph" w:styleId="Heading6">
    <w:name w:val="heading 6"/>
    <w:basedOn w:val="HeadingBase"/>
    <w:next w:val="Normal"/>
    <w:link w:val="Heading6Char"/>
    <w:qFormat/>
    <w:rsid w:val="001F24CE"/>
    <w:pPr>
      <w:spacing w:before="60"/>
      <w:outlineLvl w:val="5"/>
    </w:pPr>
    <w:rPr>
      <w:color w:val="918585"/>
      <w:sz w:val="20"/>
    </w:rPr>
  </w:style>
  <w:style w:type="paragraph" w:styleId="Heading7">
    <w:name w:val="heading 7"/>
    <w:basedOn w:val="Normal"/>
    <w:next w:val="Normal"/>
    <w:link w:val="Heading7Char"/>
    <w:qFormat/>
    <w:rsid w:val="001F24CE"/>
    <w:pPr>
      <w:ind w:left="720"/>
      <w:outlineLvl w:val="6"/>
    </w:pPr>
    <w:rPr>
      <w:i/>
    </w:rPr>
  </w:style>
  <w:style w:type="paragraph" w:styleId="Heading8">
    <w:name w:val="heading 8"/>
    <w:basedOn w:val="Normal"/>
    <w:next w:val="Normal"/>
    <w:link w:val="Heading8Char"/>
    <w:qFormat/>
    <w:rsid w:val="001F24CE"/>
    <w:pPr>
      <w:ind w:left="720"/>
      <w:outlineLvl w:val="7"/>
    </w:pPr>
    <w:rPr>
      <w:i/>
    </w:rPr>
  </w:style>
  <w:style w:type="paragraph" w:styleId="Heading9">
    <w:name w:val="heading 9"/>
    <w:basedOn w:val="Normal"/>
    <w:next w:val="Normal"/>
    <w:link w:val="Heading9Char"/>
    <w:qFormat/>
    <w:rsid w:val="001F24CE"/>
    <w:pPr>
      <w:ind w:left="720"/>
      <w:outlineLvl w:val="8"/>
    </w:pPr>
    <w:rPr>
      <w:i/>
    </w:rPr>
  </w:style>
  <w:style w:type="character" w:default="1" w:styleId="DefaultParagraphFont">
    <w:name w:val="Default Paragraph Font"/>
    <w:uiPriority w:val="1"/>
    <w:unhideWhenUsed/>
    <w:rsid w:val="001F2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4CE"/>
  </w:style>
  <w:style w:type="character" w:customStyle="1" w:styleId="Heading1Char">
    <w:name w:val="Heading 1 Char"/>
    <w:basedOn w:val="DefaultParagraphFont"/>
    <w:link w:val="Heading1"/>
    <w:rsid w:val="001F24CE"/>
    <w:rPr>
      <w:rFonts w:ascii="Times New Roman" w:eastAsia="Times New Roman" w:hAnsi="Times New Roman" w:cs="Times New Roman"/>
      <w:b/>
      <w:sz w:val="32"/>
      <w:szCs w:val="20"/>
      <w:lang w:eastAsia="en-US"/>
    </w:rPr>
  </w:style>
  <w:style w:type="paragraph" w:styleId="BodyText">
    <w:name w:val="Body Text"/>
    <w:basedOn w:val="Normal"/>
    <w:link w:val="BodyTextChar"/>
    <w:rsid w:val="001F24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4CE"/>
    <w:rPr>
      <w:rFonts w:ascii="Times New Roman" w:eastAsia="Times New Roman" w:hAnsi="Times New Roman" w:cs="Times New Roman"/>
      <w:sz w:val="24"/>
      <w:lang w:eastAsia="en-US"/>
    </w:rPr>
  </w:style>
  <w:style w:type="paragraph" w:styleId="List">
    <w:name w:val="List"/>
    <w:basedOn w:val="BodyText"/>
    <w:next w:val="BodyText"/>
    <w:rsid w:val="001F24CE"/>
    <w:pPr>
      <w:tabs>
        <w:tab w:val="left" w:pos="340"/>
      </w:tabs>
      <w:spacing w:before="60" w:after="60"/>
      <w:ind w:left="340" w:hanging="340"/>
    </w:pPr>
  </w:style>
  <w:style w:type="paragraph" w:styleId="ListBullet">
    <w:name w:val="List Bullet"/>
    <w:basedOn w:val="List"/>
    <w:rsid w:val="001F24CE"/>
    <w:pPr>
      <w:numPr>
        <w:numId w:val="11"/>
      </w:numPr>
      <w:tabs>
        <w:tab w:val="clear" w:pos="340"/>
      </w:tabs>
      <w:spacing w:before="40" w:after="40"/>
    </w:pPr>
  </w:style>
  <w:style w:type="character" w:customStyle="1" w:styleId="SpecialBold">
    <w:name w:val="Special Bold"/>
    <w:basedOn w:val="DefaultParagraphFont"/>
    <w:rsid w:val="001F24CE"/>
    <w:rPr>
      <w:b/>
      <w:spacing w:val="0"/>
    </w:rPr>
  </w:style>
  <w:style w:type="paragraph" w:customStyle="1" w:styleId="SuperHeading">
    <w:name w:val="SuperHeading"/>
    <w:basedOn w:val="Normal"/>
    <w:rsid w:val="001F24CE"/>
    <w:pPr>
      <w:spacing w:before="240" w:after="120"/>
      <w:outlineLvl w:val="0"/>
    </w:pPr>
    <w:rPr>
      <w:rFonts w:ascii="Times New Roman" w:hAnsi="Times New Roman"/>
      <w:b/>
      <w:sz w:val="32"/>
    </w:rPr>
  </w:style>
  <w:style w:type="paragraph" w:customStyle="1" w:styleId="TableHeading">
    <w:name w:val="Table Heading"/>
    <w:basedOn w:val="HeadingBase"/>
    <w:rsid w:val="001F24CE"/>
    <w:pPr>
      <w:keepLines/>
      <w:pBdr>
        <w:bottom w:val="single" w:sz="6" w:space="1" w:color="918585"/>
      </w:pBdr>
      <w:spacing w:before="240"/>
    </w:pPr>
  </w:style>
  <w:style w:type="character" w:customStyle="1" w:styleId="HotSpot">
    <w:name w:val="HotSpot"/>
    <w:rsid w:val="001F24CE"/>
    <w:rPr>
      <w:color w:val="0033CC"/>
      <w:u w:val="none"/>
    </w:rPr>
  </w:style>
  <w:style w:type="paragraph" w:customStyle="1" w:styleId="AllowPageBreak">
    <w:name w:val="AllowPageBreak"/>
    <w:rsid w:val="001F2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4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4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4CE"/>
    <w:rPr>
      <w:rFonts w:ascii="Courier New" w:eastAsia="Times New Roman" w:hAnsi="Courier New" w:cs="Times New Roman"/>
      <w:i/>
      <w:szCs w:val="20"/>
      <w:lang w:eastAsia="en-US"/>
    </w:rPr>
  </w:style>
  <w:style w:type="paragraph" w:customStyle="1" w:styleId="HeadingBase">
    <w:name w:val="Heading Base"/>
    <w:rsid w:val="001F2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4CE"/>
    <w:pPr>
      <w:tabs>
        <w:tab w:val="right" w:leader="dot" w:pos="9072"/>
      </w:tabs>
      <w:ind w:left="567"/>
    </w:pPr>
    <w:rPr>
      <w:szCs w:val="22"/>
    </w:rPr>
  </w:style>
  <w:style w:type="paragraph" w:customStyle="1" w:styleId="TOCBase">
    <w:name w:val="TOC Base"/>
    <w:rsid w:val="001F2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4CE"/>
    <w:pPr>
      <w:tabs>
        <w:tab w:val="right" w:leader="dot" w:pos="9072"/>
      </w:tabs>
      <w:spacing w:before="40" w:after="40"/>
      <w:ind w:left="284"/>
    </w:pPr>
    <w:rPr>
      <w:rFonts w:ascii="Times New Roman" w:hAnsi="Times New Roman"/>
    </w:rPr>
  </w:style>
  <w:style w:type="paragraph" w:styleId="TOC1">
    <w:name w:val="toc 1"/>
    <w:basedOn w:val="TOCBase"/>
    <w:next w:val="Normal"/>
    <w:rsid w:val="001F24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4CE"/>
    <w:rPr>
      <w:rFonts w:ascii="Times New Roman" w:eastAsia="Times New Roman" w:hAnsi="Times New Roman" w:cs="Times New Roman"/>
      <w:sz w:val="16"/>
      <w:lang w:eastAsia="en-US"/>
    </w:rPr>
  </w:style>
  <w:style w:type="paragraph" w:styleId="Title">
    <w:name w:val="Title"/>
    <w:basedOn w:val="HeadingBase"/>
    <w:link w:val="TitleChar"/>
    <w:qFormat/>
    <w:rsid w:val="001F24CE"/>
    <w:pPr>
      <w:spacing w:before="5040"/>
      <w:jc w:val="center"/>
    </w:pPr>
    <w:rPr>
      <w:sz w:val="48"/>
      <w:szCs w:val="72"/>
      <w:lang w:val="en-US"/>
    </w:rPr>
  </w:style>
  <w:style w:type="character" w:customStyle="1" w:styleId="TitleChar">
    <w:name w:val="Title Char"/>
    <w:basedOn w:val="DefaultParagraphFont"/>
    <w:link w:val="Title"/>
    <w:rsid w:val="001F2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4CE"/>
    <w:pPr>
      <w:tabs>
        <w:tab w:val="left" w:pos="3600"/>
        <w:tab w:val="left" w:pos="3958"/>
      </w:tabs>
    </w:pPr>
  </w:style>
  <w:style w:type="paragraph" w:customStyle="1" w:styleId="Note">
    <w:name w:val="Note"/>
    <w:basedOn w:val="BodyText"/>
    <w:rsid w:val="001F2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4CE"/>
    <w:pPr>
      <w:framePr w:wrap="auto" w:hAnchor="text" w:y="6049"/>
    </w:pPr>
    <w:rPr>
      <w:color w:val="000000"/>
      <w:sz w:val="40"/>
    </w:rPr>
  </w:style>
  <w:style w:type="paragraph" w:customStyle="1" w:styleId="TOCTitle">
    <w:name w:val="TOCTitle"/>
    <w:basedOn w:val="Heading1"/>
    <w:rsid w:val="001F24CE"/>
    <w:pPr>
      <w:spacing w:after="240"/>
      <w:jc w:val="center"/>
      <w:outlineLvl w:val="9"/>
    </w:pPr>
    <w:rPr>
      <w:caps/>
    </w:rPr>
  </w:style>
  <w:style w:type="paragraph" w:customStyle="1" w:styleId="Version">
    <w:name w:val="Version"/>
    <w:rsid w:val="001F24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4CE"/>
    <w:pPr>
      <w:numPr>
        <w:numId w:val="12"/>
      </w:numPr>
      <w:tabs>
        <w:tab w:val="clear" w:pos="680"/>
      </w:tabs>
    </w:pPr>
  </w:style>
  <w:style w:type="paragraph" w:styleId="Index1">
    <w:name w:val="index 1"/>
    <w:basedOn w:val="Normal"/>
    <w:next w:val="Normal"/>
    <w:semiHidden/>
    <w:rsid w:val="001F24CE"/>
    <w:pPr>
      <w:keepNext w:val="0"/>
      <w:tabs>
        <w:tab w:val="right" w:pos="4176"/>
      </w:tabs>
      <w:ind w:left="198" w:hanging="198"/>
    </w:pPr>
    <w:rPr>
      <w:rFonts w:ascii="Garamond" w:hAnsi="Garamond"/>
    </w:rPr>
  </w:style>
  <w:style w:type="paragraph" w:styleId="IndexHeading">
    <w:name w:val="index heading"/>
    <w:basedOn w:val="Normal"/>
    <w:next w:val="Index1"/>
    <w:semiHidden/>
    <w:rsid w:val="001F24CE"/>
    <w:pPr>
      <w:spacing w:before="120" w:after="120"/>
    </w:pPr>
    <w:rPr>
      <w:rFonts w:ascii="Arial" w:hAnsi="Arial"/>
      <w:b/>
      <w:color w:val="918585"/>
      <w:sz w:val="24"/>
    </w:rPr>
  </w:style>
  <w:style w:type="paragraph" w:styleId="Header">
    <w:name w:val="header"/>
    <w:basedOn w:val="Normal"/>
    <w:link w:val="HeaderChar"/>
    <w:rsid w:val="001F2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4CE"/>
    <w:rPr>
      <w:rFonts w:ascii="Times New Roman" w:eastAsia="Times New Roman" w:hAnsi="Times New Roman" w:cs="Times New Roman"/>
      <w:sz w:val="16"/>
      <w:szCs w:val="20"/>
      <w:lang w:val="en-GB" w:eastAsia="en-US"/>
    </w:rPr>
  </w:style>
  <w:style w:type="paragraph" w:customStyle="1" w:styleId="Chapter">
    <w:name w:val="Chapter"/>
    <w:basedOn w:val="Normal"/>
    <w:rsid w:val="001F24CE"/>
    <w:pPr>
      <w:spacing w:before="240"/>
    </w:pPr>
    <w:rPr>
      <w:rFonts w:ascii="Times New Roman" w:hAnsi="Times New Roman"/>
      <w:smallCaps/>
      <w:spacing w:val="80"/>
      <w:sz w:val="28"/>
    </w:rPr>
  </w:style>
  <w:style w:type="paragraph" w:customStyle="1" w:styleId="InChapter">
    <w:name w:val="InChapter"/>
    <w:basedOn w:val="Heading3"/>
    <w:rsid w:val="001F24CE"/>
    <w:pPr>
      <w:spacing w:after="240"/>
      <w:outlineLvl w:val="9"/>
    </w:pPr>
    <w:rPr>
      <w:noProof/>
    </w:rPr>
  </w:style>
  <w:style w:type="paragraph" w:styleId="Index2">
    <w:name w:val="index 2"/>
    <w:basedOn w:val="Normal"/>
    <w:next w:val="Normal"/>
    <w:semiHidden/>
    <w:rsid w:val="001F24CE"/>
    <w:pPr>
      <w:tabs>
        <w:tab w:val="right" w:pos="4176"/>
      </w:tabs>
      <w:ind w:left="568" w:hanging="284"/>
    </w:pPr>
    <w:rPr>
      <w:rFonts w:ascii="Garamond" w:hAnsi="Garamond"/>
    </w:rPr>
  </w:style>
  <w:style w:type="paragraph" w:customStyle="1" w:styleId="Byline">
    <w:name w:val="Byline"/>
    <w:rsid w:val="001F2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4CE"/>
    <w:pPr>
      <w:tabs>
        <w:tab w:val="clear" w:pos="3600"/>
        <w:tab w:val="clear" w:pos="3958"/>
      </w:tabs>
      <w:jc w:val="right"/>
    </w:pPr>
  </w:style>
  <w:style w:type="character" w:styleId="Emphasis">
    <w:name w:val="Emphasis"/>
    <w:basedOn w:val="DefaultParagraphFont"/>
    <w:qFormat/>
    <w:rsid w:val="001F24CE"/>
    <w:rPr>
      <w:i/>
    </w:rPr>
  </w:style>
  <w:style w:type="paragraph" w:styleId="Caption">
    <w:name w:val="caption"/>
    <w:basedOn w:val="BodyText"/>
    <w:next w:val="Normal"/>
    <w:qFormat/>
    <w:rsid w:val="001F24CE"/>
    <w:pPr>
      <w:framePr w:w="2268" w:hSpace="181" w:vSpace="181" w:wrap="around" w:vAnchor="text" w:hAnchor="page" w:x="1135" w:y="285" w:anchorLock="1"/>
    </w:pPr>
    <w:rPr>
      <w:i/>
    </w:rPr>
  </w:style>
  <w:style w:type="paragraph" w:customStyle="1" w:styleId="MiniTOCTitle">
    <w:name w:val="MiniTOCTitle"/>
    <w:basedOn w:val="Heading4"/>
    <w:rsid w:val="001F24CE"/>
    <w:pPr>
      <w:spacing w:before="240"/>
      <w:outlineLvl w:val="9"/>
    </w:pPr>
    <w:rPr>
      <w:noProof/>
      <w:sz w:val="24"/>
    </w:rPr>
  </w:style>
  <w:style w:type="paragraph" w:customStyle="1" w:styleId="MiniTOCItem">
    <w:name w:val="MiniTOCItem"/>
    <w:basedOn w:val="ListBullet"/>
    <w:rsid w:val="001F24CE"/>
    <w:pPr>
      <w:numPr>
        <w:numId w:val="0"/>
      </w:numPr>
      <w:tabs>
        <w:tab w:val="right" w:leader="dot" w:pos="6521"/>
      </w:tabs>
      <w:spacing w:before="0" w:after="0"/>
    </w:pPr>
  </w:style>
  <w:style w:type="paragraph" w:customStyle="1" w:styleId="TOFTitle">
    <w:name w:val="TOFTitle"/>
    <w:basedOn w:val="TOCTitle"/>
    <w:rsid w:val="001F24CE"/>
  </w:style>
  <w:style w:type="paragraph" w:styleId="TableofFigures">
    <w:name w:val="table of figures"/>
    <w:basedOn w:val="Normal"/>
    <w:next w:val="Normal"/>
    <w:semiHidden/>
    <w:rsid w:val="001F24CE"/>
    <w:pPr>
      <w:tabs>
        <w:tab w:val="right" w:leader="dot" w:pos="9072"/>
      </w:tabs>
      <w:ind w:left="970" w:hanging="403"/>
    </w:pPr>
    <w:rPr>
      <w:rFonts w:ascii="Times New Roman" w:hAnsi="Times New Roman"/>
      <w:b/>
    </w:rPr>
  </w:style>
  <w:style w:type="paragraph" w:styleId="ListNumber">
    <w:name w:val="List Number"/>
    <w:basedOn w:val="List"/>
    <w:rsid w:val="001F24CE"/>
    <w:pPr>
      <w:numPr>
        <w:numId w:val="14"/>
      </w:numPr>
      <w:tabs>
        <w:tab w:val="clear" w:pos="340"/>
      </w:tabs>
    </w:pPr>
  </w:style>
  <w:style w:type="character" w:customStyle="1" w:styleId="WingdingSymbols">
    <w:name w:val="Wingding Symbols"/>
    <w:rsid w:val="001F24CE"/>
    <w:rPr>
      <w:rFonts w:ascii="Wingdings" w:hAnsi="Wingdings"/>
    </w:rPr>
  </w:style>
  <w:style w:type="paragraph" w:customStyle="1" w:styleId="BodyTextRight">
    <w:name w:val="Body Text Right"/>
    <w:basedOn w:val="BodyText"/>
    <w:rsid w:val="001F24CE"/>
    <w:pPr>
      <w:spacing w:before="0" w:after="0"/>
      <w:jc w:val="right"/>
    </w:pPr>
  </w:style>
  <w:style w:type="paragraph" w:styleId="Index3">
    <w:name w:val="index 3"/>
    <w:basedOn w:val="ListNumber2"/>
    <w:next w:val="Normal"/>
    <w:semiHidden/>
    <w:rsid w:val="001F24CE"/>
    <w:pPr>
      <w:numPr>
        <w:numId w:val="0"/>
      </w:numPr>
      <w:tabs>
        <w:tab w:val="right" w:leader="dot" w:pos="4176"/>
      </w:tabs>
    </w:pPr>
  </w:style>
  <w:style w:type="paragraph" w:styleId="ListNumber2">
    <w:name w:val="List Number 2"/>
    <w:basedOn w:val="List2"/>
    <w:rsid w:val="001F24CE"/>
    <w:pPr>
      <w:numPr>
        <w:numId w:val="9"/>
      </w:numPr>
      <w:tabs>
        <w:tab w:val="clear" w:pos="1060"/>
      </w:tabs>
    </w:pPr>
  </w:style>
  <w:style w:type="paragraph" w:customStyle="1" w:styleId="MarginNote">
    <w:name w:val="Margin Note"/>
    <w:basedOn w:val="BodyText"/>
    <w:rsid w:val="001F2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4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4CE"/>
    <w:rPr>
      <w:sz w:val="32"/>
    </w:rPr>
  </w:style>
  <w:style w:type="paragraph" w:customStyle="1" w:styleId="HeadingProcedure">
    <w:name w:val="Heading Procedure"/>
    <w:basedOn w:val="HeadingBase"/>
    <w:next w:val="Normal"/>
    <w:rsid w:val="001F24CE"/>
    <w:pPr>
      <w:tabs>
        <w:tab w:val="left" w:pos="0"/>
      </w:tabs>
      <w:spacing w:before="120" w:after="60"/>
    </w:pPr>
    <w:rPr>
      <w:i/>
      <w:color w:val="918585"/>
      <w:sz w:val="22"/>
    </w:rPr>
  </w:style>
  <w:style w:type="paragraph" w:customStyle="1" w:styleId="TableBodyText">
    <w:name w:val="Table Body Text"/>
    <w:basedOn w:val="BodyText"/>
    <w:rsid w:val="001F24CE"/>
    <w:pPr>
      <w:spacing w:before="60" w:after="60"/>
    </w:pPr>
  </w:style>
  <w:style w:type="paragraph" w:styleId="ListContinue">
    <w:name w:val="List Continue"/>
    <w:basedOn w:val="List"/>
    <w:rsid w:val="001F24CE"/>
    <w:pPr>
      <w:ind w:firstLine="0"/>
    </w:pPr>
  </w:style>
  <w:style w:type="paragraph" w:customStyle="1" w:styleId="ListNote">
    <w:name w:val="List Note"/>
    <w:basedOn w:val="List"/>
    <w:rsid w:val="001F24CE"/>
    <w:pPr>
      <w:pBdr>
        <w:top w:val="single" w:sz="6" w:space="2" w:color="918585"/>
        <w:bottom w:val="single" w:sz="6" w:space="2" w:color="918585"/>
      </w:pBdr>
      <w:tabs>
        <w:tab w:val="left" w:pos="1021"/>
      </w:tabs>
      <w:ind w:firstLine="0"/>
    </w:pPr>
  </w:style>
  <w:style w:type="paragraph" w:customStyle="1" w:styleId="Warning">
    <w:name w:val="Warning"/>
    <w:basedOn w:val="BodyText"/>
    <w:rsid w:val="001F24CE"/>
    <w:pPr>
      <w:shd w:val="clear" w:color="auto" w:fill="D9D9D9"/>
      <w:tabs>
        <w:tab w:val="left" w:pos="992"/>
      </w:tabs>
      <w:ind w:left="119" w:right="119"/>
    </w:pPr>
    <w:rPr>
      <w:sz w:val="20"/>
    </w:rPr>
  </w:style>
  <w:style w:type="paragraph" w:customStyle="1" w:styleId="MarginIcons">
    <w:name w:val="Margin Icons"/>
    <w:basedOn w:val="BodyText"/>
    <w:rsid w:val="001F2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4CE"/>
    <w:rPr>
      <w:rFonts w:ascii="Courier New" w:hAnsi="Courier New"/>
    </w:rPr>
  </w:style>
  <w:style w:type="paragraph" w:customStyle="1" w:styleId="NoteBullet">
    <w:name w:val="Note Bullet"/>
    <w:basedOn w:val="Note"/>
    <w:rsid w:val="001F24CE"/>
    <w:pPr>
      <w:tabs>
        <w:tab w:val="clear" w:pos="680"/>
      </w:tabs>
      <w:spacing w:before="60" w:after="60"/>
    </w:pPr>
  </w:style>
  <w:style w:type="paragraph" w:customStyle="1" w:styleId="SubHeading2">
    <w:name w:val="SubHeading2"/>
    <w:basedOn w:val="HeadingBase"/>
    <w:rsid w:val="001F24CE"/>
    <w:pPr>
      <w:spacing w:before="240" w:after="60"/>
    </w:pPr>
    <w:rPr>
      <w:sz w:val="20"/>
    </w:rPr>
  </w:style>
  <w:style w:type="paragraph" w:customStyle="1" w:styleId="SubHeading1">
    <w:name w:val="SubHeading1"/>
    <w:basedOn w:val="HeadingBase"/>
    <w:rsid w:val="001F24CE"/>
    <w:pPr>
      <w:spacing w:before="240" w:after="60"/>
    </w:pPr>
    <w:rPr>
      <w:color w:val="918585"/>
      <w:sz w:val="22"/>
    </w:rPr>
  </w:style>
  <w:style w:type="paragraph" w:customStyle="1" w:styleId="SideHeading">
    <w:name w:val="Side Heading"/>
    <w:basedOn w:val="HeadingBase"/>
    <w:rsid w:val="001F2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4CE"/>
    <w:pPr>
      <w:numPr>
        <w:numId w:val="10"/>
      </w:numPr>
    </w:pPr>
  </w:style>
  <w:style w:type="paragraph" w:styleId="PlainText">
    <w:name w:val="Plain Text"/>
    <w:basedOn w:val="Normal"/>
    <w:link w:val="PlainTextChar"/>
    <w:rsid w:val="001F24CE"/>
    <w:rPr>
      <w:sz w:val="20"/>
    </w:rPr>
  </w:style>
  <w:style w:type="character" w:customStyle="1" w:styleId="PlainTextChar">
    <w:name w:val="Plain Text Char"/>
    <w:basedOn w:val="DefaultParagraphFont"/>
    <w:link w:val="PlainText"/>
    <w:rsid w:val="001F24CE"/>
    <w:rPr>
      <w:rFonts w:ascii="Courier New" w:eastAsia="Times New Roman" w:hAnsi="Courier New" w:cs="Times New Roman"/>
      <w:sz w:val="20"/>
      <w:szCs w:val="20"/>
      <w:lang w:eastAsia="en-US"/>
    </w:rPr>
  </w:style>
  <w:style w:type="character" w:customStyle="1" w:styleId="MenuOption">
    <w:name w:val="Menu Option"/>
    <w:basedOn w:val="DefaultParagraphFont"/>
    <w:rsid w:val="001F24CE"/>
    <w:rPr>
      <w:b/>
      <w:smallCaps/>
    </w:rPr>
  </w:style>
  <w:style w:type="paragraph" w:customStyle="1" w:styleId="TableListNumber">
    <w:name w:val="Table List Number"/>
    <w:basedOn w:val="ListNumber"/>
    <w:rsid w:val="001F24CE"/>
    <w:pPr>
      <w:numPr>
        <w:numId w:val="0"/>
      </w:numPr>
    </w:pPr>
  </w:style>
  <w:style w:type="paragraph" w:styleId="TOC4">
    <w:name w:val="toc 4"/>
    <w:basedOn w:val="TOCBase"/>
    <w:next w:val="Normal"/>
    <w:semiHidden/>
    <w:rsid w:val="001F24CE"/>
    <w:pPr>
      <w:tabs>
        <w:tab w:val="right" w:leader="dot" w:pos="9071"/>
      </w:tabs>
      <w:ind w:left="1701"/>
    </w:pPr>
  </w:style>
  <w:style w:type="paragraph" w:customStyle="1" w:styleId="ListAlpha">
    <w:name w:val="List Alpha"/>
    <w:basedOn w:val="List"/>
    <w:rsid w:val="001F24CE"/>
    <w:pPr>
      <w:numPr>
        <w:numId w:val="8"/>
      </w:numPr>
    </w:pPr>
  </w:style>
  <w:style w:type="paragraph" w:customStyle="1" w:styleId="ListAlpha2">
    <w:name w:val="List Alpha 2"/>
    <w:basedOn w:val="List2"/>
    <w:rsid w:val="001F24CE"/>
    <w:pPr>
      <w:numPr>
        <w:numId w:val="7"/>
      </w:numPr>
    </w:pPr>
  </w:style>
  <w:style w:type="paragraph" w:styleId="List2">
    <w:name w:val="List 2"/>
    <w:basedOn w:val="BodyText"/>
    <w:rsid w:val="001F24CE"/>
    <w:pPr>
      <w:tabs>
        <w:tab w:val="left" w:pos="680"/>
      </w:tabs>
      <w:spacing w:before="60" w:after="60"/>
      <w:ind w:left="680" w:hanging="340"/>
    </w:pPr>
  </w:style>
  <w:style w:type="paragraph" w:styleId="List3">
    <w:name w:val="List 3"/>
    <w:basedOn w:val="BodyText"/>
    <w:rsid w:val="001F24CE"/>
    <w:pPr>
      <w:tabs>
        <w:tab w:val="left" w:pos="1021"/>
      </w:tabs>
      <w:spacing w:before="60" w:after="60"/>
      <w:ind w:left="1020" w:hanging="340"/>
    </w:pPr>
  </w:style>
  <w:style w:type="paragraph" w:styleId="List4">
    <w:name w:val="List 4"/>
    <w:basedOn w:val="BodyText"/>
    <w:rsid w:val="001F24CE"/>
    <w:pPr>
      <w:tabs>
        <w:tab w:val="left" w:pos="1361"/>
      </w:tabs>
      <w:spacing w:before="60" w:after="60"/>
      <w:ind w:left="1361" w:hanging="340"/>
    </w:pPr>
  </w:style>
  <w:style w:type="paragraph" w:styleId="List5">
    <w:name w:val="List 5"/>
    <w:basedOn w:val="BodyText"/>
    <w:rsid w:val="001F24CE"/>
    <w:pPr>
      <w:tabs>
        <w:tab w:val="left" w:pos="1701"/>
      </w:tabs>
      <w:spacing w:before="60" w:after="60"/>
      <w:ind w:left="1701" w:hanging="340"/>
    </w:pPr>
  </w:style>
  <w:style w:type="paragraph" w:styleId="ListBullet3">
    <w:name w:val="List Bullet 3"/>
    <w:basedOn w:val="List3"/>
    <w:rsid w:val="001F24CE"/>
    <w:pPr>
      <w:numPr>
        <w:numId w:val="13"/>
      </w:numPr>
      <w:tabs>
        <w:tab w:val="clear" w:pos="1021"/>
      </w:tabs>
      <w:ind w:left="1037" w:hanging="357"/>
    </w:pPr>
  </w:style>
  <w:style w:type="paragraph" w:styleId="ListBullet4">
    <w:name w:val="List Bullet 4"/>
    <w:basedOn w:val="List4"/>
    <w:rsid w:val="001F24CE"/>
    <w:pPr>
      <w:numPr>
        <w:numId w:val="2"/>
      </w:numPr>
      <w:tabs>
        <w:tab w:val="clear" w:pos="1361"/>
      </w:tabs>
    </w:pPr>
  </w:style>
  <w:style w:type="paragraph" w:styleId="ListBullet5">
    <w:name w:val="List Bullet 5"/>
    <w:basedOn w:val="List5"/>
    <w:rsid w:val="001F24CE"/>
    <w:pPr>
      <w:numPr>
        <w:numId w:val="3"/>
      </w:numPr>
    </w:pPr>
  </w:style>
  <w:style w:type="paragraph" w:styleId="ListContinue2">
    <w:name w:val="List Continue 2"/>
    <w:basedOn w:val="List2"/>
    <w:rsid w:val="001F24CE"/>
    <w:pPr>
      <w:ind w:firstLine="0"/>
    </w:pPr>
  </w:style>
  <w:style w:type="paragraph" w:styleId="ListContinue3">
    <w:name w:val="List Continue 3"/>
    <w:basedOn w:val="List3"/>
    <w:rsid w:val="001F24CE"/>
    <w:pPr>
      <w:ind w:left="1021" w:firstLine="0"/>
    </w:pPr>
  </w:style>
  <w:style w:type="paragraph" w:styleId="ListContinue4">
    <w:name w:val="List Continue 4"/>
    <w:basedOn w:val="List4"/>
    <w:rsid w:val="001F24CE"/>
    <w:pPr>
      <w:ind w:firstLine="0"/>
    </w:pPr>
  </w:style>
  <w:style w:type="paragraph" w:styleId="ListContinue5">
    <w:name w:val="List Continue 5"/>
    <w:basedOn w:val="List5"/>
    <w:rsid w:val="001F24CE"/>
    <w:pPr>
      <w:ind w:firstLine="0"/>
    </w:pPr>
  </w:style>
  <w:style w:type="paragraph" w:styleId="ListNumber3">
    <w:name w:val="List Number 3"/>
    <w:basedOn w:val="List3"/>
    <w:rsid w:val="001F24CE"/>
    <w:pPr>
      <w:numPr>
        <w:numId w:val="4"/>
      </w:numPr>
    </w:pPr>
  </w:style>
  <w:style w:type="paragraph" w:styleId="ListNumber4">
    <w:name w:val="List Number 4"/>
    <w:basedOn w:val="List4"/>
    <w:rsid w:val="001F24CE"/>
    <w:pPr>
      <w:numPr>
        <w:numId w:val="5"/>
      </w:numPr>
    </w:pPr>
  </w:style>
  <w:style w:type="paragraph" w:styleId="ListNumber5">
    <w:name w:val="List Number 5"/>
    <w:basedOn w:val="List5"/>
    <w:rsid w:val="001F24CE"/>
    <w:pPr>
      <w:numPr>
        <w:numId w:val="6"/>
      </w:numPr>
    </w:pPr>
  </w:style>
  <w:style w:type="paragraph" w:styleId="BlockText">
    <w:name w:val="Block Text"/>
    <w:basedOn w:val="Normal"/>
    <w:rsid w:val="001F24CE"/>
    <w:pPr>
      <w:spacing w:after="120"/>
      <w:ind w:left="1440" w:right="1440"/>
    </w:pPr>
  </w:style>
  <w:style w:type="character" w:customStyle="1" w:styleId="Subscript">
    <w:name w:val="Subscript"/>
    <w:basedOn w:val="DefaultParagraphFont"/>
    <w:rsid w:val="001F24CE"/>
    <w:rPr>
      <w:sz w:val="16"/>
      <w:vertAlign w:val="subscript"/>
    </w:rPr>
  </w:style>
  <w:style w:type="character" w:customStyle="1" w:styleId="Superscript">
    <w:name w:val="Superscript"/>
    <w:basedOn w:val="DefaultParagraphFont"/>
    <w:rsid w:val="001F24CE"/>
    <w:rPr>
      <w:sz w:val="16"/>
      <w:vertAlign w:val="superscript"/>
    </w:rPr>
  </w:style>
  <w:style w:type="character" w:customStyle="1" w:styleId="Symbols">
    <w:name w:val="Symbols"/>
    <w:basedOn w:val="DefaultParagraphFont"/>
    <w:rsid w:val="001F24CE"/>
    <w:rPr>
      <w:rFonts w:ascii="Symbol" w:hAnsi="Symbol"/>
    </w:rPr>
  </w:style>
  <w:style w:type="character" w:customStyle="1" w:styleId="MenuOptions">
    <w:name w:val="Menu Options"/>
    <w:basedOn w:val="DefaultParagraphFont"/>
    <w:rsid w:val="001F24CE"/>
    <w:rPr>
      <w:rFonts w:ascii="Arial Narrow" w:hAnsi="Arial Narrow"/>
      <w:smallCaps/>
    </w:rPr>
  </w:style>
  <w:style w:type="character" w:customStyle="1" w:styleId="Buttons">
    <w:name w:val="Buttons"/>
    <w:basedOn w:val="DefaultParagraphFont"/>
    <w:rsid w:val="001F24CE"/>
    <w:rPr>
      <w:b/>
    </w:rPr>
  </w:style>
  <w:style w:type="character" w:customStyle="1" w:styleId="Underlined">
    <w:name w:val="Underlined"/>
    <w:basedOn w:val="DefaultParagraphFont"/>
    <w:rsid w:val="001F24CE"/>
    <w:rPr>
      <w:u w:val="single"/>
    </w:rPr>
  </w:style>
  <w:style w:type="paragraph" w:customStyle="1" w:styleId="TableBodyTextRight">
    <w:name w:val="Table Body Text Right"/>
    <w:basedOn w:val="TableBodyText"/>
    <w:rsid w:val="001F24CE"/>
    <w:pPr>
      <w:widowControl w:val="0"/>
      <w:autoSpaceDE w:val="0"/>
      <w:autoSpaceDN w:val="0"/>
      <w:adjustRightInd w:val="0"/>
      <w:jc w:val="right"/>
    </w:pPr>
    <w:rPr>
      <w:rFonts w:cs="Arial"/>
      <w:szCs w:val="18"/>
    </w:rPr>
  </w:style>
  <w:style w:type="paragraph" w:customStyle="1" w:styleId="CopyrightText">
    <w:name w:val="Copyright Text"/>
    <w:basedOn w:val="BodyText"/>
    <w:rsid w:val="001F24CE"/>
    <w:rPr>
      <w:sz w:val="18"/>
    </w:rPr>
  </w:style>
  <w:style w:type="paragraph" w:customStyle="1" w:styleId="BodySmallRight">
    <w:name w:val="Body Small Right"/>
    <w:basedOn w:val="BodyTextRight"/>
    <w:rsid w:val="001F24CE"/>
    <w:rPr>
      <w:sz w:val="18"/>
      <w:szCs w:val="18"/>
    </w:rPr>
  </w:style>
  <w:style w:type="paragraph" w:customStyle="1" w:styleId="MarginEdition">
    <w:name w:val="Margin Edition"/>
    <w:basedOn w:val="MarginNote"/>
    <w:rsid w:val="001F24CE"/>
    <w:pPr>
      <w:spacing w:before="0" w:after="0"/>
    </w:pPr>
    <w:rPr>
      <w:rFonts w:ascii="Times New Roman" w:hAnsi="Times New Roman"/>
      <w:color w:val="999999"/>
    </w:rPr>
  </w:style>
  <w:style w:type="paragraph" w:customStyle="1" w:styleId="Spacer">
    <w:name w:val="Spacer"/>
    <w:basedOn w:val="Normal"/>
    <w:rsid w:val="001F24CE"/>
    <w:rPr>
      <w:sz w:val="2"/>
      <w:szCs w:val="2"/>
    </w:rPr>
  </w:style>
  <w:style w:type="character" w:customStyle="1" w:styleId="Small">
    <w:name w:val="Small"/>
    <w:basedOn w:val="DefaultParagraphFont"/>
    <w:rsid w:val="001F24CE"/>
    <w:rPr>
      <w:sz w:val="16"/>
    </w:rPr>
  </w:style>
  <w:style w:type="paragraph" w:customStyle="1" w:styleId="WideTable">
    <w:name w:val="Wide Table"/>
    <w:basedOn w:val="Normal"/>
    <w:rsid w:val="001F24CE"/>
    <w:pPr>
      <w:ind w:left="-1418"/>
    </w:pPr>
    <w:rPr>
      <w:sz w:val="2"/>
      <w:szCs w:val="2"/>
    </w:rPr>
  </w:style>
  <w:style w:type="character" w:styleId="PageNumber">
    <w:name w:val="page number"/>
    <w:basedOn w:val="DefaultParagraphFont"/>
    <w:rsid w:val="001F24CE"/>
  </w:style>
  <w:style w:type="paragraph" w:styleId="Quote">
    <w:name w:val="Quote"/>
    <w:basedOn w:val="Heading1"/>
    <w:link w:val="QuoteChar"/>
    <w:qFormat/>
    <w:rsid w:val="001F24CE"/>
    <w:rPr>
      <w:b w:val="0"/>
      <w:sz w:val="72"/>
      <w:szCs w:val="72"/>
      <w:lang w:val="en-NZ"/>
    </w:rPr>
  </w:style>
  <w:style w:type="character" w:customStyle="1" w:styleId="QuoteChar">
    <w:name w:val="Quote Char"/>
    <w:basedOn w:val="DefaultParagraphFont"/>
    <w:link w:val="Quote"/>
    <w:rsid w:val="001F2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4CE"/>
    <w:pPr>
      <w:pageBreakBefore/>
    </w:pPr>
  </w:style>
  <w:style w:type="paragraph" w:customStyle="1" w:styleId="Border">
    <w:name w:val="Border"/>
    <w:basedOn w:val="Normal"/>
    <w:qFormat/>
    <w:rsid w:val="001F2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4CE"/>
    <w:rPr>
      <w:b/>
      <w:bCs/>
      <w:i/>
      <w:iCs/>
      <w:color w:val="auto"/>
    </w:rPr>
  </w:style>
  <w:style w:type="paragraph" w:styleId="IntenseQuote">
    <w:name w:val="Intense Quote"/>
    <w:basedOn w:val="Normal"/>
    <w:next w:val="Normal"/>
    <w:link w:val="IntenseQuoteChar"/>
    <w:uiPriority w:val="30"/>
    <w:qFormat/>
    <w:rsid w:val="001F2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4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4CE"/>
    <w:rPr>
      <w:smallCaps/>
      <w:color w:val="auto"/>
      <w:u w:val="single"/>
    </w:rPr>
  </w:style>
  <w:style w:type="character" w:styleId="IntenseReference">
    <w:name w:val="Intense Reference"/>
    <w:basedOn w:val="DefaultParagraphFont"/>
    <w:uiPriority w:val="32"/>
    <w:qFormat/>
    <w:rsid w:val="001F24CE"/>
    <w:rPr>
      <w:b/>
      <w:bCs/>
      <w:smallCaps/>
      <w:color w:val="auto"/>
      <w:spacing w:val="5"/>
      <w:u w:val="single"/>
    </w:rPr>
  </w:style>
  <w:style w:type="paragraph" w:customStyle="1" w:styleId="2ColumnHeading">
    <w:name w:val="2Column Heading"/>
    <w:basedOn w:val="BodyText"/>
    <w:qFormat/>
    <w:rsid w:val="001F24CE"/>
    <w:pPr>
      <w:spacing w:after="60"/>
      <w:ind w:left="-2268"/>
    </w:pPr>
    <w:rPr>
      <w:b/>
    </w:rPr>
  </w:style>
  <w:style w:type="paragraph" w:customStyle="1" w:styleId="Heading1TOC">
    <w:name w:val="Heading1 TOC"/>
    <w:basedOn w:val="Normal"/>
    <w:qFormat/>
    <w:rsid w:val="001F24CE"/>
    <w:pPr>
      <w:spacing w:before="240" w:after="120"/>
    </w:pPr>
    <w:rPr>
      <w:rFonts w:ascii="Times New Roman" w:hAnsi="Times New Roman"/>
      <w:b/>
      <w:sz w:val="32"/>
    </w:rPr>
  </w:style>
  <w:style w:type="paragraph" w:customStyle="1" w:styleId="Heading2TOC">
    <w:name w:val="Heading2 TOC"/>
    <w:basedOn w:val="Normal"/>
    <w:qFormat/>
    <w:rsid w:val="001F24CE"/>
    <w:pPr>
      <w:spacing w:before="240" w:after="60"/>
    </w:pPr>
    <w:rPr>
      <w:rFonts w:ascii="Times New Roman" w:hAnsi="Times New Roman"/>
      <w:b/>
      <w:sz w:val="28"/>
    </w:rPr>
  </w:style>
  <w:style w:type="character" w:customStyle="1" w:styleId="Underline">
    <w:name w:val="Underline"/>
    <w:basedOn w:val="DefaultParagraphFont"/>
    <w:qFormat/>
    <w:rsid w:val="001F24CE"/>
    <w:rPr>
      <w:u w:val="single"/>
    </w:rPr>
  </w:style>
  <w:style w:type="character" w:customStyle="1" w:styleId="BoldandItalics">
    <w:name w:val="Bold and Italics"/>
    <w:qFormat/>
    <w:rsid w:val="001F24CE"/>
    <w:rPr>
      <w:b/>
      <w:i/>
      <w:u w:val="none"/>
    </w:rPr>
  </w:style>
  <w:style w:type="paragraph" w:styleId="BalloonText">
    <w:name w:val="Balloon Text"/>
    <w:basedOn w:val="Normal"/>
    <w:link w:val="BalloonTextChar"/>
    <w:rsid w:val="001F24CE"/>
    <w:rPr>
      <w:rFonts w:ascii="Tahoma" w:hAnsi="Tahoma" w:cs="Tahoma"/>
      <w:sz w:val="16"/>
      <w:szCs w:val="16"/>
    </w:rPr>
  </w:style>
  <w:style w:type="character" w:customStyle="1" w:styleId="BalloonTextChar">
    <w:name w:val="Balloon Text Char"/>
    <w:basedOn w:val="DefaultParagraphFont"/>
    <w:link w:val="BalloonText"/>
    <w:rsid w:val="001F24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4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4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4CE"/>
    <w:rPr>
      <w:b/>
      <w:color w:val="660033"/>
      <w:spacing w:val="0"/>
    </w:rPr>
  </w:style>
  <w:style w:type="paragraph" w:customStyle="1" w:styleId="Nameditemlist">
    <w:name w:val="Named item list"/>
    <w:basedOn w:val="BodyText"/>
    <w:qFormat/>
    <w:rsid w:val="001F24CE"/>
    <w:pPr>
      <w:tabs>
        <w:tab w:val="left" w:pos="2835"/>
      </w:tabs>
      <w:ind w:left="2835" w:hanging="2835"/>
    </w:pPr>
  </w:style>
  <w:style w:type="paragraph" w:customStyle="1" w:styleId="BodyTextnopadding">
    <w:name w:val="Body Text no padding"/>
    <w:basedOn w:val="BodyText"/>
    <w:qFormat/>
    <w:rsid w:val="001F24CE"/>
    <w:pPr>
      <w:spacing w:before="0" w:after="0"/>
    </w:pPr>
  </w:style>
  <w:style w:type="paragraph" w:customStyle="1" w:styleId="BodyTextBold">
    <w:name w:val="Body Text Bold"/>
    <w:basedOn w:val="BodyText"/>
    <w:qFormat/>
    <w:rsid w:val="001F24CE"/>
    <w:rPr>
      <w:b/>
    </w:rPr>
  </w:style>
  <w:style w:type="character" w:styleId="Hyperlink">
    <w:name w:val="Hyperlink"/>
    <w:basedOn w:val="DefaultParagraphFont"/>
    <w:uiPriority w:val="99"/>
    <w:unhideWhenUsed/>
    <w:rsid w:val="00361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7128</Characters>
  <Application>Microsoft Office Word</Application>
  <DocSecurity>0</DocSecurity>
  <Lines>192</Lines>
  <Paragraphs>104</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CSCWHS002 Supervise occupational health and safety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