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F7B" w:rsidP="00FF3F7B">
      <w:pPr>
        <w:pStyle w:val="Title"/>
      </w:pPr>
      <w:r>
        <w:fldChar w:fldCharType="begin"/>
      </w:r>
      <w:r>
        <w:instrText xml:space="preserve"> TITLE   \* MERGEFORMAT </w:instrText>
      </w:r>
      <w:r>
        <w:fldChar w:fldCharType="separate"/>
      </w:r>
      <w:r>
        <w:t>CSCTRA005 Maintain security during escort</w:t>
      </w:r>
      <w:r>
        <w:fldChar w:fldCharType="end"/>
      </w:r>
    </w:p>
    <w:p w:rsidR="00FF3F7B" w:rsidP="00FF3F7B">
      <w:pPr>
        <w:pStyle w:val="Version"/>
        <w:sectPr w:rsidSect="005841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1A9" w:rsidP="005841A9">
      <w:pPr>
        <w:pStyle w:val="SuperHeading"/>
      </w:pPr>
      <w:r w:rsidRPr="005841A9">
        <w:t>CSCTRA005 Maintain security during escort</w:t>
      </w:r>
    </w:p>
    <w:p w:rsidR="00000000" w:rsidRPr="005841A9" w:rsidP="005841A9">
      <w:pPr>
        <w:pStyle w:val="Heading1"/>
      </w:pPr>
      <w:bookmarkStart w:id="1" w:name="O_1245553"/>
      <w:bookmarkEnd w:id="1"/>
      <w:r w:rsidRPr="005841A9">
        <w:t>Modification History</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Release 1. This is the first release of this unit of competency in the CSC Correctional Services Training Package Release 5.0</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2" w:name="O_1245554"/>
      <w:bookmarkEnd w:id="2"/>
      <w:r w:rsidRPr="005841A9">
        <w:t>Application</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This unit describes the skills and knowledge required to identify offender e</w:t>
            </w:r>
            <w:r w:rsidRPr="005841A9">
              <w:t>scort requirements, prepare to escort, and escort offenders.</w:t>
            </w:r>
          </w:p>
          <w:p w:rsidR="00000000" w:rsidRPr="005841A9" w:rsidP="005841A9">
            <w:pPr>
              <w:pStyle w:val="BodyText"/>
            </w:pPr>
            <w:r w:rsidRPr="005841A9">
              <w:t>This unit applies to those working in roles supervising secure transport of offenders in transport vehicles. Working as part of a coordinated team is integral to the role.</w:t>
            </w:r>
          </w:p>
          <w:p w:rsidR="00000000" w:rsidRPr="005841A9" w:rsidP="005841A9">
            <w:pPr>
              <w:pStyle w:val="BodyText"/>
            </w:pPr>
            <w:r w:rsidRPr="005841A9">
              <w:t>An individual undertaki</w:t>
            </w:r>
            <w:r w:rsidRPr="005841A9">
              <w:t>ng this role works with moderate support, drawing upon familiar support resources and direction from colleagues.</w:t>
            </w:r>
          </w:p>
          <w:p w:rsidR="00000000" w:rsidRPr="005841A9" w:rsidP="005841A9">
            <w:pPr>
              <w:pStyle w:val="BodyText"/>
            </w:pPr>
            <w:r w:rsidRPr="005841A9">
              <w:t>The skills and knowledge described in this unit must be applied within the legislative, regulatory and policy environment in which they are car</w:t>
            </w:r>
            <w:r w:rsidRPr="005841A9">
              <w:t>ried out. Organisational policies and procedures must be consulted and adhered to, particularly those related to prisoner transport.</w:t>
            </w:r>
          </w:p>
          <w:p w:rsidR="00000000" w:rsidRPr="005841A9" w:rsidP="005841A9">
            <w:pPr>
              <w:pStyle w:val="BodyText"/>
            </w:pPr>
            <w:r w:rsidRPr="005841A9">
              <w:t>Licencing, legislative or certification requirements may apply to this unit and may vary across states and territories. Use</w:t>
            </w:r>
            <w:r w:rsidRPr="005841A9">
              <w:t>rs are required to check with the relevant jurisdiction for current requirements before undertaking this unit.</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3" w:name="O_1245555"/>
      <w:bookmarkEnd w:id="3"/>
      <w:r w:rsidRPr="005841A9">
        <w:t>Pre-requisite Unit</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Not applicable.</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4" w:name="O_1245556"/>
      <w:bookmarkEnd w:id="4"/>
      <w:r w:rsidRPr="005841A9">
        <w:t>Competency Field</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Transport and escort</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5" w:name="O_1245557"/>
      <w:bookmarkEnd w:id="5"/>
      <w:r w:rsidRPr="005841A9">
        <w:t>Unit Sector</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Not applicable.</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6" w:name="O_1245558"/>
      <w:bookmarkEnd w:id="6"/>
      <w:r w:rsidRPr="005841A9">
        <w:t>Elements and Performance Criteria</w:t>
      </w:r>
    </w:p>
    <w:tbl>
      <w:tblPr>
        <w:tblW w:w="9508" w:type="dxa"/>
        <w:tblLayout w:type="fixed"/>
        <w:tblCellMar>
          <w:left w:w="62" w:type="dxa"/>
          <w:right w:w="62" w:type="dxa"/>
        </w:tblCellMar>
        <w:tblLook w:val="0000"/>
      </w:tblPr>
      <w:tblGrid>
        <w:gridCol w:w="403"/>
        <w:gridCol w:w="3280"/>
        <w:gridCol w:w="821"/>
        <w:gridCol w:w="5004"/>
      </w:tblGrid>
      <w:tr w:rsidTr="005841A9">
        <w:tblPrEx>
          <w:tblW w:w="9508" w:type="dxa"/>
          <w:tblLayout w:type="fixed"/>
          <w:tblCellMar>
            <w:left w:w="62" w:type="dxa"/>
            <w:right w:w="62" w:type="dxa"/>
          </w:tblCellMar>
          <w:tblLook w:val="0000"/>
        </w:tblPrEx>
        <w:tc>
          <w:tcPr>
            <w:tcW w:w="3683" w:type="dxa"/>
            <w:gridSpan w:val="2"/>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ELEMENTS</w:t>
            </w:r>
          </w:p>
        </w:tc>
        <w:tc>
          <w:tcPr>
            <w:tcW w:w="5825" w:type="dxa"/>
            <w:gridSpan w:val="2"/>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PERFORMANCE CRITERIA</w:t>
            </w:r>
          </w:p>
        </w:tc>
      </w:tr>
      <w:tr w:rsidTr="005841A9">
        <w:tblPrEx>
          <w:tblW w:w="9508" w:type="dxa"/>
          <w:tblLayout w:type="fixed"/>
          <w:tblCellMar>
            <w:left w:w="62" w:type="dxa"/>
            <w:right w:w="62" w:type="dxa"/>
          </w:tblCellMar>
          <w:tblLook w:val="0000"/>
        </w:tblPrEx>
        <w:tc>
          <w:tcPr>
            <w:tcW w:w="3683" w:type="dxa"/>
            <w:gridSpan w:val="2"/>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Elements describe the essential outcomes.</w:t>
            </w:r>
          </w:p>
        </w:tc>
        <w:tc>
          <w:tcPr>
            <w:tcW w:w="5825" w:type="dxa"/>
            <w:gridSpan w:val="2"/>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Performance criteria describe the performance needed to demonstrate achievement of the element.</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1</w:t>
            </w:r>
          </w:p>
        </w:tc>
        <w:tc>
          <w:tcPr>
            <w:tcW w:w="3280"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Identify offender escort requirements</w:t>
            </w: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1.1</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Check and confirm the requirements for escorts and organise resources and equipment according to escort plan and duty instructions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1.2</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Identify individual needs requiring additional resources, and request adj</w:t>
            </w:r>
            <w:r w:rsidRPr="005841A9">
              <w:t>ustments to escort plans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1.3</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Ensure all information relevant to the escort is gathered and shared with the escort team</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1.4</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Conduct security search of the vehicle in accordance with organisational requirements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1.5</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Complete vehicle inspection to ensure capability to complete the escort</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1.6</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Check and confirm itinerary and route against movement plans and individual needs and adjustments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2</w:t>
            </w:r>
          </w:p>
        </w:tc>
        <w:tc>
          <w:tcPr>
            <w:tcW w:w="3280"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Prepare offenders for escort</w:t>
            </w: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2.1</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Check and confirm the identification of all offenders to be escorted against authorised information</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2.2</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Check and confirm offender property, files, security equipment and all resources needed to accompany prisoners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2.3</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 xml:space="preserve">Confirm the classification and </w:t>
            </w:r>
            <w:r w:rsidRPr="005841A9">
              <w:t>conditions of offenders and note any individual needs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2.4</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Search prisoners according to procedures, taking account of prisoner’s gender, health and safety requirements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2.5</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Provide clear, accurate information to offenders to address concerns and probl</w:t>
            </w:r>
            <w:r w:rsidRPr="005841A9">
              <w:t>ems and promote cooperation</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2.6</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Advise relevant stakeholders of offender movements and complete necessary records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2.7</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Apply restraints in accordance with assignment instructions and legal requirements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3</w:t>
            </w:r>
          </w:p>
        </w:tc>
        <w:tc>
          <w:tcPr>
            <w:tcW w:w="3280"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rPr>
                <w:rStyle w:val="SpecialBold"/>
              </w:rPr>
              <w:t>Escort offender</w:t>
            </w: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3.1</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Monitor the safety and welfare of offenders during transport and authorised activities using vehicle surveillance equipment and dynamic security methods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3.2</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Maintain communication with control room and locations in accordance with escort plan and duty i</w:t>
            </w:r>
            <w:r w:rsidRPr="005841A9">
              <w:t>nstructions</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3.3</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Use conflict management strategies to minimise risk to safety and welfare, disruption to the itinerary and escalation of conflict</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3.4</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Ensure response to accidents, injuries, damage, and incidents maintains the safety, security and welfare of staff, offenders and the public</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3.5</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Report incidents promptly according to the nature and urgency of the incident</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3.6</w:t>
            </w:r>
          </w:p>
        </w:tc>
        <w:tc>
          <w:tcPr>
            <w:tcW w:w="5004"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Complete reports and doc</w:t>
            </w:r>
            <w:r w:rsidRPr="005841A9">
              <w:t>umentation in the format and time required</w:t>
            </w:r>
          </w:p>
        </w:tc>
      </w:tr>
      <w:tr w:rsidTr="005841A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0" w:type="dxa"/>
            <w:tcBorders>
              <w:top w:val="nil"/>
              <w:left w:val="nil"/>
              <w:bottom w:val="nil"/>
              <w:right w:val="nil"/>
            </w:tcBorders>
            <w:tcMar>
              <w:top w:w="0" w:type="dxa"/>
              <w:left w:w="62" w:type="dxa"/>
              <w:bottom w:w="0" w:type="dxa"/>
              <w:right w:w="62" w:type="dxa"/>
            </w:tcMar>
          </w:tcPr>
          <w:p w:rsidR="00000000" w:rsidRPr="005841A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rPr>
                <w:rStyle w:val="SpecialBold"/>
              </w:rPr>
              <w:t>3.7</w:t>
            </w:r>
          </w:p>
        </w:tc>
        <w:tc>
          <w:tcPr>
            <w:tcW w:w="5004"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Transfer offenders, property, and files to receiving agencies to ensure the continuation of care and security</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7" w:name="O_1245559"/>
      <w:bookmarkEnd w:id="7"/>
      <w:r w:rsidRPr="005841A9">
        <w:t>Foundation Skills</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Foundation skills essential to performance are explicit in the performance criteria of this unit of competency.</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8" w:name="O_1245560"/>
      <w:bookmarkEnd w:id="8"/>
      <w:r w:rsidRPr="005841A9">
        <w:t>Range of Conditions</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Range is restricted to essential operating conditions and any other variables essential to the work env</w:t>
            </w:r>
            <w:r w:rsidRPr="005841A9">
              <w:t>ironment.</w:t>
            </w:r>
          </w:p>
          <w:p w:rsidR="00000000" w:rsidRPr="005841A9" w:rsidP="005841A9">
            <w:pPr>
              <w:pStyle w:val="BodyText"/>
            </w:pPr>
            <w:r w:rsidRPr="005841A9">
              <w:t>Non-essential conditions may be found in the Correctional Services Training Package Companion Volume Implementation Guide.</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9" w:name="O_1245561"/>
      <w:bookmarkEnd w:id="9"/>
      <w:r w:rsidRPr="005841A9">
        <w:t>Unit Mapping Information</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This unit replaces and is equivalent to CSCTRA001 Maintain security during es</w:t>
            </w:r>
            <w:r w:rsidRPr="005841A9">
              <w:t>cort.</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10" w:name="O_1245568"/>
      <w:bookmarkEnd w:id="10"/>
      <w:r w:rsidRPr="005841A9">
        <w:t>Links</w:t>
      </w:r>
    </w:p>
    <w:p w:rsidR="00000000" w:rsidRPr="005841A9" w:rsidP="00FF3F7B">
      <w:pPr>
        <w:pStyle w:val="BodyText"/>
      </w:pPr>
      <w:r w:rsidRPr="005841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F0EB5">
        <w:rPr>
          <w:rStyle w:val="Hyperlink"/>
        </w:rPr>
        <w:t>https://vetnet.gov.au/Pages/TrainingDocs.aspx?q=114e25cd-3a2c-4490-baae-47d68dcd2fde</w:t>
      </w:r>
      <w:r>
        <w:fldChar w:fldCharType="end"/>
      </w:r>
    </w:p>
    <w:p w:rsidR="00000000" w:rsidRPr="005841A9" w:rsidP="00FF3F7B">
      <w:pPr>
        <w:pStyle w:val="BodyText"/>
        <w:sectPr w:rsidSect="005841A9">
          <w:headerReference w:type="default" r:id="rId10"/>
          <w:footerReference w:type="default" r:id="rId11"/>
          <w:pgSz w:w="11908" w:h="16833"/>
          <w:pgMar w:top="1702" w:right="1418" w:bottom="1702" w:left="1418" w:header="992" w:footer="992" w:gutter="0"/>
          <w:cols w:space="720"/>
          <w:noEndnote/>
          <w:docGrid w:linePitch="299"/>
        </w:sectPr>
      </w:pPr>
    </w:p>
    <w:p w:rsidR="00000000" w:rsidRPr="005841A9" w:rsidP="005841A9">
      <w:pPr>
        <w:pStyle w:val="SuperHeading"/>
      </w:pPr>
      <w:r w:rsidRPr="005841A9">
        <w:t xml:space="preserve">Assessment </w:t>
      </w:r>
      <w:r w:rsidRPr="005841A9">
        <w:t>Requirements for CSCTRA005 Maintain security during escort</w:t>
      </w:r>
    </w:p>
    <w:p w:rsidR="00000000" w:rsidRPr="005841A9" w:rsidP="005841A9">
      <w:pPr>
        <w:pStyle w:val="Heading1"/>
      </w:pPr>
      <w:bookmarkStart w:id="11" w:name="O_1245563"/>
      <w:bookmarkEnd w:id="11"/>
      <w:r w:rsidRPr="005841A9">
        <w:t>Modification History</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Release 1. This is the first release of this unit of competency in the CSC Correctional Services Training Package Release 5.0</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12" w:name="O_1245564"/>
      <w:bookmarkEnd w:id="12"/>
      <w:r w:rsidRPr="005841A9">
        <w:t>Performance</w:t>
      </w:r>
      <w:r w:rsidRPr="005841A9">
        <w:t xml:space="preserve"> Evidence</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Evidence required to demonstrate competence in this unit must be relevant to and satisfy all of the requirements of the elements and performance criteria on at least two occasions and include:</w:t>
            </w:r>
          </w:p>
        </w:tc>
      </w:tr>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ListBullet"/>
            </w:pPr>
            <w:r w:rsidRPr="005841A9">
              <w:t>using communication to manage behaviour and coopera</w:t>
            </w:r>
            <w:r w:rsidRPr="005841A9">
              <w:t>tion of offenders</w:t>
            </w:r>
          </w:p>
          <w:p w:rsidR="00000000" w:rsidRPr="005841A9" w:rsidP="005841A9">
            <w:pPr>
              <w:pStyle w:val="ListBullet"/>
            </w:pPr>
            <w:r w:rsidRPr="005841A9">
              <w:t>using a range of communication strategies</w:t>
            </w:r>
          </w:p>
          <w:p w:rsidR="00000000" w:rsidRPr="005841A9" w:rsidP="005841A9">
            <w:pPr>
              <w:pStyle w:val="ListBullet"/>
            </w:pPr>
            <w:r w:rsidRPr="005841A9">
              <w:t>checking and storing the property of offenders according to regulations and procedures</w:t>
            </w:r>
          </w:p>
          <w:p w:rsidR="00000000" w:rsidRPr="005841A9" w:rsidP="005841A9">
            <w:pPr>
              <w:pStyle w:val="ListBullet"/>
            </w:pPr>
            <w:r w:rsidRPr="005841A9">
              <w:t>processing information that is required for the escort process</w:t>
            </w:r>
          </w:p>
          <w:p w:rsidR="00000000" w:rsidRPr="005841A9" w:rsidP="005841A9">
            <w:pPr>
              <w:pStyle w:val="ListBullet"/>
            </w:pPr>
            <w:r w:rsidRPr="005841A9">
              <w:t>applying and removing restraints in accordance with organisational requirements</w:t>
            </w:r>
          </w:p>
          <w:p w:rsidR="00000000" w:rsidRPr="005841A9" w:rsidP="005841A9">
            <w:pPr>
              <w:pStyle w:val="ListBullet"/>
            </w:pPr>
            <w:r w:rsidRPr="005841A9">
              <w:t>following escorting procedures and formations</w:t>
            </w:r>
          </w:p>
          <w:p w:rsidR="00000000" w:rsidRPr="005841A9" w:rsidP="005841A9">
            <w:pPr>
              <w:pStyle w:val="ListBullet"/>
            </w:pPr>
            <w:r w:rsidRPr="005841A9">
              <w:t>carrying and using defensive equipment in accordance with organisational instruction</w:t>
            </w:r>
          </w:p>
          <w:p w:rsidR="00000000" w:rsidRPr="005841A9" w:rsidP="005841A9">
            <w:pPr>
              <w:pStyle w:val="ListBullet"/>
            </w:pPr>
            <w:r w:rsidRPr="005841A9">
              <w:t>maintaining respect, dignity, and human right</w:t>
            </w:r>
            <w:r w:rsidRPr="005841A9">
              <w:t>s principles</w:t>
            </w:r>
          </w:p>
          <w:p w:rsidR="00000000" w:rsidRPr="005841A9" w:rsidP="005841A9">
            <w:pPr>
              <w:pStyle w:val="ListBullet"/>
            </w:pPr>
            <w:r w:rsidRPr="005841A9">
              <w:t>searching offenders, vehicles, and locations in accordance with requirements</w:t>
            </w:r>
          </w:p>
          <w:p w:rsidR="00000000" w:rsidRPr="005841A9" w:rsidP="005841A9">
            <w:pPr>
              <w:pStyle w:val="ListBullet"/>
            </w:pPr>
            <w:r w:rsidRPr="005841A9">
              <w:t>completing reports and documentation.</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13" w:name="O_1245565"/>
      <w:bookmarkEnd w:id="13"/>
      <w:r w:rsidRPr="005841A9">
        <w:t>Knowledge Evidence</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41A9">
            <w:pPr>
              <w:pStyle w:val="BodyText"/>
              <w:rPr>
                <w:lang w:val="en-NZ"/>
              </w:rPr>
            </w:pPr>
            <w:r w:rsidRPr="005841A9">
              <w:t>Evidence required to demonstrate competence in this unit must be relevant to and satisfy</w:t>
            </w:r>
            <w:r w:rsidRPr="005841A9">
              <w:t xml:space="preserve"> all of the requirements of the elements and performance criteria and include knowledge of:</w:t>
            </w:r>
          </w:p>
        </w:tc>
      </w:tr>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ListBullet"/>
            </w:pPr>
            <w:r w:rsidRPr="005841A9">
              <w:t>operating procedures, regulations, and requirements regarding escorting offenders</w:t>
            </w:r>
          </w:p>
          <w:p w:rsidR="00000000" w:rsidRPr="005841A9" w:rsidP="005841A9">
            <w:pPr>
              <w:pStyle w:val="ListBullet"/>
            </w:pPr>
            <w:r w:rsidRPr="005841A9">
              <w:t>offender information management system</w:t>
            </w:r>
          </w:p>
          <w:p w:rsidR="00000000" w:rsidRPr="005841A9" w:rsidP="005841A9">
            <w:pPr>
              <w:pStyle w:val="ListBullet"/>
            </w:pPr>
            <w:r w:rsidRPr="005841A9">
              <w:t>procedures and code of conduct relating to the use of restraint and force</w:t>
            </w:r>
          </w:p>
          <w:p w:rsidR="00000000" w:rsidRPr="005841A9" w:rsidP="005841A9">
            <w:pPr>
              <w:pStyle w:val="ListBullet"/>
            </w:pPr>
            <w:r w:rsidRPr="005841A9">
              <w:t>duty of care</w:t>
            </w:r>
          </w:p>
          <w:p w:rsidR="00000000" w:rsidRPr="005841A9" w:rsidP="005841A9">
            <w:pPr>
              <w:pStyle w:val="ListBullet"/>
            </w:pPr>
            <w:r w:rsidRPr="005841A9">
              <w:t>human rights principles</w:t>
            </w:r>
          </w:p>
          <w:p w:rsidR="00000000" w:rsidRPr="005841A9" w:rsidP="005841A9">
            <w:pPr>
              <w:pStyle w:val="ListBullet"/>
            </w:pPr>
            <w:r w:rsidRPr="005841A9">
              <w:t>safety and security equipment when escorting offenders</w:t>
            </w:r>
          </w:p>
          <w:p w:rsidR="00000000" w:rsidRPr="005841A9" w:rsidP="005841A9">
            <w:pPr>
              <w:pStyle w:val="ListBullet"/>
            </w:pPr>
            <w:r w:rsidRPr="005841A9">
              <w:t>emergency procedures that relate to escorting offenders</w:t>
            </w:r>
          </w:p>
          <w:p w:rsidR="00000000" w:rsidRPr="005841A9" w:rsidP="005841A9">
            <w:pPr>
              <w:pStyle w:val="ListBullet"/>
            </w:pPr>
            <w:r w:rsidRPr="005841A9">
              <w:t>general vehicle inspection procedu</w:t>
            </w:r>
            <w:r w:rsidRPr="005841A9">
              <w:t>res</w:t>
            </w:r>
          </w:p>
          <w:p w:rsidR="00000000" w:rsidRPr="005841A9" w:rsidP="005841A9">
            <w:pPr>
              <w:pStyle w:val="ListBullet"/>
            </w:pPr>
            <w:r w:rsidRPr="005841A9">
              <w:t>reporting requirements.</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14" w:name="O_1245566"/>
      <w:bookmarkEnd w:id="14"/>
      <w:r w:rsidRPr="005841A9">
        <w:t>Assessment Conditions</w:t>
      </w:r>
    </w:p>
    <w:tbl>
      <w:tblPr>
        <w:tblW w:w="9497" w:type="dxa"/>
        <w:tblLayout w:type="fixed"/>
        <w:tblCellMar>
          <w:left w:w="62" w:type="dxa"/>
          <w:right w:w="62" w:type="dxa"/>
        </w:tblCellMar>
        <w:tblLook w:val="0000"/>
      </w:tblPr>
      <w:tblGrid>
        <w:gridCol w:w="9497"/>
      </w:tblGrid>
      <w:tr w:rsidTr="005841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1A9" w:rsidP="005841A9">
            <w:pPr>
              <w:pStyle w:val="BodyText"/>
            </w:pPr>
            <w:r w:rsidRPr="005841A9">
              <w:t>Assessors must hold credentials specified within the Standards for Registered Training Organisations current at the time of assessment.</w:t>
            </w:r>
          </w:p>
          <w:p w:rsidR="00000000" w:rsidRPr="005841A9" w:rsidP="005841A9">
            <w:pPr>
              <w:pStyle w:val="BodyText"/>
            </w:pPr>
            <w:r w:rsidRPr="005841A9">
              <w:t>Assessment must satisfy the Principles of Assessment and Rules of Evidence and all regulatory requirements included within the Standards for Registered Training Organisations current at the time of assessment.</w:t>
            </w:r>
          </w:p>
          <w:p w:rsidR="00000000" w:rsidRPr="005841A9" w:rsidP="005841A9">
            <w:pPr>
              <w:pStyle w:val="BodyText"/>
            </w:pPr>
            <w:r w:rsidRPr="005841A9">
              <w:t>Assessment must occur in workplace operational</w:t>
            </w:r>
            <w:r w:rsidRPr="005841A9">
              <w:t xml:space="preserve"> situations. Where this is not appropriate, assessment must occur in simulated workplace operational situations that reflect workplace conditions.</w:t>
            </w:r>
          </w:p>
          <w:p w:rsidR="00000000" w:rsidRPr="005841A9" w:rsidP="005841A9">
            <w:pPr>
              <w:pStyle w:val="BodyText"/>
            </w:pPr>
            <w:r w:rsidRPr="005841A9">
              <w:t>Assessment processes and techniques must be appropriate to the language, literacy and numeracy requirements o</w:t>
            </w:r>
            <w:r w:rsidRPr="005841A9">
              <w:t>f the work being performed and the needs of the candidate.</w:t>
            </w:r>
          </w:p>
          <w:p w:rsidR="00000000" w:rsidRPr="005841A9" w:rsidP="005841A9">
            <w:pPr>
              <w:pStyle w:val="BodyText"/>
            </w:pPr>
            <w:r w:rsidRPr="005841A9">
              <w:t>Resources for assessment must include access to:</w:t>
            </w:r>
          </w:p>
          <w:p w:rsidR="00000000" w:rsidRPr="005841A9" w:rsidP="005841A9">
            <w:pPr>
              <w:pStyle w:val="ListBullet"/>
            </w:pPr>
            <w:r w:rsidRPr="005841A9">
              <w:t>a range of relevant exercises, case studies and/or simulations</w:t>
            </w:r>
          </w:p>
          <w:p w:rsidR="00000000" w:rsidRPr="005841A9" w:rsidP="005841A9">
            <w:pPr>
              <w:pStyle w:val="ListBullet"/>
            </w:pPr>
            <w:r w:rsidRPr="005841A9">
              <w:t>acceptable means of simulation assessment</w:t>
            </w:r>
          </w:p>
          <w:p w:rsidR="00000000" w:rsidRPr="005841A9" w:rsidP="005841A9">
            <w:pPr>
              <w:pStyle w:val="ListBullet"/>
            </w:pPr>
            <w:r w:rsidRPr="005841A9">
              <w:t>applicable documentation, including workpl</w:t>
            </w:r>
            <w:r w:rsidRPr="005841A9">
              <w:t>ace procedures, regulations, codes of practice and operation manuals</w:t>
            </w:r>
          </w:p>
          <w:p w:rsidR="00000000" w:rsidRPr="005841A9" w:rsidP="005841A9">
            <w:pPr>
              <w:pStyle w:val="ListBullet"/>
            </w:pPr>
            <w:r w:rsidRPr="005841A9">
              <w:t>relevant materials, tools, equipment and PPE currently used in industry.</w:t>
            </w:r>
          </w:p>
        </w:tc>
      </w:tr>
    </w:tbl>
    <w:p w:rsidR="00000000" w:rsidRPr="005841A9" w:rsidP="005841A9">
      <w:pPr>
        <w:pStyle w:val="NoPaddingFontSize1"/>
      </w:pPr>
    </w:p>
    <w:p w:rsidR="00000000" w:rsidRPr="005841A9" w:rsidP="005841A9">
      <w:pPr>
        <w:pStyle w:val="AllowPageBreak"/>
      </w:pPr>
    </w:p>
    <w:p w:rsidR="00000000" w:rsidRPr="005841A9" w:rsidP="005841A9">
      <w:pPr>
        <w:pStyle w:val="Heading1"/>
      </w:pPr>
      <w:bookmarkStart w:id="15" w:name="O_1245569"/>
      <w:bookmarkEnd w:id="15"/>
      <w:r w:rsidRPr="005841A9">
        <w:t>Links</w:t>
      </w:r>
    </w:p>
    <w:p w:rsidR="00000000" w:rsidRPr="005841A9" w:rsidP="00FF3F7B">
      <w:pPr>
        <w:pStyle w:val="BodyText"/>
      </w:pPr>
      <w:r w:rsidRPr="005841A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F0EB5">
        <w:rPr>
          <w:rStyle w:val="Hyperlink"/>
        </w:rPr>
        <w:t>https://vetnet.gov.au/Pages/TrainingDocs.aspx?q=114e25cd-3a2c-4490-baae-47d68dcd2fde</w:t>
      </w:r>
      <w:r>
        <w:fldChar w:fldCharType="end"/>
      </w:r>
    </w:p>
    <w:p w:rsidR="00000000" w:rsidRPr="005841A9" w:rsidP="005841A9"/>
    <w:sectPr w:rsidSect="005841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rsidRPr="00FF3F7B" w:rsidP="00FF3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B" w:rsidP="00584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3F7B" w:rsidP="005841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F3F7B" w:rsidP="005841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rsidP="005841A9">
    <w:pPr>
      <w:pStyle w:val="Footer"/>
      <w:framePr w:wrap="around"/>
    </w:pPr>
    <w:r>
      <w:fldChar w:fldCharType="begin"/>
    </w:r>
    <w:r>
      <w:instrText xml:space="preserve"> DOCPROPERTY  Subject  \* MERGEFORMAT </w:instrText>
    </w:r>
    <w:r>
      <w:fldChar w:fldCharType="separate"/>
    </w:r>
    <w:r w:rsidR="00FF3F7B">
      <w:t>Approved</w:t>
    </w:r>
    <w:r w:rsidR="00FF3F7B">
      <w:fldChar w:fldCharType="end"/>
    </w:r>
    <w:r>
      <w:tab/>
      <w:t xml:space="preserve">Page </w:t>
    </w:r>
    <w:r>
      <w:fldChar w:fldCharType="begin"/>
    </w:r>
    <w:r>
      <w:instrText xml:space="preserve"> PAGE  \* Arabic  \* MERGEFORMAT </w:instrText>
    </w:r>
    <w:r>
      <w:fldChar w:fldCharType="separate"/>
    </w:r>
    <w:r w:rsidR="00FF3F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F7B">
      <w:rPr>
        <w:noProof/>
      </w:rPr>
      <w:t>4</w:t>
    </w:r>
    <w:r>
      <w:rPr>
        <w:noProof/>
      </w:rPr>
      <w:fldChar w:fldCharType="end"/>
    </w:r>
  </w:p>
  <w:p w:rsidR="005841A9" w:rsidP="005841A9">
    <w:pPr>
      <w:pStyle w:val="Footer"/>
      <w:framePr w:wrap="around"/>
    </w:pPr>
    <w:r>
      <w:t xml:space="preserve">© Commonwealth of Australia, </w:t>
    </w:r>
    <w:r>
      <w:fldChar w:fldCharType="begin"/>
    </w:r>
    <w:r>
      <w:instrText xml:space="preserve"> DATE  \@ "yyyy"  \* MERGEFORMAT </w:instrText>
    </w:r>
    <w:r>
      <w:fldChar w:fldCharType="separate"/>
    </w:r>
    <w:r w:rsidR="00FF3F7B">
      <w:rPr>
        <w:noProof/>
      </w:rPr>
      <w:t>2025</w:t>
    </w:r>
    <w:r>
      <w:fldChar w:fldCharType="end"/>
    </w:r>
    <w:r>
      <w:tab/>
    </w:r>
    <w:r>
      <w:fldChar w:fldCharType="begin"/>
    </w:r>
    <w:r>
      <w:instrText xml:space="preserve"> DOCPROPERTY  Author  \* MERGEFORMAT </w:instrText>
    </w:r>
    <w:r>
      <w:fldChar w:fldCharType="separate"/>
    </w:r>
    <w:r w:rsidR="00FF3F7B">
      <w:t>Public Skills Australia</w:t>
    </w:r>
    <w:r w:rsidR="00FF3F7B">
      <w:fldChar w:fldCharType="end"/>
    </w:r>
  </w:p>
  <w:p w:rsidR="005841A9" w:rsidP="00584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1A9" w:rsidRPr="00FF3F7B" w:rsidP="00FF3F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B" w:rsidRPr="002D2AF8" w:rsidP="005841A9">
    <w:pPr>
      <w:pStyle w:val="Header"/>
      <w:framePr w:wrap="around"/>
    </w:pPr>
    <w:r>
      <w:fldChar w:fldCharType="begin"/>
    </w:r>
    <w:r>
      <w:instrText xml:space="preserve"> TITLE   \* MERGEFORMAT </w:instrText>
    </w:r>
    <w:r>
      <w:fldChar w:fldCharType="separate"/>
    </w:r>
    <w:r>
      <w:t>CSCTRA005 Maintain security during escort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F7B" w:rsidP="005841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9" w:rsidRPr="002D2AF8" w:rsidP="005841A9">
    <w:pPr>
      <w:pStyle w:val="Header"/>
      <w:framePr w:wrap="around"/>
    </w:pPr>
    <w:r>
      <w:fldChar w:fldCharType="begin"/>
    </w:r>
    <w:r>
      <w:instrText xml:space="preserve"> TITLE   \* MERGEFORMAT </w:instrText>
    </w:r>
    <w:r>
      <w:fldChar w:fldCharType="separate"/>
    </w:r>
    <w:r w:rsidR="00FF3F7B">
      <w:t>CSCTRA005 Maintain security during escort</w:t>
    </w:r>
    <w:r w:rsidR="00FF3F7B">
      <w:fldChar w:fldCharType="end"/>
    </w:r>
    <w:r>
      <w:tab/>
      <w:t xml:space="preserve">Date this document was generated: </w:t>
    </w:r>
    <w:r>
      <w:fldChar w:fldCharType="begin"/>
    </w:r>
    <w:r>
      <w:instrText xml:space="preserve"> CREATEDATE  \@ "d MMMM yyyy"  \* MERGEFORMAT </w:instrText>
    </w:r>
    <w:r>
      <w:fldChar w:fldCharType="separate"/>
    </w:r>
    <w:r w:rsidR="00FF3F7B">
      <w:rPr>
        <w:noProof/>
      </w:rPr>
      <w:t>2 March 2025</w:t>
    </w:r>
    <w:r>
      <w:fldChar w:fldCharType="end"/>
    </w:r>
  </w:p>
  <w:p w:rsidR="005841A9" w:rsidP="00584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5A5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9AF1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1A9"/>
    <w:pPr>
      <w:spacing w:before="360" w:after="60"/>
      <w:outlineLvl w:val="0"/>
    </w:pPr>
    <w:rPr>
      <w:sz w:val="32"/>
    </w:rPr>
  </w:style>
  <w:style w:type="paragraph" w:styleId="Heading2">
    <w:name w:val="heading 2"/>
    <w:basedOn w:val="HeadingBase"/>
    <w:next w:val="BodyText"/>
    <w:link w:val="Heading2Char"/>
    <w:qFormat/>
    <w:rsid w:val="005841A9"/>
    <w:pPr>
      <w:keepLines/>
      <w:spacing w:before="240" w:after="120"/>
      <w:outlineLvl w:val="1"/>
    </w:pPr>
    <w:rPr>
      <w:sz w:val="28"/>
      <w:szCs w:val="40"/>
    </w:rPr>
  </w:style>
  <w:style w:type="paragraph" w:styleId="Heading3">
    <w:name w:val="heading 3"/>
    <w:basedOn w:val="HeadingBase"/>
    <w:next w:val="BodyText"/>
    <w:link w:val="Heading3Char"/>
    <w:qFormat/>
    <w:rsid w:val="005841A9"/>
    <w:pPr>
      <w:spacing w:before="180" w:after="120"/>
      <w:outlineLvl w:val="2"/>
    </w:pPr>
    <w:rPr>
      <w:spacing w:val="-10"/>
      <w:kern w:val="32"/>
    </w:rPr>
  </w:style>
  <w:style w:type="paragraph" w:styleId="Heading4">
    <w:name w:val="heading 4"/>
    <w:basedOn w:val="HeadingBase"/>
    <w:next w:val="BodyText"/>
    <w:link w:val="Heading4Char"/>
    <w:qFormat/>
    <w:rsid w:val="005841A9"/>
    <w:pPr>
      <w:spacing w:before="160" w:after="120"/>
      <w:outlineLvl w:val="3"/>
    </w:pPr>
    <w:rPr>
      <w:sz w:val="22"/>
    </w:rPr>
  </w:style>
  <w:style w:type="paragraph" w:styleId="Heading5">
    <w:name w:val="heading 5"/>
    <w:basedOn w:val="HeadingBase"/>
    <w:next w:val="Normal"/>
    <w:link w:val="Heading5Char"/>
    <w:qFormat/>
    <w:rsid w:val="005841A9"/>
    <w:pPr>
      <w:spacing w:before="80"/>
      <w:outlineLvl w:val="4"/>
    </w:pPr>
    <w:rPr>
      <w:color w:val="918585"/>
      <w:sz w:val="20"/>
    </w:rPr>
  </w:style>
  <w:style w:type="paragraph" w:styleId="Heading6">
    <w:name w:val="heading 6"/>
    <w:basedOn w:val="HeadingBase"/>
    <w:next w:val="Normal"/>
    <w:link w:val="Heading6Char"/>
    <w:qFormat/>
    <w:rsid w:val="005841A9"/>
    <w:pPr>
      <w:spacing w:before="60"/>
      <w:outlineLvl w:val="5"/>
    </w:pPr>
    <w:rPr>
      <w:color w:val="918585"/>
      <w:sz w:val="20"/>
    </w:rPr>
  </w:style>
  <w:style w:type="paragraph" w:styleId="Heading7">
    <w:name w:val="heading 7"/>
    <w:basedOn w:val="Normal"/>
    <w:next w:val="Normal"/>
    <w:link w:val="Heading7Char"/>
    <w:qFormat/>
    <w:rsid w:val="005841A9"/>
    <w:pPr>
      <w:ind w:left="720"/>
      <w:outlineLvl w:val="6"/>
    </w:pPr>
    <w:rPr>
      <w:i/>
    </w:rPr>
  </w:style>
  <w:style w:type="paragraph" w:styleId="Heading8">
    <w:name w:val="heading 8"/>
    <w:basedOn w:val="Normal"/>
    <w:next w:val="Normal"/>
    <w:link w:val="Heading8Char"/>
    <w:qFormat/>
    <w:rsid w:val="005841A9"/>
    <w:pPr>
      <w:ind w:left="720"/>
      <w:outlineLvl w:val="7"/>
    </w:pPr>
    <w:rPr>
      <w:i/>
    </w:rPr>
  </w:style>
  <w:style w:type="paragraph" w:styleId="Heading9">
    <w:name w:val="heading 9"/>
    <w:basedOn w:val="Normal"/>
    <w:next w:val="Normal"/>
    <w:link w:val="Heading9Char"/>
    <w:qFormat/>
    <w:rsid w:val="005841A9"/>
    <w:pPr>
      <w:ind w:left="720"/>
      <w:outlineLvl w:val="8"/>
    </w:pPr>
    <w:rPr>
      <w:i/>
    </w:rPr>
  </w:style>
  <w:style w:type="character" w:default="1" w:styleId="DefaultParagraphFont">
    <w:name w:val="Default Paragraph Font"/>
    <w:uiPriority w:val="1"/>
    <w:unhideWhenUsed/>
    <w:rsid w:val="00584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1A9"/>
  </w:style>
  <w:style w:type="character" w:customStyle="1" w:styleId="Heading1Char">
    <w:name w:val="Heading 1 Char"/>
    <w:basedOn w:val="DefaultParagraphFont"/>
    <w:link w:val="Heading1"/>
    <w:rsid w:val="005841A9"/>
    <w:rPr>
      <w:rFonts w:ascii="Times New Roman" w:eastAsia="Times New Roman" w:hAnsi="Times New Roman" w:cs="Times New Roman"/>
      <w:b/>
      <w:sz w:val="32"/>
      <w:szCs w:val="20"/>
      <w:lang w:eastAsia="en-US"/>
    </w:rPr>
  </w:style>
  <w:style w:type="paragraph" w:styleId="BodyText">
    <w:name w:val="Body Text"/>
    <w:basedOn w:val="Normal"/>
    <w:link w:val="BodyTextChar"/>
    <w:rsid w:val="005841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1A9"/>
    <w:rPr>
      <w:rFonts w:ascii="Times New Roman" w:eastAsia="Times New Roman" w:hAnsi="Times New Roman" w:cs="Times New Roman"/>
      <w:sz w:val="24"/>
      <w:lang w:eastAsia="en-US"/>
    </w:rPr>
  </w:style>
  <w:style w:type="paragraph" w:styleId="ListBullet">
    <w:name w:val="List Bullet"/>
    <w:basedOn w:val="List"/>
    <w:rsid w:val="005841A9"/>
    <w:pPr>
      <w:numPr>
        <w:numId w:val="11"/>
      </w:numPr>
      <w:tabs>
        <w:tab w:val="clear" w:pos="340"/>
      </w:tabs>
      <w:spacing w:before="40" w:after="40"/>
    </w:pPr>
  </w:style>
  <w:style w:type="character" w:customStyle="1" w:styleId="SpecialBold">
    <w:name w:val="Special Bold"/>
    <w:basedOn w:val="DefaultParagraphFont"/>
    <w:rsid w:val="005841A9"/>
    <w:rPr>
      <w:b/>
      <w:spacing w:val="0"/>
    </w:rPr>
  </w:style>
  <w:style w:type="paragraph" w:customStyle="1" w:styleId="SuperHeading">
    <w:name w:val="SuperHeading"/>
    <w:basedOn w:val="Normal"/>
    <w:rsid w:val="005841A9"/>
    <w:pPr>
      <w:spacing w:before="240" w:after="120"/>
      <w:outlineLvl w:val="0"/>
    </w:pPr>
    <w:rPr>
      <w:rFonts w:ascii="Times New Roman" w:hAnsi="Times New Roman"/>
      <w:b/>
      <w:sz w:val="32"/>
    </w:rPr>
  </w:style>
  <w:style w:type="paragraph" w:customStyle="1" w:styleId="AllowPageBreak">
    <w:name w:val="AllowPageBreak"/>
    <w:rsid w:val="005841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4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1A9"/>
    <w:rPr>
      <w:rFonts w:ascii="Courier New" w:eastAsia="Times New Roman" w:hAnsi="Courier New" w:cs="Times New Roman"/>
      <w:i/>
      <w:szCs w:val="20"/>
      <w:lang w:eastAsia="en-US"/>
    </w:rPr>
  </w:style>
  <w:style w:type="paragraph" w:customStyle="1" w:styleId="HeadingBase">
    <w:name w:val="Heading Base"/>
    <w:rsid w:val="00584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1A9"/>
    <w:pPr>
      <w:tabs>
        <w:tab w:val="right" w:leader="dot" w:pos="9072"/>
      </w:tabs>
      <w:ind w:left="567"/>
    </w:pPr>
    <w:rPr>
      <w:szCs w:val="22"/>
    </w:rPr>
  </w:style>
  <w:style w:type="paragraph" w:customStyle="1" w:styleId="TOCBase">
    <w:name w:val="TOC Base"/>
    <w:rsid w:val="00584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1A9"/>
    <w:pPr>
      <w:tabs>
        <w:tab w:val="right" w:leader="dot" w:pos="9072"/>
      </w:tabs>
      <w:spacing w:before="40" w:after="40"/>
      <w:ind w:left="284"/>
    </w:pPr>
    <w:rPr>
      <w:rFonts w:ascii="Times New Roman" w:hAnsi="Times New Roman"/>
    </w:rPr>
  </w:style>
  <w:style w:type="paragraph" w:styleId="TOC1">
    <w:name w:val="toc 1"/>
    <w:basedOn w:val="TOCBase"/>
    <w:next w:val="Normal"/>
    <w:rsid w:val="00584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1A9"/>
    <w:rPr>
      <w:rFonts w:ascii="Times New Roman" w:eastAsia="Times New Roman" w:hAnsi="Times New Roman" w:cs="Times New Roman"/>
      <w:sz w:val="16"/>
      <w:lang w:eastAsia="en-US"/>
    </w:rPr>
  </w:style>
  <w:style w:type="paragraph" w:styleId="Title">
    <w:name w:val="Title"/>
    <w:basedOn w:val="HeadingBase"/>
    <w:link w:val="TitleChar"/>
    <w:qFormat/>
    <w:rsid w:val="005841A9"/>
    <w:pPr>
      <w:spacing w:before="5040"/>
      <w:jc w:val="center"/>
    </w:pPr>
    <w:rPr>
      <w:sz w:val="48"/>
      <w:szCs w:val="72"/>
      <w:lang w:val="en-US"/>
    </w:rPr>
  </w:style>
  <w:style w:type="character" w:customStyle="1" w:styleId="TitleChar">
    <w:name w:val="Title Char"/>
    <w:basedOn w:val="DefaultParagraphFont"/>
    <w:link w:val="Title"/>
    <w:rsid w:val="00584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1A9"/>
    <w:pPr>
      <w:tabs>
        <w:tab w:val="left" w:pos="3600"/>
        <w:tab w:val="left" w:pos="3958"/>
      </w:tabs>
    </w:pPr>
  </w:style>
  <w:style w:type="paragraph" w:styleId="List">
    <w:name w:val="List"/>
    <w:basedOn w:val="BodyText"/>
    <w:next w:val="BodyText"/>
    <w:rsid w:val="005841A9"/>
    <w:pPr>
      <w:tabs>
        <w:tab w:val="left" w:pos="340"/>
      </w:tabs>
      <w:spacing w:before="60" w:after="60"/>
      <w:ind w:left="340" w:hanging="340"/>
    </w:pPr>
  </w:style>
  <w:style w:type="paragraph" w:customStyle="1" w:styleId="Note">
    <w:name w:val="Note"/>
    <w:basedOn w:val="BodyText"/>
    <w:rsid w:val="00584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1A9"/>
    <w:pPr>
      <w:framePr w:wrap="auto" w:hAnchor="text" w:y="6049"/>
    </w:pPr>
    <w:rPr>
      <w:color w:val="000000"/>
      <w:sz w:val="40"/>
    </w:rPr>
  </w:style>
  <w:style w:type="paragraph" w:customStyle="1" w:styleId="TOCTitle">
    <w:name w:val="TOCTitle"/>
    <w:basedOn w:val="Heading1"/>
    <w:rsid w:val="005841A9"/>
    <w:pPr>
      <w:spacing w:after="240"/>
      <w:jc w:val="center"/>
      <w:outlineLvl w:val="9"/>
    </w:pPr>
    <w:rPr>
      <w:caps/>
    </w:rPr>
  </w:style>
  <w:style w:type="paragraph" w:customStyle="1" w:styleId="Version">
    <w:name w:val="Version"/>
    <w:rsid w:val="005841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1A9"/>
    <w:pPr>
      <w:numPr>
        <w:numId w:val="12"/>
      </w:numPr>
      <w:tabs>
        <w:tab w:val="clear" w:pos="680"/>
      </w:tabs>
    </w:pPr>
  </w:style>
  <w:style w:type="paragraph" w:styleId="Index1">
    <w:name w:val="index 1"/>
    <w:basedOn w:val="Normal"/>
    <w:next w:val="Normal"/>
    <w:semiHidden/>
    <w:rsid w:val="005841A9"/>
    <w:pPr>
      <w:keepNext w:val="0"/>
      <w:tabs>
        <w:tab w:val="right" w:pos="4176"/>
      </w:tabs>
      <w:ind w:left="198" w:hanging="198"/>
    </w:pPr>
    <w:rPr>
      <w:rFonts w:ascii="Garamond" w:hAnsi="Garamond"/>
    </w:rPr>
  </w:style>
  <w:style w:type="paragraph" w:styleId="IndexHeading">
    <w:name w:val="index heading"/>
    <w:basedOn w:val="Normal"/>
    <w:next w:val="Index1"/>
    <w:semiHidden/>
    <w:rsid w:val="005841A9"/>
    <w:pPr>
      <w:spacing w:before="120" w:after="120"/>
    </w:pPr>
    <w:rPr>
      <w:rFonts w:ascii="Arial" w:hAnsi="Arial"/>
      <w:b/>
      <w:color w:val="918585"/>
      <w:sz w:val="24"/>
    </w:rPr>
  </w:style>
  <w:style w:type="paragraph" w:styleId="Header">
    <w:name w:val="header"/>
    <w:basedOn w:val="Normal"/>
    <w:link w:val="HeaderChar"/>
    <w:rsid w:val="00584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1A9"/>
    <w:rPr>
      <w:rFonts w:ascii="Times New Roman" w:eastAsia="Times New Roman" w:hAnsi="Times New Roman" w:cs="Times New Roman"/>
      <w:sz w:val="16"/>
      <w:szCs w:val="20"/>
      <w:lang w:val="en-GB" w:eastAsia="en-US"/>
    </w:rPr>
  </w:style>
  <w:style w:type="paragraph" w:customStyle="1" w:styleId="Chapter">
    <w:name w:val="Chapter"/>
    <w:basedOn w:val="Normal"/>
    <w:rsid w:val="005841A9"/>
    <w:pPr>
      <w:spacing w:before="240"/>
    </w:pPr>
    <w:rPr>
      <w:rFonts w:ascii="Times New Roman" w:hAnsi="Times New Roman"/>
      <w:smallCaps/>
      <w:spacing w:val="80"/>
      <w:sz w:val="28"/>
    </w:rPr>
  </w:style>
  <w:style w:type="paragraph" w:customStyle="1" w:styleId="InChapter">
    <w:name w:val="InChapter"/>
    <w:basedOn w:val="Heading3"/>
    <w:rsid w:val="005841A9"/>
    <w:pPr>
      <w:spacing w:after="240"/>
      <w:outlineLvl w:val="9"/>
    </w:pPr>
    <w:rPr>
      <w:noProof/>
    </w:rPr>
  </w:style>
  <w:style w:type="paragraph" w:styleId="Index2">
    <w:name w:val="index 2"/>
    <w:basedOn w:val="Normal"/>
    <w:next w:val="Normal"/>
    <w:semiHidden/>
    <w:rsid w:val="005841A9"/>
    <w:pPr>
      <w:tabs>
        <w:tab w:val="right" w:pos="4176"/>
      </w:tabs>
      <w:ind w:left="568" w:hanging="284"/>
    </w:pPr>
    <w:rPr>
      <w:rFonts w:ascii="Garamond" w:hAnsi="Garamond"/>
    </w:rPr>
  </w:style>
  <w:style w:type="paragraph" w:customStyle="1" w:styleId="Byline">
    <w:name w:val="Byline"/>
    <w:rsid w:val="00584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1A9"/>
    <w:pPr>
      <w:tabs>
        <w:tab w:val="clear" w:pos="3600"/>
        <w:tab w:val="clear" w:pos="3958"/>
      </w:tabs>
      <w:jc w:val="right"/>
    </w:pPr>
  </w:style>
  <w:style w:type="character" w:styleId="Emphasis">
    <w:name w:val="Emphasis"/>
    <w:basedOn w:val="DefaultParagraphFont"/>
    <w:qFormat/>
    <w:rsid w:val="005841A9"/>
    <w:rPr>
      <w:i/>
    </w:rPr>
  </w:style>
  <w:style w:type="paragraph" w:styleId="Caption">
    <w:name w:val="caption"/>
    <w:basedOn w:val="BodyText"/>
    <w:next w:val="Normal"/>
    <w:qFormat/>
    <w:rsid w:val="005841A9"/>
    <w:pPr>
      <w:framePr w:w="2268" w:hSpace="181" w:vSpace="181" w:wrap="around" w:vAnchor="text" w:hAnchor="page" w:x="1135" w:y="285" w:anchorLock="1"/>
    </w:pPr>
    <w:rPr>
      <w:i/>
    </w:rPr>
  </w:style>
  <w:style w:type="paragraph" w:customStyle="1" w:styleId="MiniTOCTitle">
    <w:name w:val="MiniTOCTitle"/>
    <w:basedOn w:val="Heading4"/>
    <w:rsid w:val="005841A9"/>
    <w:pPr>
      <w:spacing w:before="240"/>
      <w:outlineLvl w:val="9"/>
    </w:pPr>
    <w:rPr>
      <w:noProof/>
      <w:sz w:val="24"/>
    </w:rPr>
  </w:style>
  <w:style w:type="paragraph" w:customStyle="1" w:styleId="MiniTOCItem">
    <w:name w:val="MiniTOCItem"/>
    <w:basedOn w:val="ListBullet"/>
    <w:rsid w:val="005841A9"/>
    <w:pPr>
      <w:numPr>
        <w:numId w:val="0"/>
      </w:numPr>
      <w:tabs>
        <w:tab w:val="right" w:leader="dot" w:pos="6521"/>
      </w:tabs>
      <w:spacing w:before="0" w:after="0"/>
    </w:pPr>
  </w:style>
  <w:style w:type="paragraph" w:customStyle="1" w:styleId="TOFTitle">
    <w:name w:val="TOFTitle"/>
    <w:basedOn w:val="TOCTitle"/>
    <w:rsid w:val="005841A9"/>
  </w:style>
  <w:style w:type="paragraph" w:styleId="TableofFigures">
    <w:name w:val="table of figures"/>
    <w:basedOn w:val="Normal"/>
    <w:next w:val="Normal"/>
    <w:semiHidden/>
    <w:rsid w:val="005841A9"/>
    <w:pPr>
      <w:tabs>
        <w:tab w:val="right" w:leader="dot" w:pos="9072"/>
      </w:tabs>
      <w:ind w:left="970" w:hanging="403"/>
    </w:pPr>
    <w:rPr>
      <w:rFonts w:ascii="Times New Roman" w:hAnsi="Times New Roman"/>
      <w:b/>
    </w:rPr>
  </w:style>
  <w:style w:type="paragraph" w:styleId="ListNumber">
    <w:name w:val="List Number"/>
    <w:basedOn w:val="List"/>
    <w:rsid w:val="005841A9"/>
    <w:pPr>
      <w:numPr>
        <w:numId w:val="14"/>
      </w:numPr>
      <w:tabs>
        <w:tab w:val="clear" w:pos="340"/>
      </w:tabs>
    </w:pPr>
  </w:style>
  <w:style w:type="character" w:customStyle="1" w:styleId="WingdingSymbols">
    <w:name w:val="Wingding Symbols"/>
    <w:rsid w:val="005841A9"/>
    <w:rPr>
      <w:rFonts w:ascii="Wingdings" w:hAnsi="Wingdings"/>
    </w:rPr>
  </w:style>
  <w:style w:type="paragraph" w:customStyle="1" w:styleId="TableHeading">
    <w:name w:val="Table Heading"/>
    <w:basedOn w:val="HeadingBase"/>
    <w:rsid w:val="005841A9"/>
    <w:pPr>
      <w:keepLines/>
      <w:pBdr>
        <w:bottom w:val="single" w:sz="6" w:space="1" w:color="918585"/>
      </w:pBdr>
      <w:spacing w:before="240"/>
    </w:pPr>
  </w:style>
  <w:style w:type="character" w:customStyle="1" w:styleId="HotSpot">
    <w:name w:val="HotSpot"/>
    <w:rsid w:val="005841A9"/>
    <w:rPr>
      <w:color w:val="0033CC"/>
      <w:u w:val="none"/>
    </w:rPr>
  </w:style>
  <w:style w:type="paragraph" w:customStyle="1" w:styleId="BodyTextRight">
    <w:name w:val="Body Text Right"/>
    <w:basedOn w:val="BodyText"/>
    <w:rsid w:val="005841A9"/>
    <w:pPr>
      <w:spacing w:before="0" w:after="0"/>
      <w:jc w:val="right"/>
    </w:pPr>
  </w:style>
  <w:style w:type="paragraph" w:styleId="Index3">
    <w:name w:val="index 3"/>
    <w:basedOn w:val="ListNumber2"/>
    <w:next w:val="Normal"/>
    <w:semiHidden/>
    <w:rsid w:val="005841A9"/>
    <w:pPr>
      <w:numPr>
        <w:numId w:val="0"/>
      </w:numPr>
      <w:tabs>
        <w:tab w:val="right" w:leader="dot" w:pos="4176"/>
      </w:tabs>
    </w:pPr>
  </w:style>
  <w:style w:type="paragraph" w:styleId="ListNumber2">
    <w:name w:val="List Number 2"/>
    <w:basedOn w:val="List2"/>
    <w:rsid w:val="005841A9"/>
    <w:pPr>
      <w:numPr>
        <w:numId w:val="9"/>
      </w:numPr>
      <w:tabs>
        <w:tab w:val="clear" w:pos="1060"/>
      </w:tabs>
    </w:pPr>
  </w:style>
  <w:style w:type="paragraph" w:customStyle="1" w:styleId="MarginNote">
    <w:name w:val="Margin Note"/>
    <w:basedOn w:val="BodyText"/>
    <w:rsid w:val="00584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1A9"/>
    <w:rPr>
      <w:sz w:val="32"/>
    </w:rPr>
  </w:style>
  <w:style w:type="paragraph" w:customStyle="1" w:styleId="HeadingProcedure">
    <w:name w:val="Heading Procedure"/>
    <w:basedOn w:val="HeadingBase"/>
    <w:next w:val="Normal"/>
    <w:rsid w:val="005841A9"/>
    <w:pPr>
      <w:tabs>
        <w:tab w:val="left" w:pos="0"/>
      </w:tabs>
      <w:spacing w:before="120" w:after="60"/>
    </w:pPr>
    <w:rPr>
      <w:i/>
      <w:color w:val="918585"/>
      <w:sz w:val="22"/>
    </w:rPr>
  </w:style>
  <w:style w:type="paragraph" w:customStyle="1" w:styleId="TableBodyText">
    <w:name w:val="Table Body Text"/>
    <w:basedOn w:val="BodyText"/>
    <w:rsid w:val="005841A9"/>
    <w:pPr>
      <w:spacing w:before="60" w:after="60"/>
    </w:pPr>
  </w:style>
  <w:style w:type="paragraph" w:styleId="ListContinue">
    <w:name w:val="List Continue"/>
    <w:basedOn w:val="List"/>
    <w:rsid w:val="005841A9"/>
    <w:pPr>
      <w:ind w:firstLine="0"/>
    </w:pPr>
  </w:style>
  <w:style w:type="paragraph" w:customStyle="1" w:styleId="ListNote">
    <w:name w:val="List Note"/>
    <w:basedOn w:val="List"/>
    <w:rsid w:val="005841A9"/>
    <w:pPr>
      <w:pBdr>
        <w:top w:val="single" w:sz="6" w:space="2" w:color="918585"/>
        <w:bottom w:val="single" w:sz="6" w:space="2" w:color="918585"/>
      </w:pBdr>
      <w:tabs>
        <w:tab w:val="left" w:pos="1021"/>
      </w:tabs>
      <w:ind w:firstLine="0"/>
    </w:pPr>
  </w:style>
  <w:style w:type="paragraph" w:customStyle="1" w:styleId="Warning">
    <w:name w:val="Warning"/>
    <w:basedOn w:val="BodyText"/>
    <w:rsid w:val="005841A9"/>
    <w:pPr>
      <w:shd w:val="clear" w:color="auto" w:fill="D9D9D9"/>
      <w:tabs>
        <w:tab w:val="left" w:pos="992"/>
      </w:tabs>
      <w:ind w:left="119" w:right="119"/>
    </w:pPr>
    <w:rPr>
      <w:sz w:val="20"/>
    </w:rPr>
  </w:style>
  <w:style w:type="paragraph" w:customStyle="1" w:styleId="MarginIcons">
    <w:name w:val="Margin Icons"/>
    <w:basedOn w:val="BodyText"/>
    <w:rsid w:val="00584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1A9"/>
    <w:rPr>
      <w:rFonts w:ascii="Courier New" w:hAnsi="Courier New"/>
    </w:rPr>
  </w:style>
  <w:style w:type="paragraph" w:customStyle="1" w:styleId="NoteBullet">
    <w:name w:val="Note Bullet"/>
    <w:basedOn w:val="Note"/>
    <w:rsid w:val="005841A9"/>
    <w:pPr>
      <w:tabs>
        <w:tab w:val="clear" w:pos="680"/>
      </w:tabs>
      <w:spacing w:before="60" w:after="60"/>
    </w:pPr>
  </w:style>
  <w:style w:type="paragraph" w:customStyle="1" w:styleId="SubHeading2">
    <w:name w:val="SubHeading2"/>
    <w:basedOn w:val="HeadingBase"/>
    <w:rsid w:val="005841A9"/>
    <w:pPr>
      <w:spacing w:before="240" w:after="60"/>
    </w:pPr>
    <w:rPr>
      <w:sz w:val="20"/>
    </w:rPr>
  </w:style>
  <w:style w:type="paragraph" w:customStyle="1" w:styleId="SubHeading1">
    <w:name w:val="SubHeading1"/>
    <w:basedOn w:val="HeadingBase"/>
    <w:rsid w:val="005841A9"/>
    <w:pPr>
      <w:spacing w:before="240" w:after="60"/>
    </w:pPr>
    <w:rPr>
      <w:color w:val="918585"/>
      <w:sz w:val="22"/>
    </w:rPr>
  </w:style>
  <w:style w:type="paragraph" w:customStyle="1" w:styleId="SideHeading">
    <w:name w:val="Side Heading"/>
    <w:basedOn w:val="HeadingBase"/>
    <w:rsid w:val="00584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1A9"/>
    <w:pPr>
      <w:numPr>
        <w:numId w:val="10"/>
      </w:numPr>
    </w:pPr>
  </w:style>
  <w:style w:type="paragraph" w:styleId="PlainText">
    <w:name w:val="Plain Text"/>
    <w:basedOn w:val="Normal"/>
    <w:link w:val="PlainTextChar"/>
    <w:rsid w:val="005841A9"/>
    <w:rPr>
      <w:sz w:val="20"/>
    </w:rPr>
  </w:style>
  <w:style w:type="character" w:customStyle="1" w:styleId="PlainTextChar">
    <w:name w:val="Plain Text Char"/>
    <w:basedOn w:val="DefaultParagraphFont"/>
    <w:link w:val="PlainText"/>
    <w:rsid w:val="005841A9"/>
    <w:rPr>
      <w:rFonts w:ascii="Courier New" w:eastAsia="Times New Roman" w:hAnsi="Courier New" w:cs="Times New Roman"/>
      <w:sz w:val="20"/>
      <w:szCs w:val="20"/>
      <w:lang w:eastAsia="en-US"/>
    </w:rPr>
  </w:style>
  <w:style w:type="character" w:customStyle="1" w:styleId="MenuOption">
    <w:name w:val="Menu Option"/>
    <w:basedOn w:val="DefaultParagraphFont"/>
    <w:rsid w:val="005841A9"/>
    <w:rPr>
      <w:b/>
      <w:smallCaps/>
    </w:rPr>
  </w:style>
  <w:style w:type="paragraph" w:customStyle="1" w:styleId="TableListNumber">
    <w:name w:val="Table List Number"/>
    <w:basedOn w:val="ListNumber"/>
    <w:rsid w:val="005841A9"/>
    <w:pPr>
      <w:numPr>
        <w:numId w:val="0"/>
      </w:numPr>
    </w:pPr>
  </w:style>
  <w:style w:type="paragraph" w:styleId="TOC4">
    <w:name w:val="toc 4"/>
    <w:basedOn w:val="TOCBase"/>
    <w:next w:val="Normal"/>
    <w:semiHidden/>
    <w:rsid w:val="005841A9"/>
    <w:pPr>
      <w:tabs>
        <w:tab w:val="right" w:leader="dot" w:pos="9071"/>
      </w:tabs>
      <w:ind w:left="1701"/>
    </w:pPr>
  </w:style>
  <w:style w:type="paragraph" w:customStyle="1" w:styleId="ListAlpha">
    <w:name w:val="List Alpha"/>
    <w:basedOn w:val="List"/>
    <w:rsid w:val="005841A9"/>
    <w:pPr>
      <w:numPr>
        <w:numId w:val="8"/>
      </w:numPr>
    </w:pPr>
  </w:style>
  <w:style w:type="paragraph" w:customStyle="1" w:styleId="ListAlpha2">
    <w:name w:val="List Alpha 2"/>
    <w:basedOn w:val="List2"/>
    <w:rsid w:val="005841A9"/>
    <w:pPr>
      <w:numPr>
        <w:numId w:val="7"/>
      </w:numPr>
    </w:pPr>
  </w:style>
  <w:style w:type="paragraph" w:styleId="List2">
    <w:name w:val="List 2"/>
    <w:basedOn w:val="BodyText"/>
    <w:rsid w:val="005841A9"/>
    <w:pPr>
      <w:tabs>
        <w:tab w:val="left" w:pos="680"/>
      </w:tabs>
      <w:spacing w:before="60" w:after="60"/>
      <w:ind w:left="680" w:hanging="340"/>
    </w:pPr>
  </w:style>
  <w:style w:type="paragraph" w:styleId="List3">
    <w:name w:val="List 3"/>
    <w:basedOn w:val="BodyText"/>
    <w:rsid w:val="005841A9"/>
    <w:pPr>
      <w:tabs>
        <w:tab w:val="left" w:pos="1021"/>
      </w:tabs>
      <w:spacing w:before="60" w:after="60"/>
      <w:ind w:left="1020" w:hanging="340"/>
    </w:pPr>
  </w:style>
  <w:style w:type="paragraph" w:styleId="List4">
    <w:name w:val="List 4"/>
    <w:basedOn w:val="BodyText"/>
    <w:rsid w:val="005841A9"/>
    <w:pPr>
      <w:tabs>
        <w:tab w:val="left" w:pos="1361"/>
      </w:tabs>
      <w:spacing w:before="60" w:after="60"/>
      <w:ind w:left="1361" w:hanging="340"/>
    </w:pPr>
  </w:style>
  <w:style w:type="paragraph" w:styleId="List5">
    <w:name w:val="List 5"/>
    <w:basedOn w:val="BodyText"/>
    <w:rsid w:val="005841A9"/>
    <w:pPr>
      <w:tabs>
        <w:tab w:val="left" w:pos="1701"/>
      </w:tabs>
      <w:spacing w:before="60" w:after="60"/>
      <w:ind w:left="1701" w:hanging="340"/>
    </w:pPr>
  </w:style>
  <w:style w:type="paragraph" w:styleId="ListBullet3">
    <w:name w:val="List Bullet 3"/>
    <w:basedOn w:val="List3"/>
    <w:rsid w:val="005841A9"/>
    <w:pPr>
      <w:numPr>
        <w:numId w:val="13"/>
      </w:numPr>
      <w:tabs>
        <w:tab w:val="clear" w:pos="1021"/>
      </w:tabs>
      <w:ind w:left="1037" w:hanging="357"/>
    </w:pPr>
  </w:style>
  <w:style w:type="paragraph" w:styleId="ListBullet4">
    <w:name w:val="List Bullet 4"/>
    <w:basedOn w:val="List4"/>
    <w:rsid w:val="005841A9"/>
    <w:pPr>
      <w:numPr>
        <w:numId w:val="2"/>
      </w:numPr>
      <w:tabs>
        <w:tab w:val="clear" w:pos="1361"/>
      </w:tabs>
    </w:pPr>
  </w:style>
  <w:style w:type="paragraph" w:styleId="ListBullet5">
    <w:name w:val="List Bullet 5"/>
    <w:basedOn w:val="List5"/>
    <w:rsid w:val="005841A9"/>
    <w:pPr>
      <w:numPr>
        <w:numId w:val="3"/>
      </w:numPr>
    </w:pPr>
  </w:style>
  <w:style w:type="paragraph" w:styleId="ListContinue2">
    <w:name w:val="List Continue 2"/>
    <w:basedOn w:val="List2"/>
    <w:rsid w:val="005841A9"/>
    <w:pPr>
      <w:ind w:firstLine="0"/>
    </w:pPr>
  </w:style>
  <w:style w:type="paragraph" w:styleId="ListContinue3">
    <w:name w:val="List Continue 3"/>
    <w:basedOn w:val="List3"/>
    <w:rsid w:val="005841A9"/>
    <w:pPr>
      <w:ind w:left="1021" w:firstLine="0"/>
    </w:pPr>
  </w:style>
  <w:style w:type="paragraph" w:styleId="ListContinue4">
    <w:name w:val="List Continue 4"/>
    <w:basedOn w:val="List4"/>
    <w:rsid w:val="005841A9"/>
    <w:pPr>
      <w:ind w:firstLine="0"/>
    </w:pPr>
  </w:style>
  <w:style w:type="paragraph" w:styleId="ListContinue5">
    <w:name w:val="List Continue 5"/>
    <w:basedOn w:val="List5"/>
    <w:rsid w:val="005841A9"/>
    <w:pPr>
      <w:ind w:firstLine="0"/>
    </w:pPr>
  </w:style>
  <w:style w:type="paragraph" w:styleId="ListNumber3">
    <w:name w:val="List Number 3"/>
    <w:basedOn w:val="List3"/>
    <w:rsid w:val="005841A9"/>
    <w:pPr>
      <w:numPr>
        <w:numId w:val="4"/>
      </w:numPr>
    </w:pPr>
  </w:style>
  <w:style w:type="paragraph" w:styleId="ListNumber4">
    <w:name w:val="List Number 4"/>
    <w:basedOn w:val="List4"/>
    <w:rsid w:val="005841A9"/>
    <w:pPr>
      <w:numPr>
        <w:numId w:val="5"/>
      </w:numPr>
    </w:pPr>
  </w:style>
  <w:style w:type="paragraph" w:styleId="ListNumber5">
    <w:name w:val="List Number 5"/>
    <w:basedOn w:val="List5"/>
    <w:rsid w:val="005841A9"/>
    <w:pPr>
      <w:numPr>
        <w:numId w:val="6"/>
      </w:numPr>
    </w:pPr>
  </w:style>
  <w:style w:type="paragraph" w:styleId="BlockText">
    <w:name w:val="Block Text"/>
    <w:basedOn w:val="Normal"/>
    <w:rsid w:val="005841A9"/>
    <w:pPr>
      <w:spacing w:after="120"/>
      <w:ind w:left="1440" w:right="1440"/>
    </w:pPr>
  </w:style>
  <w:style w:type="character" w:customStyle="1" w:styleId="Subscript">
    <w:name w:val="Subscript"/>
    <w:basedOn w:val="DefaultParagraphFont"/>
    <w:rsid w:val="005841A9"/>
    <w:rPr>
      <w:sz w:val="16"/>
      <w:vertAlign w:val="subscript"/>
    </w:rPr>
  </w:style>
  <w:style w:type="character" w:customStyle="1" w:styleId="Superscript">
    <w:name w:val="Superscript"/>
    <w:basedOn w:val="DefaultParagraphFont"/>
    <w:rsid w:val="005841A9"/>
    <w:rPr>
      <w:sz w:val="16"/>
      <w:vertAlign w:val="superscript"/>
    </w:rPr>
  </w:style>
  <w:style w:type="character" w:customStyle="1" w:styleId="Symbols">
    <w:name w:val="Symbols"/>
    <w:basedOn w:val="DefaultParagraphFont"/>
    <w:rsid w:val="005841A9"/>
    <w:rPr>
      <w:rFonts w:ascii="Symbol" w:hAnsi="Symbol"/>
    </w:rPr>
  </w:style>
  <w:style w:type="character" w:customStyle="1" w:styleId="MenuOptions">
    <w:name w:val="Menu Options"/>
    <w:basedOn w:val="DefaultParagraphFont"/>
    <w:rsid w:val="005841A9"/>
    <w:rPr>
      <w:rFonts w:ascii="Arial Narrow" w:hAnsi="Arial Narrow"/>
      <w:smallCaps/>
    </w:rPr>
  </w:style>
  <w:style w:type="character" w:customStyle="1" w:styleId="Buttons">
    <w:name w:val="Buttons"/>
    <w:basedOn w:val="DefaultParagraphFont"/>
    <w:rsid w:val="005841A9"/>
    <w:rPr>
      <w:b/>
    </w:rPr>
  </w:style>
  <w:style w:type="character" w:customStyle="1" w:styleId="Underlined">
    <w:name w:val="Underlined"/>
    <w:basedOn w:val="DefaultParagraphFont"/>
    <w:rsid w:val="005841A9"/>
    <w:rPr>
      <w:u w:val="single"/>
    </w:rPr>
  </w:style>
  <w:style w:type="paragraph" w:customStyle="1" w:styleId="TableBodyTextRight">
    <w:name w:val="Table Body Text Right"/>
    <w:basedOn w:val="TableBodyText"/>
    <w:rsid w:val="005841A9"/>
    <w:pPr>
      <w:widowControl w:val="0"/>
      <w:autoSpaceDE w:val="0"/>
      <w:autoSpaceDN w:val="0"/>
      <w:adjustRightInd w:val="0"/>
      <w:jc w:val="right"/>
    </w:pPr>
    <w:rPr>
      <w:rFonts w:cs="Arial"/>
      <w:szCs w:val="18"/>
    </w:rPr>
  </w:style>
  <w:style w:type="paragraph" w:customStyle="1" w:styleId="CopyrightText">
    <w:name w:val="Copyright Text"/>
    <w:basedOn w:val="BodyText"/>
    <w:rsid w:val="005841A9"/>
    <w:rPr>
      <w:sz w:val="18"/>
    </w:rPr>
  </w:style>
  <w:style w:type="paragraph" w:customStyle="1" w:styleId="BodySmallRight">
    <w:name w:val="Body Small Right"/>
    <w:basedOn w:val="BodyTextRight"/>
    <w:rsid w:val="005841A9"/>
    <w:rPr>
      <w:sz w:val="18"/>
      <w:szCs w:val="18"/>
    </w:rPr>
  </w:style>
  <w:style w:type="paragraph" w:customStyle="1" w:styleId="MarginEdition">
    <w:name w:val="Margin Edition"/>
    <w:basedOn w:val="MarginNote"/>
    <w:rsid w:val="005841A9"/>
    <w:pPr>
      <w:spacing w:before="0" w:after="0"/>
    </w:pPr>
    <w:rPr>
      <w:rFonts w:ascii="Times New Roman" w:hAnsi="Times New Roman"/>
      <w:color w:val="999999"/>
    </w:rPr>
  </w:style>
  <w:style w:type="paragraph" w:customStyle="1" w:styleId="Spacer">
    <w:name w:val="Spacer"/>
    <w:basedOn w:val="Normal"/>
    <w:rsid w:val="005841A9"/>
    <w:rPr>
      <w:sz w:val="2"/>
      <w:szCs w:val="2"/>
    </w:rPr>
  </w:style>
  <w:style w:type="character" w:customStyle="1" w:styleId="Small">
    <w:name w:val="Small"/>
    <w:basedOn w:val="DefaultParagraphFont"/>
    <w:rsid w:val="005841A9"/>
    <w:rPr>
      <w:sz w:val="16"/>
    </w:rPr>
  </w:style>
  <w:style w:type="paragraph" w:customStyle="1" w:styleId="WideTable">
    <w:name w:val="Wide Table"/>
    <w:basedOn w:val="Normal"/>
    <w:rsid w:val="005841A9"/>
    <w:pPr>
      <w:ind w:left="-1418"/>
    </w:pPr>
    <w:rPr>
      <w:sz w:val="2"/>
      <w:szCs w:val="2"/>
    </w:rPr>
  </w:style>
  <w:style w:type="character" w:styleId="PageNumber">
    <w:name w:val="page number"/>
    <w:basedOn w:val="DefaultParagraphFont"/>
    <w:rsid w:val="005841A9"/>
  </w:style>
  <w:style w:type="paragraph" w:styleId="Quote">
    <w:name w:val="Quote"/>
    <w:basedOn w:val="Heading1"/>
    <w:link w:val="QuoteChar"/>
    <w:qFormat/>
    <w:rsid w:val="005841A9"/>
    <w:rPr>
      <w:b w:val="0"/>
      <w:sz w:val="72"/>
      <w:szCs w:val="72"/>
      <w:lang w:val="en-NZ"/>
    </w:rPr>
  </w:style>
  <w:style w:type="character" w:customStyle="1" w:styleId="QuoteChar">
    <w:name w:val="Quote Char"/>
    <w:basedOn w:val="DefaultParagraphFont"/>
    <w:link w:val="Quote"/>
    <w:rsid w:val="00584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1A9"/>
    <w:pPr>
      <w:pageBreakBefore/>
    </w:pPr>
  </w:style>
  <w:style w:type="paragraph" w:customStyle="1" w:styleId="Border">
    <w:name w:val="Border"/>
    <w:basedOn w:val="Normal"/>
    <w:qFormat/>
    <w:rsid w:val="00584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1A9"/>
    <w:rPr>
      <w:b/>
      <w:bCs/>
      <w:i/>
      <w:iCs/>
      <w:color w:val="auto"/>
    </w:rPr>
  </w:style>
  <w:style w:type="paragraph" w:styleId="IntenseQuote">
    <w:name w:val="Intense Quote"/>
    <w:basedOn w:val="Normal"/>
    <w:next w:val="Normal"/>
    <w:link w:val="IntenseQuoteChar"/>
    <w:uiPriority w:val="30"/>
    <w:qFormat/>
    <w:rsid w:val="00584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1A9"/>
    <w:rPr>
      <w:smallCaps/>
      <w:color w:val="auto"/>
      <w:u w:val="single"/>
    </w:rPr>
  </w:style>
  <w:style w:type="character" w:styleId="IntenseReference">
    <w:name w:val="Intense Reference"/>
    <w:basedOn w:val="DefaultParagraphFont"/>
    <w:uiPriority w:val="32"/>
    <w:qFormat/>
    <w:rsid w:val="005841A9"/>
    <w:rPr>
      <w:b/>
      <w:bCs/>
      <w:smallCaps/>
      <w:color w:val="auto"/>
      <w:spacing w:val="5"/>
      <w:u w:val="single"/>
    </w:rPr>
  </w:style>
  <w:style w:type="paragraph" w:customStyle="1" w:styleId="2ColumnHeading">
    <w:name w:val="2Column Heading"/>
    <w:basedOn w:val="BodyText"/>
    <w:qFormat/>
    <w:rsid w:val="005841A9"/>
    <w:pPr>
      <w:spacing w:after="60"/>
      <w:ind w:left="-2268"/>
    </w:pPr>
    <w:rPr>
      <w:b/>
    </w:rPr>
  </w:style>
  <w:style w:type="paragraph" w:customStyle="1" w:styleId="Heading1TOC">
    <w:name w:val="Heading1 TOC"/>
    <w:basedOn w:val="Normal"/>
    <w:qFormat/>
    <w:rsid w:val="005841A9"/>
    <w:pPr>
      <w:spacing w:before="240" w:after="120"/>
    </w:pPr>
    <w:rPr>
      <w:rFonts w:ascii="Times New Roman" w:hAnsi="Times New Roman"/>
      <w:b/>
      <w:sz w:val="32"/>
    </w:rPr>
  </w:style>
  <w:style w:type="paragraph" w:customStyle="1" w:styleId="Heading2TOC">
    <w:name w:val="Heading2 TOC"/>
    <w:basedOn w:val="Normal"/>
    <w:qFormat/>
    <w:rsid w:val="005841A9"/>
    <w:pPr>
      <w:spacing w:before="240" w:after="60"/>
    </w:pPr>
    <w:rPr>
      <w:rFonts w:ascii="Times New Roman" w:hAnsi="Times New Roman"/>
      <w:b/>
      <w:sz w:val="28"/>
    </w:rPr>
  </w:style>
  <w:style w:type="character" w:customStyle="1" w:styleId="Underline">
    <w:name w:val="Underline"/>
    <w:basedOn w:val="DefaultParagraphFont"/>
    <w:qFormat/>
    <w:rsid w:val="005841A9"/>
    <w:rPr>
      <w:u w:val="single"/>
    </w:rPr>
  </w:style>
  <w:style w:type="character" w:customStyle="1" w:styleId="BoldandItalics">
    <w:name w:val="Bold and Italics"/>
    <w:qFormat/>
    <w:rsid w:val="005841A9"/>
    <w:rPr>
      <w:b/>
      <w:i/>
      <w:u w:val="none"/>
    </w:rPr>
  </w:style>
  <w:style w:type="paragraph" w:styleId="BalloonText">
    <w:name w:val="Balloon Text"/>
    <w:basedOn w:val="Normal"/>
    <w:link w:val="BalloonTextChar"/>
    <w:rsid w:val="005841A9"/>
    <w:rPr>
      <w:rFonts w:ascii="Tahoma" w:hAnsi="Tahoma" w:cs="Tahoma"/>
      <w:sz w:val="16"/>
      <w:szCs w:val="16"/>
    </w:rPr>
  </w:style>
  <w:style w:type="character" w:customStyle="1" w:styleId="BalloonTextChar">
    <w:name w:val="Balloon Text Char"/>
    <w:basedOn w:val="DefaultParagraphFont"/>
    <w:link w:val="BalloonText"/>
    <w:rsid w:val="00584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1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1A9"/>
    <w:rPr>
      <w:b/>
      <w:color w:val="660033"/>
      <w:spacing w:val="0"/>
    </w:rPr>
  </w:style>
  <w:style w:type="paragraph" w:customStyle="1" w:styleId="Nameditemlist">
    <w:name w:val="Named item list"/>
    <w:basedOn w:val="BodyText"/>
    <w:qFormat/>
    <w:rsid w:val="005841A9"/>
    <w:pPr>
      <w:tabs>
        <w:tab w:val="left" w:pos="2835"/>
      </w:tabs>
      <w:ind w:left="2835" w:hanging="2835"/>
    </w:pPr>
  </w:style>
  <w:style w:type="paragraph" w:customStyle="1" w:styleId="BodyTextnopadding">
    <w:name w:val="Body Text no padding"/>
    <w:basedOn w:val="BodyText"/>
    <w:qFormat/>
    <w:rsid w:val="005841A9"/>
    <w:pPr>
      <w:spacing w:before="0" w:after="0"/>
    </w:pPr>
  </w:style>
  <w:style w:type="paragraph" w:customStyle="1" w:styleId="BodyTextBold">
    <w:name w:val="Body Text Bold"/>
    <w:basedOn w:val="BodyText"/>
    <w:qFormat/>
    <w:rsid w:val="005841A9"/>
    <w:rPr>
      <w:b/>
    </w:rPr>
  </w:style>
  <w:style w:type="character" w:styleId="Hyperlink">
    <w:name w:val="Hyperlink"/>
    <w:basedOn w:val="DefaultParagraphFont"/>
    <w:uiPriority w:val="99"/>
    <w:unhideWhenUsed/>
    <w:rsid w:val="00FF3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6605</Characters>
  <Application>Microsoft Office Word</Application>
  <DocSecurity>0</DocSecurity>
  <Lines>254</Lines>
  <Paragraphs>138</Paragraphs>
  <ScaleCrop>false</ScaleCrop>
  <Company>Author-it Software Corporation Ltd.</Company>
  <LinksUpToDate>false</LinksUpToDate>
  <CharactersWithSpaces>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CSCTRA005 Maintain security during escort</dc:title>
  <dc:subject>Approved</dc:subject>
  <dc:creator>Public Skills Australia</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