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C96" w:rsidP="00522C96">
      <w:pPr>
        <w:pStyle w:val="Title"/>
      </w:pPr>
      <w:r>
        <w:fldChar w:fldCharType="begin"/>
      </w:r>
      <w:r>
        <w:instrText xml:space="preserve"> TITLE   \* MERGEFORMAT </w:instrText>
      </w:r>
      <w:r>
        <w:fldChar w:fldCharType="separate"/>
      </w:r>
      <w:r>
        <w:t>CSCTRA001 Maintain security during escort</w:t>
      </w:r>
      <w:r>
        <w:fldChar w:fldCharType="end"/>
      </w:r>
    </w:p>
    <w:p w:rsidR="00522C96" w:rsidP="00522C96">
      <w:pPr>
        <w:pStyle w:val="Version"/>
        <w:sectPr w:rsidSect="004521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2118" w:rsidP="00452118">
      <w:pPr>
        <w:pStyle w:val="SuperHeading"/>
      </w:pPr>
      <w:r w:rsidRPr="00452118">
        <w:t>CSCTRA001 Maintain security during escort</w:t>
      </w:r>
    </w:p>
    <w:p w:rsidR="00000000" w:rsidRPr="00452118" w:rsidP="00452118">
      <w:pPr>
        <w:pStyle w:val="Heading1"/>
      </w:pPr>
      <w:bookmarkStart w:id="1" w:name="O_1089805"/>
      <w:bookmarkEnd w:id="1"/>
      <w:r w:rsidRPr="00452118">
        <w:t>Modification History</w:t>
      </w:r>
    </w:p>
    <w:tbl>
      <w:tblPr>
        <w:tblW w:w="9496" w:type="dxa"/>
        <w:tblLayout w:type="fixed"/>
        <w:tblCellMar>
          <w:left w:w="62" w:type="dxa"/>
          <w:right w:w="62" w:type="dxa"/>
        </w:tblCellMar>
        <w:tblLook w:val="0000"/>
      </w:tblPr>
      <w:tblGrid>
        <w:gridCol w:w="9496"/>
      </w:tblGrid>
      <w:tr w:rsidTr="0045211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t>Release 2. Modifications have been made to:</w:t>
            </w:r>
          </w:p>
          <w:p w:rsidR="00000000" w:rsidRPr="00452118" w:rsidP="00452118">
            <w:pPr>
              <w:pStyle w:val="ListBullet"/>
            </w:pPr>
            <w:r w:rsidRPr="00452118">
              <w:t>Application</w:t>
            </w:r>
          </w:p>
          <w:p w:rsidR="00000000" w:rsidRPr="00452118" w:rsidP="00452118">
            <w:pPr>
              <w:pStyle w:val="ListBullet"/>
            </w:pPr>
            <w:r w:rsidRPr="00452118">
              <w:t>Assessment Conditions</w:t>
            </w:r>
          </w:p>
          <w:p w:rsidR="00000000" w:rsidRPr="00452118" w:rsidP="00452118">
            <w:pPr>
              <w:pStyle w:val="BodyText"/>
            </w:pPr>
            <w:r w:rsidRPr="00452118">
              <w:t xml:space="preserve">Release 1.  This unit was released in CSC Correctional Services Training Package release 1.0 and meets the Standards for Training Packages. </w:t>
            </w:r>
          </w:p>
          <w:p w:rsidR="00000000" w:rsidRPr="00452118" w:rsidP="00452118">
            <w:pPr>
              <w:pStyle w:val="BodyText"/>
            </w:pPr>
            <w:r w:rsidRPr="00452118">
              <w:t>This unit super</w:t>
            </w:r>
            <w:r w:rsidRPr="00452118">
              <w:t>sedes and is not equivalent to CSCTRA201A Maintain security during escort.</w:t>
            </w:r>
          </w:p>
          <w:p w:rsidR="00000000" w:rsidRPr="00452118" w:rsidP="00452118">
            <w:pPr>
              <w:pStyle w:val="ListBullet"/>
            </w:pPr>
            <w:r w:rsidRPr="00452118">
              <w:t>Elements 2 and 3 revised to reflect work role</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2" w:name="O_1089804"/>
      <w:bookmarkEnd w:id="2"/>
      <w:r w:rsidRPr="00452118">
        <w:t>Application</w:t>
      </w:r>
    </w:p>
    <w:tbl>
      <w:tblPr>
        <w:tblW w:w="9497" w:type="dxa"/>
        <w:tblLayout w:type="fixed"/>
        <w:tblCellMar>
          <w:left w:w="62" w:type="dxa"/>
          <w:right w:w="62" w:type="dxa"/>
        </w:tblCellMar>
        <w:tblLook w:val="0000"/>
      </w:tblPr>
      <w:tblGrid>
        <w:gridCol w:w="9497"/>
      </w:tblGrid>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t>This unit describes the skills required to identify prisoner escort requirements, prepare to escort a</w:t>
            </w:r>
            <w:r w:rsidRPr="00452118">
              <w:t>nd escort prisoners.</w:t>
            </w:r>
          </w:p>
          <w:p w:rsidR="00000000" w:rsidRPr="00452118" w:rsidP="00452118">
            <w:pPr>
              <w:pStyle w:val="BodyText"/>
            </w:pPr>
            <w:r w:rsidRPr="00452118">
              <w:t>This unit applies to those working in roles supervising secure transport of prisoners in prisoner transport vehicles. Working as part of a coordinated team is integral to the role.</w:t>
            </w:r>
          </w:p>
          <w:p w:rsidR="00000000" w:rsidRPr="00452118" w:rsidP="00452118">
            <w:pPr>
              <w:pStyle w:val="BodyText"/>
            </w:pPr>
            <w:r w:rsidRPr="00452118">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452118">
              <w:t>prisoner transport.</w:t>
            </w:r>
          </w:p>
          <w:p w:rsidR="00000000" w:rsidRPr="00452118" w:rsidP="00452118">
            <w:pPr>
              <w:pStyle w:val="BodyText"/>
            </w:pPr>
            <w:r w:rsidRPr="00452118">
              <w:t>Those undertaking this unit work with moderate support, drawing upon familiar support resources and direction from colleagues.</w:t>
            </w:r>
          </w:p>
          <w:p w:rsidR="00000000" w:rsidRPr="00452118" w:rsidP="00452118">
            <w:pPr>
              <w:pStyle w:val="BodyText"/>
            </w:pPr>
            <w:r w:rsidRPr="00452118">
              <w:t>Licencing requirements may apply to this unit and will vary across states and territories. Users are required</w:t>
            </w:r>
            <w:r w:rsidRPr="00452118">
              <w:t xml:space="preserve"> to check with the relevant jurisdiction for current requirements before undertaking this unit. </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3" w:name="O_1140212"/>
      <w:bookmarkEnd w:id="3"/>
      <w:r w:rsidRPr="00452118">
        <w:t>Pre-requisite Unit</w:t>
      </w:r>
    </w:p>
    <w:tbl>
      <w:tblPr>
        <w:tblW w:w="9497" w:type="dxa"/>
        <w:tblLayout w:type="fixed"/>
        <w:tblCellMar>
          <w:left w:w="62" w:type="dxa"/>
          <w:right w:w="62" w:type="dxa"/>
        </w:tblCellMar>
        <w:tblLook w:val="0000"/>
      </w:tblPr>
      <w:tblGrid>
        <w:gridCol w:w="9497"/>
      </w:tblGrid>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t>Not applicable</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4" w:name="O_1089803"/>
      <w:bookmarkEnd w:id="4"/>
      <w:r w:rsidRPr="00452118">
        <w:t>Competency Field</w:t>
      </w:r>
    </w:p>
    <w:tbl>
      <w:tblPr>
        <w:tblW w:w="9497" w:type="dxa"/>
        <w:tblLayout w:type="fixed"/>
        <w:tblCellMar>
          <w:left w:w="62" w:type="dxa"/>
          <w:right w:w="62" w:type="dxa"/>
        </w:tblCellMar>
        <w:tblLook w:val="0000"/>
      </w:tblPr>
      <w:tblGrid>
        <w:gridCol w:w="9497"/>
      </w:tblGrid>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t>Transport and escort</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5" w:name="O_1140213"/>
      <w:bookmarkEnd w:id="5"/>
      <w:r w:rsidRPr="00452118">
        <w:t>Unit Sector</w:t>
      </w:r>
    </w:p>
    <w:tbl>
      <w:tblPr>
        <w:tblW w:w="9497" w:type="dxa"/>
        <w:tblLayout w:type="fixed"/>
        <w:tblCellMar>
          <w:left w:w="62" w:type="dxa"/>
          <w:right w:w="62" w:type="dxa"/>
        </w:tblCellMar>
        <w:tblLook w:val="0000"/>
      </w:tblPr>
      <w:tblGrid>
        <w:gridCol w:w="9497"/>
      </w:tblGrid>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t>Not applicab</w:t>
            </w:r>
            <w:r w:rsidRPr="00452118">
              <w:t>le</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6" w:name="O_1089802"/>
      <w:bookmarkEnd w:id="6"/>
      <w:r w:rsidRPr="00452118">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452118">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PERFORMANCE CRITERIA</w:t>
            </w:r>
          </w:p>
        </w:tc>
      </w:tr>
      <w:tr w:rsidTr="00452118">
        <w:tblPrEx>
          <w:tblW w:w="9496" w:type="dxa"/>
          <w:tblLayout w:type="fixed"/>
          <w:tblCellMar>
            <w:left w:w="62" w:type="dxa"/>
            <w:right w:w="62" w:type="dxa"/>
          </w:tblCellMar>
          <w:tblLook w:val="0000"/>
        </w:tblPrEx>
        <w:trPr>
          <w:trHeight w:val="978"/>
        </w:trPr>
        <w:tc>
          <w:tcPr>
            <w:tcW w:w="3168" w:type="dxa"/>
            <w:gridSpan w:val="2"/>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Performance criteria describe t</w:t>
            </w:r>
            <w:r w:rsidRPr="00452118">
              <w:t>he performance needed to demonstrate achievement of the element. Where bold italicised text is used, further information is detailed in the range of conditions section.</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rPr>
                <w:rStyle w:val="SpecialBold"/>
              </w:rPr>
              <w:t>Identify prisoner escort requirements</w:t>
            </w: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Check and confirm the requirements for escorts and organise resources and equipment according to escort plan and duty instructions.</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Identify special needs requiring additional resources, and make and report adjustments to escort plans.</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Ensure</w:t>
            </w:r>
            <w:r w:rsidRPr="00452118">
              <w:t xml:space="preserve"> that all information relevant to the escort is gathered and made available to escort team.</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Provide clear, accurate information to prisoners to address concerns and problems and promote cooperation.</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rPr>
                <w:rStyle w:val="SpecialBold"/>
              </w:rPr>
              <w:t>Prepare prisoners for escort</w:t>
            </w: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Check and conf</w:t>
            </w:r>
            <w:r w:rsidRPr="00452118">
              <w:t>irm the identification of all prisoners to be escorted against authorised information.</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Check and confirm prisoner property, files, security equipment and all resources needed to accompany prisoners.</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Confirm the classification and conditions of prisoners and note any special needs.</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Search prisoners according to procedures, taking account of prisoner’s sex, health and safety requirements.</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Search vehicle and check all equipment is working.</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Check and confirm escort requirements against the escort plan.</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Check and confirm itinerary and route against movement plans and special needs and adjustments.</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2.8</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Advise relevant people of movements of prisoners and complete necessar</w:t>
            </w:r>
            <w:r w:rsidRPr="00452118">
              <w:t>y records.</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2.9</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Apply restraint techniques according to assignment instructions and legal requirements.</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rPr>
                <w:rStyle w:val="SpecialBold"/>
              </w:rPr>
              <w:t>Escort prisoner</w:t>
            </w: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Mon</w:t>
            </w:r>
            <w:r w:rsidRPr="00452118">
              <w:t>itor the safety and welfare of prisoners during transport and authorised activities using vehicle surveillance equipment and dynamic security methods.</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Maintain communication with base and locations using communication equipment.</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 xml:space="preserve">Use conflict </w:t>
            </w:r>
            <w:r w:rsidRPr="00452118">
              <w:t>management strategies to minimise risk to safety and welfare, disruption to the itinerary and escalation of conflict.</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Ensure that response to accidents, injuries, damage and incidents maintains the safety, security and welfare of staff, prisoners an</w:t>
            </w:r>
            <w:r w:rsidRPr="00452118">
              <w:t>d the public.</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Report incidents promptly according to the nature and urgency of the incident.</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3.6</w:t>
            </w:r>
          </w:p>
        </w:tc>
        <w:tc>
          <w:tcPr>
            <w:tcW w:w="5626"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Complete reports and documentation in the format and time required.</w:t>
            </w:r>
          </w:p>
        </w:tc>
      </w:tr>
      <w:tr w:rsidTr="00452118">
        <w:tblPrEx>
          <w:tblW w:w="9496" w:type="dxa"/>
          <w:tblLayout w:type="fixed"/>
          <w:tblCellMar>
            <w:left w:w="62" w:type="dxa"/>
            <w:right w:w="62" w:type="dxa"/>
          </w:tblCellMar>
          <w:tblLook w:val="0000"/>
        </w:tblPrEx>
        <w:trPr>
          <w:trHeight w:val="97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21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rPr>
                <w:rStyle w:val="SpecialBold"/>
              </w:rPr>
              <w:t>3.7</w:t>
            </w:r>
          </w:p>
        </w:tc>
        <w:tc>
          <w:tcPr>
            <w:tcW w:w="5626"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t>Transfer prisoners, property and files to receiving agencies to ensure the continuation of care and security.</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7" w:name="O_1089801"/>
      <w:bookmarkEnd w:id="7"/>
      <w:r w:rsidRPr="00452118">
        <w:t>Foundation Skills</w:t>
      </w:r>
    </w:p>
    <w:tbl>
      <w:tblPr>
        <w:tblW w:w="9497" w:type="dxa"/>
        <w:tblLayout w:type="fixed"/>
        <w:tblCellMar>
          <w:left w:w="62" w:type="dxa"/>
          <w:right w:w="62" w:type="dxa"/>
        </w:tblCellMar>
        <w:tblLook w:val="0000"/>
      </w:tblPr>
      <w:tblGrid>
        <w:gridCol w:w="9497"/>
      </w:tblGrid>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t>Foundation skills essential to performance are explicit in the performance criteria of this unit of compete</w:t>
            </w:r>
            <w:r w:rsidRPr="00452118">
              <w:t>ncy.</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8" w:name="O_1140214"/>
      <w:bookmarkEnd w:id="8"/>
      <w:r w:rsidRPr="00452118">
        <w:t>Range of Conditions</w:t>
      </w:r>
    </w:p>
    <w:tbl>
      <w:tblPr>
        <w:tblW w:w="9497" w:type="dxa"/>
        <w:tblLayout w:type="fixed"/>
        <w:tblCellMar>
          <w:left w:w="62" w:type="dxa"/>
          <w:right w:w="62" w:type="dxa"/>
        </w:tblCellMar>
        <w:tblLook w:val="0000"/>
      </w:tblPr>
      <w:tblGrid>
        <w:gridCol w:w="9497"/>
      </w:tblGrid>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t>Range is restricted to essential operating conditions and any other variables essential to the work environment.</w:t>
            </w:r>
          </w:p>
          <w:p w:rsidR="00000000" w:rsidRPr="00452118" w:rsidP="00452118">
            <w:pPr>
              <w:pStyle w:val="BodyText"/>
            </w:pPr>
            <w:r w:rsidRPr="00452118">
              <w:t>Non-essential conditions may be found in the Companion Volume Implementation Guide.</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9" w:name="O_1089800"/>
      <w:bookmarkEnd w:id="9"/>
      <w:r w:rsidRPr="00452118">
        <w:t>Unit Mapping Information</w:t>
      </w:r>
    </w:p>
    <w:tbl>
      <w:tblPr>
        <w:tblW w:w="9497" w:type="dxa"/>
        <w:tblLayout w:type="fixed"/>
        <w:tblCellMar>
          <w:left w:w="62" w:type="dxa"/>
          <w:right w:w="62" w:type="dxa"/>
        </w:tblCellMar>
        <w:tblLook w:val="0000"/>
      </w:tblPr>
      <w:tblGrid>
        <w:gridCol w:w="9497"/>
      </w:tblGrid>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t>Supersedes and is not equivalent to CSCTRA201A Maintain security during escort.</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10" w:name="O_1089806"/>
      <w:bookmarkEnd w:id="10"/>
      <w:r w:rsidRPr="00452118">
        <w:t>Links</w:t>
      </w:r>
    </w:p>
    <w:p w:rsidR="00000000" w:rsidRPr="00452118" w:rsidP="00522C96">
      <w:pPr>
        <w:pStyle w:val="BodyText"/>
      </w:pPr>
      <w:r w:rsidRPr="0045211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B22D9">
        <w:rPr>
          <w:rStyle w:val="Hyperlink"/>
        </w:rPr>
        <w:t>https://vetnet.gov.au/Pages/TrainingDocs.aspx?q=114e25cd-3a2c-4490-baae-47d68dcd2fde</w:t>
      </w:r>
      <w:r>
        <w:fldChar w:fldCharType="end"/>
      </w:r>
    </w:p>
    <w:p w:rsidR="00000000" w:rsidRPr="00452118" w:rsidP="00522C96">
      <w:pPr>
        <w:pStyle w:val="BodyText"/>
        <w:sectPr w:rsidSect="00452118">
          <w:headerReference w:type="default" r:id="rId10"/>
          <w:footerReference w:type="default" r:id="rId11"/>
          <w:pgSz w:w="11908" w:h="16833"/>
          <w:pgMar w:top="1702" w:right="1418" w:bottom="1702" w:left="1418" w:header="992" w:footer="992" w:gutter="0"/>
          <w:cols w:space="720"/>
          <w:noEndnote/>
          <w:docGrid w:linePitch="299"/>
        </w:sectPr>
      </w:pPr>
    </w:p>
    <w:p w:rsidR="00000000" w:rsidRPr="00452118" w:rsidP="00452118">
      <w:pPr>
        <w:pStyle w:val="SuperHeading"/>
      </w:pPr>
      <w:r w:rsidRPr="00452118">
        <w:t>Assessment Requirements for CSCTRA001 Maintain security during escort</w:t>
      </w:r>
    </w:p>
    <w:p w:rsidR="00000000" w:rsidRPr="00452118" w:rsidP="00452118">
      <w:pPr>
        <w:pStyle w:val="Heading1"/>
      </w:pPr>
      <w:bookmarkStart w:id="11" w:name="O_1089798"/>
      <w:bookmarkEnd w:id="11"/>
      <w:r w:rsidRPr="00452118">
        <w:t>Modification History</w:t>
      </w:r>
    </w:p>
    <w:tbl>
      <w:tblPr>
        <w:tblW w:w="9496" w:type="dxa"/>
        <w:tblLayout w:type="fixed"/>
        <w:tblCellMar>
          <w:left w:w="62" w:type="dxa"/>
          <w:right w:w="62" w:type="dxa"/>
        </w:tblCellMar>
        <w:tblLook w:val="0000"/>
      </w:tblPr>
      <w:tblGrid>
        <w:gridCol w:w="9496"/>
      </w:tblGrid>
      <w:tr w:rsidTr="0045211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t>Release 2. Modifications have been made to:</w:t>
            </w:r>
          </w:p>
          <w:p w:rsidR="00000000" w:rsidRPr="00452118" w:rsidP="00452118">
            <w:pPr>
              <w:pStyle w:val="ListBullet"/>
            </w:pPr>
            <w:r w:rsidRPr="00452118">
              <w:t>Application</w:t>
            </w:r>
          </w:p>
          <w:p w:rsidR="00000000" w:rsidRPr="00452118" w:rsidP="00452118">
            <w:pPr>
              <w:pStyle w:val="ListBullet"/>
            </w:pPr>
            <w:r w:rsidRPr="00452118">
              <w:t>Assessment Conditions</w:t>
            </w:r>
          </w:p>
          <w:p w:rsidR="00000000" w:rsidRPr="00452118" w:rsidP="00452118">
            <w:pPr>
              <w:pStyle w:val="BodyText"/>
            </w:pPr>
            <w:r w:rsidRPr="00452118">
              <w:t xml:space="preserve">Release 1.  These Assessment Requirements were released in CSC Correctional Services Training Package release 1.0 and meet the Standards for Training Packages. </w:t>
            </w:r>
          </w:p>
          <w:p w:rsidR="00000000" w:rsidRPr="00452118" w:rsidP="00452118">
            <w:pPr>
              <w:pStyle w:val="BodyText"/>
            </w:pPr>
            <w:r w:rsidRPr="00452118">
              <w:t>Assessment requirements created.</w:t>
            </w:r>
          </w:p>
          <w:p w:rsidR="00000000" w:rsidRPr="00452118" w:rsidP="00452118">
            <w:pPr>
              <w:pStyle w:val="BodyText"/>
            </w:pPr>
            <w:r w:rsidRPr="00452118">
              <w:t>Please refer to the advice in the CSC As</w:t>
            </w:r>
            <w:r w:rsidRPr="00452118">
              <w:t>sessment Guide.</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12" w:name="O_1089797"/>
      <w:bookmarkEnd w:id="12"/>
      <w:r w:rsidRPr="00452118">
        <w:t>Performance Evidence</w:t>
      </w:r>
    </w:p>
    <w:tbl>
      <w:tblPr>
        <w:tblW w:w="9497" w:type="dxa"/>
        <w:tblLayout w:type="fixed"/>
        <w:tblCellMar>
          <w:left w:w="62" w:type="dxa"/>
          <w:right w:w="62" w:type="dxa"/>
        </w:tblCellMar>
        <w:tblLook w:val="0000"/>
      </w:tblPr>
      <w:tblGrid>
        <w:gridCol w:w="9497"/>
      </w:tblGrid>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Evidence required to demonstrate competence must satisfy all of the requirements of the elements and performance criteria. If not otherwise specified the candidate must demonstrate evidence of perfo</w:t>
            </w:r>
            <w:r w:rsidRPr="00452118">
              <w:t>rmance of the following on at least two occasions.</w:t>
            </w:r>
          </w:p>
        </w:tc>
      </w:tr>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118" w:rsidP="00452118">
            <w:pPr>
              <w:pStyle w:val="ListBullet"/>
            </w:pPr>
            <w:r w:rsidRPr="00452118">
              <w:t>performing in both routine and non-routine circumstances</w:t>
            </w:r>
          </w:p>
          <w:p w:rsidR="00000000" w:rsidRPr="00452118" w:rsidP="00452118">
            <w:pPr>
              <w:pStyle w:val="ListBullet"/>
            </w:pPr>
            <w:r w:rsidRPr="00452118">
              <w:t>following the procedures for prisoner escorts in real and simulated situations</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13" w:name="O_1089796"/>
      <w:bookmarkEnd w:id="13"/>
      <w:r w:rsidRPr="00452118">
        <w:t>Knowledge Evidence</w:t>
      </w:r>
    </w:p>
    <w:tbl>
      <w:tblPr>
        <w:tblW w:w="9497" w:type="dxa"/>
        <w:tblLayout w:type="fixed"/>
        <w:tblCellMar>
          <w:left w:w="62" w:type="dxa"/>
          <w:right w:w="62" w:type="dxa"/>
        </w:tblCellMar>
        <w:tblLook w:val="0000"/>
      </w:tblPr>
      <w:tblGrid>
        <w:gridCol w:w="9497"/>
      </w:tblGrid>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2118">
            <w:pPr>
              <w:pStyle w:val="BodyText"/>
              <w:rPr>
                <w:lang w:val="en-NZ"/>
              </w:rPr>
            </w:pPr>
            <w:r w:rsidRPr="00452118">
              <w:t>Evidence required to demonstrate competence must satisfy all of the requirements of the elements and performance criteria. If not otherwise specified the depth of knowledge demonstrated must be appropriate to the job context of the candidate.</w:t>
            </w:r>
          </w:p>
        </w:tc>
      </w:tr>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118" w:rsidP="00452118">
            <w:pPr>
              <w:pStyle w:val="ListBullet"/>
            </w:pPr>
            <w:r w:rsidRPr="00452118">
              <w:t>organisatio</w:t>
            </w:r>
            <w:r w:rsidRPr="00452118">
              <w:t>nal requirements regarding the maintenance of prisoner security during escort as defined by:</w:t>
            </w:r>
          </w:p>
          <w:p w:rsidR="00000000" w:rsidRPr="00452118" w:rsidP="00452118">
            <w:pPr>
              <w:pStyle w:val="ListBullet2"/>
            </w:pPr>
            <w:r w:rsidRPr="00452118">
              <w:t>operating procedures, regulations and requirements regarding escorting offenders</w:t>
            </w:r>
          </w:p>
          <w:p w:rsidR="00000000" w:rsidRPr="00452118" w:rsidP="00452118">
            <w:pPr>
              <w:pStyle w:val="ListBullet2"/>
            </w:pPr>
            <w:r w:rsidRPr="00452118">
              <w:t>offender information system</w:t>
            </w:r>
          </w:p>
          <w:p w:rsidR="00000000" w:rsidRPr="00452118" w:rsidP="00452118">
            <w:pPr>
              <w:pStyle w:val="ListBullet2"/>
            </w:pPr>
            <w:r w:rsidRPr="00452118">
              <w:t>procedures and code of conduct relating to the u</w:t>
            </w:r>
            <w:r w:rsidRPr="00452118">
              <w:t>se of restraint and force</w:t>
            </w:r>
          </w:p>
          <w:p w:rsidR="00000000" w:rsidRPr="00452118" w:rsidP="00452118">
            <w:pPr>
              <w:pStyle w:val="ListBullet2"/>
            </w:pPr>
            <w:r w:rsidRPr="00452118">
              <w:t>principles of duty of care defined in policies and procedures</w:t>
            </w:r>
          </w:p>
          <w:p w:rsidR="00000000" w:rsidRPr="00452118" w:rsidP="00452118">
            <w:pPr>
              <w:pStyle w:val="ListBullet2"/>
            </w:pPr>
            <w:r w:rsidRPr="00452118">
              <w:t>procedures and delegations for use of safety and security equipment when escorting clients</w:t>
            </w:r>
          </w:p>
          <w:p w:rsidR="00000000" w:rsidRPr="00452118" w:rsidP="00452118">
            <w:pPr>
              <w:pStyle w:val="ListBullet2"/>
            </w:pPr>
            <w:r w:rsidRPr="00452118">
              <w:t>emergency procedures that relate to escorting offenders</w:t>
            </w:r>
          </w:p>
          <w:p w:rsidR="00000000" w:rsidRPr="00452118" w:rsidP="00452118">
            <w:pPr>
              <w:pStyle w:val="ListBullet"/>
            </w:pPr>
            <w:r w:rsidRPr="00452118">
              <w:t>general vehicle main</w:t>
            </w:r>
            <w:r w:rsidRPr="00452118">
              <w:t xml:space="preserve">tenance and mechanical knowledge to check vehicle prior to departure </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14" w:name="O_1089795"/>
      <w:bookmarkEnd w:id="14"/>
      <w:r w:rsidRPr="00452118">
        <w:t>Assessment Conditions</w:t>
      </w:r>
    </w:p>
    <w:tbl>
      <w:tblPr>
        <w:tblW w:w="9497" w:type="dxa"/>
        <w:tblLayout w:type="fixed"/>
        <w:tblCellMar>
          <w:left w:w="62" w:type="dxa"/>
          <w:right w:w="62" w:type="dxa"/>
        </w:tblCellMar>
        <w:tblLook w:val="0000"/>
      </w:tblPr>
      <w:tblGrid>
        <w:gridCol w:w="9497"/>
      </w:tblGrid>
      <w:tr w:rsidTr="004521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118" w:rsidP="00452118">
            <w:pPr>
              <w:pStyle w:val="BodyText"/>
            </w:pPr>
            <w:r w:rsidRPr="00452118">
              <w:t>Assessors must hold credentials specified within the Standards for Registered Training Organisations current at the time of assessment.</w:t>
            </w:r>
          </w:p>
          <w:p w:rsidR="00000000" w:rsidRPr="00452118" w:rsidP="00452118">
            <w:pPr>
              <w:pStyle w:val="BodyText"/>
            </w:pPr>
            <w:r w:rsidRPr="00452118">
              <w:t>Assessment must satisfy the Principles of Assessment and Rules of Evidence and all regulatory requirements included within the Standards for Registered Training Organisations current at the time of assessment.</w:t>
            </w:r>
          </w:p>
          <w:p w:rsidR="00000000" w:rsidRPr="00452118" w:rsidP="00452118">
            <w:pPr>
              <w:pStyle w:val="BodyText"/>
            </w:pPr>
            <w:r w:rsidRPr="00452118">
              <w:t>Assessment must occur in workplace operational</w:t>
            </w:r>
            <w:r w:rsidRPr="00452118">
              <w:t xml:space="preserve"> situations. Where this is not appropriate, assessment must occur in simulated workplace operational situations that reflect workplace conditions.</w:t>
            </w:r>
          </w:p>
          <w:p w:rsidR="00000000" w:rsidRPr="00452118" w:rsidP="00452118">
            <w:pPr>
              <w:pStyle w:val="BodyText"/>
            </w:pPr>
            <w:r w:rsidRPr="00452118">
              <w:t>Assessment processes and techniques must be appropriate to the language, literacy and numeracy requirements o</w:t>
            </w:r>
            <w:r w:rsidRPr="00452118">
              <w:t>f the work being performed and the needs of the candidate.</w:t>
            </w:r>
          </w:p>
          <w:p w:rsidR="00000000" w:rsidRPr="00452118" w:rsidP="00452118">
            <w:pPr>
              <w:pStyle w:val="BodyText"/>
            </w:pPr>
            <w:r w:rsidRPr="00452118">
              <w:t>Resources for assessment must include access to:</w:t>
            </w:r>
          </w:p>
          <w:p w:rsidR="00000000" w:rsidRPr="00452118" w:rsidP="00452118">
            <w:pPr>
              <w:pStyle w:val="ListBullet"/>
            </w:pPr>
            <w:r w:rsidRPr="00452118">
              <w:t xml:space="preserve">a range of relevant exercises, case studies and/or simulations </w:t>
            </w:r>
          </w:p>
          <w:p w:rsidR="00000000" w:rsidRPr="00452118" w:rsidP="00452118">
            <w:pPr>
              <w:pStyle w:val="ListBullet"/>
            </w:pPr>
            <w:r w:rsidRPr="00452118">
              <w:t xml:space="preserve">acceptable means of simulation assessment </w:t>
            </w:r>
          </w:p>
          <w:p w:rsidR="00000000" w:rsidRPr="00452118" w:rsidP="00452118">
            <w:pPr>
              <w:pStyle w:val="ListBullet"/>
            </w:pPr>
            <w:r w:rsidRPr="00452118">
              <w:t>applicable documentation, including work</w:t>
            </w:r>
            <w:r w:rsidRPr="00452118">
              <w:t xml:space="preserve">place procedures, regulations, codes of practice and operation manuals </w:t>
            </w:r>
          </w:p>
          <w:p w:rsidR="00000000" w:rsidRPr="00452118" w:rsidP="00452118">
            <w:pPr>
              <w:pStyle w:val="ListBullet"/>
            </w:pPr>
            <w:r w:rsidRPr="00452118">
              <w:t>relevant materials, tools, equipment and PPE currently used in industry.</w:t>
            </w:r>
          </w:p>
        </w:tc>
      </w:tr>
    </w:tbl>
    <w:p w:rsidR="00000000" w:rsidRPr="00452118" w:rsidP="00452118">
      <w:pPr>
        <w:pStyle w:val="NoPaddingFontSize1"/>
      </w:pPr>
    </w:p>
    <w:p w:rsidR="00000000" w:rsidRPr="00452118" w:rsidP="00452118">
      <w:pPr>
        <w:pStyle w:val="AllowPageBreak"/>
      </w:pPr>
    </w:p>
    <w:p w:rsidR="00000000" w:rsidRPr="00452118" w:rsidP="00452118">
      <w:pPr>
        <w:pStyle w:val="Heading1"/>
      </w:pPr>
      <w:bookmarkStart w:id="15" w:name="O_1089807"/>
      <w:bookmarkEnd w:id="15"/>
      <w:r w:rsidRPr="00452118">
        <w:t>Links</w:t>
      </w:r>
    </w:p>
    <w:p w:rsidR="00000000" w:rsidRPr="00452118" w:rsidP="00522C96">
      <w:pPr>
        <w:pStyle w:val="BodyText"/>
      </w:pPr>
      <w:r w:rsidRPr="0045211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B22D9">
        <w:rPr>
          <w:rStyle w:val="Hyperlink"/>
        </w:rPr>
        <w:t>https://vetnet.gov.au/Pages/TrainingDocs.aspx?q=114e25cd-3a2c-4490-baae-47d68dcd2fde</w:t>
      </w:r>
      <w:r>
        <w:fldChar w:fldCharType="end"/>
      </w:r>
    </w:p>
    <w:p w:rsidR="00000000" w:rsidRPr="00452118" w:rsidP="00452118"/>
    <w:sectPr w:rsidSect="004521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8" w:rsidRPr="00522C96" w:rsidP="00522C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C96" w:rsidP="00452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2C96" w:rsidP="004521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22C96" w:rsidP="004521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8" w:rsidP="00452118">
    <w:pPr>
      <w:pStyle w:val="Footer"/>
      <w:framePr w:wrap="around"/>
    </w:pPr>
    <w:r>
      <w:fldChar w:fldCharType="begin"/>
    </w:r>
    <w:r>
      <w:instrText xml:space="preserve"> DOCPROPERTY  Subject  \* MERGEFORMAT </w:instrText>
    </w:r>
    <w:r>
      <w:fldChar w:fldCharType="separate"/>
    </w:r>
    <w:r w:rsidR="00522C96">
      <w:t>Approved</w:t>
    </w:r>
    <w:r w:rsidR="00522C96">
      <w:fldChar w:fldCharType="end"/>
    </w:r>
    <w:r>
      <w:tab/>
      <w:t xml:space="preserve">Page </w:t>
    </w:r>
    <w:r>
      <w:fldChar w:fldCharType="begin"/>
    </w:r>
    <w:r>
      <w:instrText xml:space="preserve"> PAGE  \* Arabic  \* MERGEFORMAT </w:instrText>
    </w:r>
    <w:r>
      <w:fldChar w:fldCharType="separate"/>
    </w:r>
    <w:r w:rsidR="00522C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2C96">
      <w:rPr>
        <w:noProof/>
      </w:rPr>
      <w:t>5</w:t>
    </w:r>
    <w:r>
      <w:rPr>
        <w:noProof/>
      </w:rPr>
      <w:fldChar w:fldCharType="end"/>
    </w:r>
  </w:p>
  <w:p w:rsidR="00452118" w:rsidP="00452118">
    <w:pPr>
      <w:pStyle w:val="Footer"/>
      <w:framePr w:wrap="around"/>
    </w:pPr>
    <w:r>
      <w:t xml:space="preserve">© Commonwealth of Australia, </w:t>
    </w:r>
    <w:r>
      <w:fldChar w:fldCharType="begin"/>
    </w:r>
    <w:r>
      <w:instrText xml:space="preserve"> DATE  \@ "yyyy"  \* MERGEFORMAT </w:instrText>
    </w:r>
    <w:r>
      <w:fldChar w:fldCharType="separate"/>
    </w:r>
    <w:r w:rsidR="00522C96">
      <w:rPr>
        <w:noProof/>
      </w:rPr>
      <w:t>2025</w:t>
    </w:r>
    <w:r>
      <w:fldChar w:fldCharType="end"/>
    </w:r>
    <w:r>
      <w:tab/>
    </w:r>
    <w:r>
      <w:fldChar w:fldCharType="begin"/>
    </w:r>
    <w:r>
      <w:instrText xml:space="preserve"> DOCPROPERTY  Author  \* MERGEFORMAT </w:instrText>
    </w:r>
    <w:r>
      <w:fldChar w:fldCharType="separate"/>
    </w:r>
    <w:r w:rsidR="00522C96">
      <w:t>Public Skills Australia</w:t>
    </w:r>
    <w:r w:rsidR="00522C96">
      <w:fldChar w:fldCharType="end"/>
    </w:r>
  </w:p>
  <w:p w:rsidR="00452118" w:rsidP="004521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C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118" w:rsidRPr="00522C96" w:rsidP="00522C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C96" w:rsidRPr="002D2AF8" w:rsidP="00452118">
    <w:pPr>
      <w:pStyle w:val="Header"/>
      <w:framePr w:wrap="around"/>
    </w:pPr>
    <w:r>
      <w:fldChar w:fldCharType="begin"/>
    </w:r>
    <w:r>
      <w:instrText xml:space="preserve"> TITLE   \* MERGEFORMAT </w:instrText>
    </w:r>
    <w:r>
      <w:fldChar w:fldCharType="separate"/>
    </w:r>
    <w:r>
      <w:t>CSCTRA001 Maintain security during escort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2C96" w:rsidP="004521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8" w:rsidRPr="002D2AF8" w:rsidP="00452118">
    <w:pPr>
      <w:pStyle w:val="Header"/>
      <w:framePr w:wrap="around"/>
    </w:pPr>
    <w:r>
      <w:fldChar w:fldCharType="begin"/>
    </w:r>
    <w:r>
      <w:instrText xml:space="preserve"> TITLE   \* MERGEFORMAT </w:instrText>
    </w:r>
    <w:r>
      <w:fldChar w:fldCharType="separate"/>
    </w:r>
    <w:r w:rsidR="00522C96">
      <w:t>CSCTRA001 Maintain security during escort</w:t>
    </w:r>
    <w:r w:rsidR="00522C96">
      <w:fldChar w:fldCharType="end"/>
    </w:r>
    <w:r>
      <w:tab/>
      <w:t xml:space="preserve">Date this document was generated: </w:t>
    </w:r>
    <w:r>
      <w:fldChar w:fldCharType="begin"/>
    </w:r>
    <w:r>
      <w:instrText xml:space="preserve"> CREATEDATE  \@ "d MMMM yyyy"  \* MERGEFORMAT </w:instrText>
    </w:r>
    <w:r>
      <w:fldChar w:fldCharType="separate"/>
    </w:r>
    <w:r w:rsidR="00522C96">
      <w:rPr>
        <w:noProof/>
      </w:rPr>
      <w:t>1 March 2025</w:t>
    </w:r>
    <w:r>
      <w:fldChar w:fldCharType="end"/>
    </w:r>
  </w:p>
  <w:p w:rsidR="00452118" w:rsidP="004521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29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E4B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41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1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118"/>
    <w:pPr>
      <w:spacing w:before="360" w:after="60"/>
      <w:outlineLvl w:val="0"/>
    </w:pPr>
    <w:rPr>
      <w:sz w:val="32"/>
    </w:rPr>
  </w:style>
  <w:style w:type="paragraph" w:styleId="Heading2">
    <w:name w:val="heading 2"/>
    <w:basedOn w:val="HeadingBase"/>
    <w:next w:val="BodyText"/>
    <w:link w:val="Heading2Char"/>
    <w:qFormat/>
    <w:rsid w:val="00452118"/>
    <w:pPr>
      <w:keepLines/>
      <w:spacing w:before="240" w:after="120"/>
      <w:outlineLvl w:val="1"/>
    </w:pPr>
    <w:rPr>
      <w:sz w:val="28"/>
      <w:szCs w:val="40"/>
    </w:rPr>
  </w:style>
  <w:style w:type="paragraph" w:styleId="Heading3">
    <w:name w:val="heading 3"/>
    <w:basedOn w:val="HeadingBase"/>
    <w:next w:val="BodyText"/>
    <w:link w:val="Heading3Char"/>
    <w:qFormat/>
    <w:rsid w:val="00452118"/>
    <w:pPr>
      <w:spacing w:before="180" w:after="120"/>
      <w:outlineLvl w:val="2"/>
    </w:pPr>
    <w:rPr>
      <w:spacing w:val="-10"/>
      <w:kern w:val="32"/>
    </w:rPr>
  </w:style>
  <w:style w:type="paragraph" w:styleId="Heading4">
    <w:name w:val="heading 4"/>
    <w:basedOn w:val="HeadingBase"/>
    <w:next w:val="BodyText"/>
    <w:link w:val="Heading4Char"/>
    <w:qFormat/>
    <w:rsid w:val="00452118"/>
    <w:pPr>
      <w:spacing w:before="160" w:after="120"/>
      <w:outlineLvl w:val="3"/>
    </w:pPr>
    <w:rPr>
      <w:sz w:val="22"/>
    </w:rPr>
  </w:style>
  <w:style w:type="paragraph" w:styleId="Heading5">
    <w:name w:val="heading 5"/>
    <w:basedOn w:val="HeadingBase"/>
    <w:next w:val="Normal"/>
    <w:link w:val="Heading5Char"/>
    <w:qFormat/>
    <w:rsid w:val="00452118"/>
    <w:pPr>
      <w:spacing w:before="80"/>
      <w:outlineLvl w:val="4"/>
    </w:pPr>
    <w:rPr>
      <w:color w:val="918585"/>
      <w:sz w:val="20"/>
    </w:rPr>
  </w:style>
  <w:style w:type="paragraph" w:styleId="Heading6">
    <w:name w:val="heading 6"/>
    <w:basedOn w:val="HeadingBase"/>
    <w:next w:val="Normal"/>
    <w:link w:val="Heading6Char"/>
    <w:qFormat/>
    <w:rsid w:val="00452118"/>
    <w:pPr>
      <w:spacing w:before="60"/>
      <w:outlineLvl w:val="5"/>
    </w:pPr>
    <w:rPr>
      <w:color w:val="918585"/>
      <w:sz w:val="20"/>
    </w:rPr>
  </w:style>
  <w:style w:type="paragraph" w:styleId="Heading7">
    <w:name w:val="heading 7"/>
    <w:basedOn w:val="Normal"/>
    <w:next w:val="Normal"/>
    <w:link w:val="Heading7Char"/>
    <w:qFormat/>
    <w:rsid w:val="00452118"/>
    <w:pPr>
      <w:ind w:left="720"/>
      <w:outlineLvl w:val="6"/>
    </w:pPr>
    <w:rPr>
      <w:i/>
    </w:rPr>
  </w:style>
  <w:style w:type="paragraph" w:styleId="Heading8">
    <w:name w:val="heading 8"/>
    <w:basedOn w:val="Normal"/>
    <w:next w:val="Normal"/>
    <w:link w:val="Heading8Char"/>
    <w:qFormat/>
    <w:rsid w:val="00452118"/>
    <w:pPr>
      <w:ind w:left="720"/>
      <w:outlineLvl w:val="7"/>
    </w:pPr>
    <w:rPr>
      <w:i/>
    </w:rPr>
  </w:style>
  <w:style w:type="paragraph" w:styleId="Heading9">
    <w:name w:val="heading 9"/>
    <w:basedOn w:val="Normal"/>
    <w:next w:val="Normal"/>
    <w:link w:val="Heading9Char"/>
    <w:qFormat/>
    <w:rsid w:val="00452118"/>
    <w:pPr>
      <w:ind w:left="720"/>
      <w:outlineLvl w:val="8"/>
    </w:pPr>
    <w:rPr>
      <w:i/>
    </w:rPr>
  </w:style>
  <w:style w:type="character" w:default="1" w:styleId="DefaultParagraphFont">
    <w:name w:val="Default Paragraph Font"/>
    <w:uiPriority w:val="1"/>
    <w:unhideWhenUsed/>
    <w:rsid w:val="00452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118"/>
  </w:style>
  <w:style w:type="character" w:customStyle="1" w:styleId="Heading1Char">
    <w:name w:val="Heading 1 Char"/>
    <w:basedOn w:val="DefaultParagraphFont"/>
    <w:link w:val="Heading1"/>
    <w:rsid w:val="00452118"/>
    <w:rPr>
      <w:rFonts w:ascii="Times New Roman" w:eastAsia="Times New Roman" w:hAnsi="Times New Roman" w:cs="Times New Roman"/>
      <w:b/>
      <w:sz w:val="32"/>
      <w:szCs w:val="20"/>
      <w:lang w:eastAsia="en-US"/>
    </w:rPr>
  </w:style>
  <w:style w:type="paragraph" w:styleId="BodyText">
    <w:name w:val="Body Text"/>
    <w:basedOn w:val="Normal"/>
    <w:link w:val="BodyTextChar"/>
    <w:rsid w:val="004521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118"/>
    <w:rPr>
      <w:rFonts w:ascii="Times New Roman" w:eastAsia="Times New Roman" w:hAnsi="Times New Roman" w:cs="Times New Roman"/>
      <w:sz w:val="24"/>
      <w:lang w:eastAsia="en-US"/>
    </w:rPr>
  </w:style>
  <w:style w:type="paragraph" w:styleId="ListBullet">
    <w:name w:val="List Bullet"/>
    <w:basedOn w:val="List"/>
    <w:rsid w:val="00452118"/>
    <w:pPr>
      <w:numPr>
        <w:numId w:val="12"/>
      </w:numPr>
      <w:tabs>
        <w:tab w:val="clear" w:pos="340"/>
      </w:tabs>
      <w:spacing w:before="40" w:after="40"/>
    </w:pPr>
  </w:style>
  <w:style w:type="character" w:customStyle="1" w:styleId="SpecialBold">
    <w:name w:val="Special Bold"/>
    <w:basedOn w:val="DefaultParagraphFont"/>
    <w:rsid w:val="00452118"/>
    <w:rPr>
      <w:b/>
      <w:spacing w:val="0"/>
    </w:rPr>
  </w:style>
  <w:style w:type="paragraph" w:styleId="ListBullet2">
    <w:name w:val="List Bullet 2"/>
    <w:basedOn w:val="List2"/>
    <w:rsid w:val="00452118"/>
    <w:pPr>
      <w:numPr>
        <w:numId w:val="13"/>
      </w:numPr>
      <w:tabs>
        <w:tab w:val="clear" w:pos="680"/>
      </w:tabs>
    </w:pPr>
  </w:style>
  <w:style w:type="paragraph" w:customStyle="1" w:styleId="SuperHeading">
    <w:name w:val="SuperHeading"/>
    <w:basedOn w:val="Normal"/>
    <w:rsid w:val="00452118"/>
    <w:pPr>
      <w:spacing w:before="240" w:after="120"/>
      <w:outlineLvl w:val="0"/>
    </w:pPr>
    <w:rPr>
      <w:rFonts w:ascii="Times New Roman" w:hAnsi="Times New Roman"/>
      <w:b/>
      <w:sz w:val="32"/>
    </w:rPr>
  </w:style>
  <w:style w:type="paragraph" w:customStyle="1" w:styleId="AllowPageBreak">
    <w:name w:val="AllowPageBreak"/>
    <w:rsid w:val="004521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2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1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1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118"/>
    <w:rPr>
      <w:rFonts w:ascii="Courier New" w:eastAsia="Times New Roman" w:hAnsi="Courier New" w:cs="Times New Roman"/>
      <w:i/>
      <w:szCs w:val="20"/>
      <w:lang w:eastAsia="en-US"/>
    </w:rPr>
  </w:style>
  <w:style w:type="paragraph" w:customStyle="1" w:styleId="HeadingBase">
    <w:name w:val="Heading Base"/>
    <w:rsid w:val="00452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118"/>
    <w:pPr>
      <w:tabs>
        <w:tab w:val="right" w:leader="dot" w:pos="9072"/>
      </w:tabs>
      <w:ind w:left="567"/>
    </w:pPr>
    <w:rPr>
      <w:szCs w:val="22"/>
    </w:rPr>
  </w:style>
  <w:style w:type="paragraph" w:customStyle="1" w:styleId="TOCBase">
    <w:name w:val="TOC Base"/>
    <w:rsid w:val="00452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118"/>
    <w:pPr>
      <w:tabs>
        <w:tab w:val="right" w:leader="dot" w:pos="9072"/>
      </w:tabs>
      <w:spacing w:before="40" w:after="40"/>
      <w:ind w:left="284"/>
    </w:pPr>
    <w:rPr>
      <w:rFonts w:ascii="Times New Roman" w:hAnsi="Times New Roman"/>
    </w:rPr>
  </w:style>
  <w:style w:type="paragraph" w:styleId="TOC1">
    <w:name w:val="toc 1"/>
    <w:basedOn w:val="TOCBase"/>
    <w:next w:val="Normal"/>
    <w:rsid w:val="004521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118"/>
    <w:rPr>
      <w:rFonts w:ascii="Times New Roman" w:eastAsia="Times New Roman" w:hAnsi="Times New Roman" w:cs="Times New Roman"/>
      <w:sz w:val="16"/>
      <w:lang w:eastAsia="en-US"/>
    </w:rPr>
  </w:style>
  <w:style w:type="paragraph" w:styleId="Title">
    <w:name w:val="Title"/>
    <w:basedOn w:val="HeadingBase"/>
    <w:link w:val="TitleChar"/>
    <w:qFormat/>
    <w:rsid w:val="00452118"/>
    <w:pPr>
      <w:spacing w:before="5040"/>
      <w:jc w:val="center"/>
    </w:pPr>
    <w:rPr>
      <w:sz w:val="48"/>
      <w:szCs w:val="72"/>
      <w:lang w:val="en-US"/>
    </w:rPr>
  </w:style>
  <w:style w:type="character" w:customStyle="1" w:styleId="TitleChar">
    <w:name w:val="Title Char"/>
    <w:basedOn w:val="DefaultParagraphFont"/>
    <w:link w:val="Title"/>
    <w:rsid w:val="00452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118"/>
    <w:pPr>
      <w:tabs>
        <w:tab w:val="left" w:pos="3600"/>
        <w:tab w:val="left" w:pos="3958"/>
      </w:tabs>
    </w:pPr>
  </w:style>
  <w:style w:type="paragraph" w:styleId="List">
    <w:name w:val="List"/>
    <w:basedOn w:val="BodyText"/>
    <w:next w:val="BodyText"/>
    <w:rsid w:val="00452118"/>
    <w:pPr>
      <w:tabs>
        <w:tab w:val="left" w:pos="340"/>
      </w:tabs>
      <w:spacing w:before="60" w:after="60"/>
      <w:ind w:left="340" w:hanging="340"/>
    </w:pPr>
  </w:style>
  <w:style w:type="paragraph" w:customStyle="1" w:styleId="Note">
    <w:name w:val="Note"/>
    <w:basedOn w:val="BodyText"/>
    <w:rsid w:val="004521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118"/>
    <w:pPr>
      <w:framePr w:wrap="auto" w:hAnchor="text" w:y="6049"/>
    </w:pPr>
    <w:rPr>
      <w:color w:val="000000"/>
      <w:sz w:val="40"/>
    </w:rPr>
  </w:style>
  <w:style w:type="paragraph" w:customStyle="1" w:styleId="TOCTitle">
    <w:name w:val="TOCTitle"/>
    <w:basedOn w:val="Heading1"/>
    <w:rsid w:val="00452118"/>
    <w:pPr>
      <w:spacing w:after="240"/>
      <w:jc w:val="center"/>
      <w:outlineLvl w:val="9"/>
    </w:pPr>
    <w:rPr>
      <w:caps/>
    </w:rPr>
  </w:style>
  <w:style w:type="paragraph" w:customStyle="1" w:styleId="Version">
    <w:name w:val="Version"/>
    <w:rsid w:val="004521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118"/>
    <w:pPr>
      <w:keepNext w:val="0"/>
      <w:tabs>
        <w:tab w:val="right" w:pos="4176"/>
      </w:tabs>
      <w:ind w:left="198" w:hanging="198"/>
    </w:pPr>
    <w:rPr>
      <w:rFonts w:ascii="Garamond" w:hAnsi="Garamond"/>
    </w:rPr>
  </w:style>
  <w:style w:type="paragraph" w:styleId="IndexHeading">
    <w:name w:val="index heading"/>
    <w:basedOn w:val="Normal"/>
    <w:next w:val="Index1"/>
    <w:semiHidden/>
    <w:rsid w:val="00452118"/>
    <w:pPr>
      <w:spacing w:before="120" w:after="120"/>
    </w:pPr>
    <w:rPr>
      <w:rFonts w:ascii="Arial" w:hAnsi="Arial"/>
      <w:b/>
      <w:color w:val="918585"/>
      <w:sz w:val="24"/>
    </w:rPr>
  </w:style>
  <w:style w:type="paragraph" w:styleId="Header">
    <w:name w:val="header"/>
    <w:basedOn w:val="Normal"/>
    <w:link w:val="HeaderChar"/>
    <w:rsid w:val="00452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118"/>
    <w:rPr>
      <w:rFonts w:ascii="Times New Roman" w:eastAsia="Times New Roman" w:hAnsi="Times New Roman" w:cs="Times New Roman"/>
      <w:sz w:val="16"/>
      <w:szCs w:val="20"/>
      <w:lang w:val="en-GB" w:eastAsia="en-US"/>
    </w:rPr>
  </w:style>
  <w:style w:type="paragraph" w:customStyle="1" w:styleId="Chapter">
    <w:name w:val="Chapter"/>
    <w:basedOn w:val="Normal"/>
    <w:rsid w:val="00452118"/>
    <w:pPr>
      <w:spacing w:before="240"/>
    </w:pPr>
    <w:rPr>
      <w:rFonts w:ascii="Times New Roman" w:hAnsi="Times New Roman"/>
      <w:smallCaps/>
      <w:spacing w:val="80"/>
      <w:sz w:val="28"/>
    </w:rPr>
  </w:style>
  <w:style w:type="paragraph" w:customStyle="1" w:styleId="InChapter">
    <w:name w:val="InChapter"/>
    <w:basedOn w:val="Heading3"/>
    <w:rsid w:val="00452118"/>
    <w:pPr>
      <w:spacing w:after="240"/>
      <w:outlineLvl w:val="9"/>
    </w:pPr>
    <w:rPr>
      <w:noProof/>
    </w:rPr>
  </w:style>
  <w:style w:type="paragraph" w:styleId="Index2">
    <w:name w:val="index 2"/>
    <w:basedOn w:val="Normal"/>
    <w:next w:val="Normal"/>
    <w:semiHidden/>
    <w:rsid w:val="00452118"/>
    <w:pPr>
      <w:tabs>
        <w:tab w:val="right" w:pos="4176"/>
      </w:tabs>
      <w:ind w:left="568" w:hanging="284"/>
    </w:pPr>
    <w:rPr>
      <w:rFonts w:ascii="Garamond" w:hAnsi="Garamond"/>
    </w:rPr>
  </w:style>
  <w:style w:type="paragraph" w:customStyle="1" w:styleId="Byline">
    <w:name w:val="Byline"/>
    <w:rsid w:val="00452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118"/>
    <w:pPr>
      <w:tabs>
        <w:tab w:val="clear" w:pos="3600"/>
        <w:tab w:val="clear" w:pos="3958"/>
      </w:tabs>
      <w:jc w:val="right"/>
    </w:pPr>
  </w:style>
  <w:style w:type="character" w:styleId="Emphasis">
    <w:name w:val="Emphasis"/>
    <w:basedOn w:val="DefaultParagraphFont"/>
    <w:qFormat/>
    <w:rsid w:val="00452118"/>
    <w:rPr>
      <w:i/>
    </w:rPr>
  </w:style>
  <w:style w:type="paragraph" w:styleId="Caption">
    <w:name w:val="caption"/>
    <w:basedOn w:val="BodyText"/>
    <w:next w:val="Normal"/>
    <w:qFormat/>
    <w:rsid w:val="00452118"/>
    <w:pPr>
      <w:framePr w:w="2268" w:hSpace="181" w:vSpace="181" w:wrap="around" w:vAnchor="text" w:hAnchor="page" w:x="1135" w:y="285" w:anchorLock="1"/>
    </w:pPr>
    <w:rPr>
      <w:i/>
    </w:rPr>
  </w:style>
  <w:style w:type="paragraph" w:customStyle="1" w:styleId="MiniTOCTitle">
    <w:name w:val="MiniTOCTitle"/>
    <w:basedOn w:val="Heading4"/>
    <w:rsid w:val="00452118"/>
    <w:pPr>
      <w:spacing w:before="240"/>
      <w:outlineLvl w:val="9"/>
    </w:pPr>
    <w:rPr>
      <w:noProof/>
      <w:sz w:val="24"/>
    </w:rPr>
  </w:style>
  <w:style w:type="paragraph" w:customStyle="1" w:styleId="MiniTOCItem">
    <w:name w:val="MiniTOCItem"/>
    <w:basedOn w:val="ListBullet"/>
    <w:rsid w:val="00452118"/>
    <w:pPr>
      <w:numPr>
        <w:numId w:val="0"/>
      </w:numPr>
      <w:tabs>
        <w:tab w:val="right" w:leader="dot" w:pos="6521"/>
      </w:tabs>
      <w:spacing w:before="0" w:after="0"/>
    </w:pPr>
  </w:style>
  <w:style w:type="paragraph" w:customStyle="1" w:styleId="TOFTitle">
    <w:name w:val="TOFTitle"/>
    <w:basedOn w:val="TOCTitle"/>
    <w:rsid w:val="00452118"/>
  </w:style>
  <w:style w:type="paragraph" w:styleId="TableofFigures">
    <w:name w:val="table of figures"/>
    <w:basedOn w:val="Normal"/>
    <w:next w:val="Normal"/>
    <w:semiHidden/>
    <w:rsid w:val="00452118"/>
    <w:pPr>
      <w:tabs>
        <w:tab w:val="right" w:leader="dot" w:pos="9072"/>
      </w:tabs>
      <w:ind w:left="970" w:hanging="403"/>
    </w:pPr>
    <w:rPr>
      <w:rFonts w:ascii="Times New Roman" w:hAnsi="Times New Roman"/>
      <w:b/>
    </w:rPr>
  </w:style>
  <w:style w:type="paragraph" w:styleId="ListNumber">
    <w:name w:val="List Number"/>
    <w:basedOn w:val="List"/>
    <w:rsid w:val="00452118"/>
    <w:pPr>
      <w:numPr>
        <w:numId w:val="15"/>
      </w:numPr>
      <w:tabs>
        <w:tab w:val="clear" w:pos="340"/>
      </w:tabs>
    </w:pPr>
  </w:style>
  <w:style w:type="character" w:customStyle="1" w:styleId="WingdingSymbols">
    <w:name w:val="Wingding Symbols"/>
    <w:rsid w:val="00452118"/>
    <w:rPr>
      <w:rFonts w:ascii="Wingdings" w:hAnsi="Wingdings"/>
    </w:rPr>
  </w:style>
  <w:style w:type="paragraph" w:customStyle="1" w:styleId="TableHeading">
    <w:name w:val="Table Heading"/>
    <w:basedOn w:val="HeadingBase"/>
    <w:rsid w:val="00452118"/>
    <w:pPr>
      <w:keepLines/>
      <w:pBdr>
        <w:bottom w:val="single" w:sz="6" w:space="1" w:color="918585"/>
      </w:pBdr>
      <w:spacing w:before="240"/>
    </w:pPr>
  </w:style>
  <w:style w:type="character" w:customStyle="1" w:styleId="HotSpot">
    <w:name w:val="HotSpot"/>
    <w:rsid w:val="00452118"/>
    <w:rPr>
      <w:color w:val="0033CC"/>
      <w:u w:val="none"/>
    </w:rPr>
  </w:style>
  <w:style w:type="paragraph" w:customStyle="1" w:styleId="BodyTextRight">
    <w:name w:val="Body Text Right"/>
    <w:basedOn w:val="BodyText"/>
    <w:rsid w:val="00452118"/>
    <w:pPr>
      <w:spacing w:before="0" w:after="0"/>
      <w:jc w:val="right"/>
    </w:pPr>
  </w:style>
  <w:style w:type="paragraph" w:styleId="Index3">
    <w:name w:val="index 3"/>
    <w:basedOn w:val="ListNumber2"/>
    <w:next w:val="Normal"/>
    <w:semiHidden/>
    <w:rsid w:val="00452118"/>
    <w:pPr>
      <w:numPr>
        <w:numId w:val="0"/>
      </w:numPr>
      <w:tabs>
        <w:tab w:val="right" w:leader="dot" w:pos="4176"/>
      </w:tabs>
    </w:pPr>
  </w:style>
  <w:style w:type="paragraph" w:styleId="ListNumber2">
    <w:name w:val="List Number 2"/>
    <w:basedOn w:val="List2"/>
    <w:rsid w:val="00452118"/>
    <w:pPr>
      <w:numPr>
        <w:numId w:val="10"/>
      </w:numPr>
      <w:tabs>
        <w:tab w:val="clear" w:pos="1060"/>
      </w:tabs>
    </w:pPr>
  </w:style>
  <w:style w:type="paragraph" w:customStyle="1" w:styleId="MarginNote">
    <w:name w:val="Margin Note"/>
    <w:basedOn w:val="BodyText"/>
    <w:rsid w:val="00452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1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118"/>
    <w:rPr>
      <w:sz w:val="32"/>
    </w:rPr>
  </w:style>
  <w:style w:type="paragraph" w:customStyle="1" w:styleId="HeadingProcedure">
    <w:name w:val="Heading Procedure"/>
    <w:basedOn w:val="HeadingBase"/>
    <w:next w:val="Normal"/>
    <w:rsid w:val="00452118"/>
    <w:pPr>
      <w:tabs>
        <w:tab w:val="left" w:pos="0"/>
      </w:tabs>
      <w:spacing w:before="120" w:after="60"/>
    </w:pPr>
    <w:rPr>
      <w:i/>
      <w:color w:val="918585"/>
      <w:sz w:val="22"/>
    </w:rPr>
  </w:style>
  <w:style w:type="paragraph" w:customStyle="1" w:styleId="TableBodyText">
    <w:name w:val="Table Body Text"/>
    <w:basedOn w:val="BodyText"/>
    <w:rsid w:val="00452118"/>
    <w:pPr>
      <w:spacing w:before="60" w:after="60"/>
    </w:pPr>
  </w:style>
  <w:style w:type="paragraph" w:styleId="ListContinue">
    <w:name w:val="List Continue"/>
    <w:basedOn w:val="List"/>
    <w:rsid w:val="00452118"/>
    <w:pPr>
      <w:ind w:firstLine="0"/>
    </w:pPr>
  </w:style>
  <w:style w:type="paragraph" w:customStyle="1" w:styleId="ListNote">
    <w:name w:val="List Note"/>
    <w:basedOn w:val="List"/>
    <w:rsid w:val="00452118"/>
    <w:pPr>
      <w:pBdr>
        <w:top w:val="single" w:sz="6" w:space="2" w:color="918585"/>
        <w:bottom w:val="single" w:sz="6" w:space="2" w:color="918585"/>
      </w:pBdr>
      <w:tabs>
        <w:tab w:val="left" w:pos="1021"/>
      </w:tabs>
      <w:ind w:firstLine="0"/>
    </w:pPr>
  </w:style>
  <w:style w:type="paragraph" w:customStyle="1" w:styleId="Warning">
    <w:name w:val="Warning"/>
    <w:basedOn w:val="BodyText"/>
    <w:rsid w:val="00452118"/>
    <w:pPr>
      <w:shd w:val="clear" w:color="auto" w:fill="D9D9D9"/>
      <w:tabs>
        <w:tab w:val="left" w:pos="992"/>
      </w:tabs>
      <w:ind w:left="119" w:right="119"/>
    </w:pPr>
    <w:rPr>
      <w:sz w:val="20"/>
    </w:rPr>
  </w:style>
  <w:style w:type="paragraph" w:customStyle="1" w:styleId="MarginIcons">
    <w:name w:val="Margin Icons"/>
    <w:basedOn w:val="BodyText"/>
    <w:rsid w:val="00452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118"/>
    <w:rPr>
      <w:rFonts w:ascii="Courier New" w:hAnsi="Courier New"/>
    </w:rPr>
  </w:style>
  <w:style w:type="paragraph" w:customStyle="1" w:styleId="NoteBullet">
    <w:name w:val="Note Bullet"/>
    <w:basedOn w:val="Note"/>
    <w:rsid w:val="00452118"/>
    <w:pPr>
      <w:tabs>
        <w:tab w:val="clear" w:pos="680"/>
      </w:tabs>
      <w:spacing w:before="60" w:after="60"/>
    </w:pPr>
  </w:style>
  <w:style w:type="paragraph" w:customStyle="1" w:styleId="SubHeading2">
    <w:name w:val="SubHeading2"/>
    <w:basedOn w:val="HeadingBase"/>
    <w:rsid w:val="00452118"/>
    <w:pPr>
      <w:spacing w:before="240" w:after="60"/>
    </w:pPr>
    <w:rPr>
      <w:sz w:val="20"/>
    </w:rPr>
  </w:style>
  <w:style w:type="paragraph" w:customStyle="1" w:styleId="SubHeading1">
    <w:name w:val="SubHeading1"/>
    <w:basedOn w:val="HeadingBase"/>
    <w:rsid w:val="00452118"/>
    <w:pPr>
      <w:spacing w:before="240" w:after="60"/>
    </w:pPr>
    <w:rPr>
      <w:color w:val="918585"/>
      <w:sz w:val="22"/>
    </w:rPr>
  </w:style>
  <w:style w:type="paragraph" w:customStyle="1" w:styleId="SideHeading">
    <w:name w:val="Side Heading"/>
    <w:basedOn w:val="HeadingBase"/>
    <w:rsid w:val="00452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118"/>
    <w:pPr>
      <w:tabs>
        <w:tab w:val="num" w:pos="360"/>
      </w:tabs>
    </w:pPr>
  </w:style>
  <w:style w:type="paragraph" w:styleId="PlainText">
    <w:name w:val="Plain Text"/>
    <w:basedOn w:val="Normal"/>
    <w:link w:val="PlainTextChar"/>
    <w:rsid w:val="00452118"/>
    <w:rPr>
      <w:sz w:val="20"/>
    </w:rPr>
  </w:style>
  <w:style w:type="character" w:customStyle="1" w:styleId="PlainTextChar">
    <w:name w:val="Plain Text Char"/>
    <w:basedOn w:val="DefaultParagraphFont"/>
    <w:link w:val="PlainText"/>
    <w:rsid w:val="00452118"/>
    <w:rPr>
      <w:rFonts w:ascii="Courier New" w:eastAsia="Times New Roman" w:hAnsi="Courier New" w:cs="Times New Roman"/>
      <w:sz w:val="20"/>
      <w:szCs w:val="20"/>
      <w:lang w:eastAsia="en-US"/>
    </w:rPr>
  </w:style>
  <w:style w:type="character" w:customStyle="1" w:styleId="MenuOption">
    <w:name w:val="Menu Option"/>
    <w:basedOn w:val="DefaultParagraphFont"/>
    <w:rsid w:val="00452118"/>
    <w:rPr>
      <w:b/>
      <w:smallCaps/>
    </w:rPr>
  </w:style>
  <w:style w:type="paragraph" w:customStyle="1" w:styleId="TableListNumber">
    <w:name w:val="Table List Number"/>
    <w:basedOn w:val="ListNumber"/>
    <w:rsid w:val="00452118"/>
    <w:pPr>
      <w:numPr>
        <w:numId w:val="0"/>
      </w:numPr>
    </w:pPr>
  </w:style>
  <w:style w:type="paragraph" w:styleId="TOC4">
    <w:name w:val="toc 4"/>
    <w:basedOn w:val="TOCBase"/>
    <w:next w:val="Normal"/>
    <w:semiHidden/>
    <w:rsid w:val="00452118"/>
    <w:pPr>
      <w:tabs>
        <w:tab w:val="right" w:leader="dot" w:pos="9071"/>
      </w:tabs>
      <w:ind w:left="1701"/>
    </w:pPr>
  </w:style>
  <w:style w:type="paragraph" w:customStyle="1" w:styleId="ListAlpha">
    <w:name w:val="List Alpha"/>
    <w:basedOn w:val="List"/>
    <w:rsid w:val="00452118"/>
    <w:pPr>
      <w:numPr>
        <w:numId w:val="9"/>
      </w:numPr>
    </w:pPr>
  </w:style>
  <w:style w:type="paragraph" w:customStyle="1" w:styleId="ListAlpha2">
    <w:name w:val="List Alpha 2"/>
    <w:basedOn w:val="List2"/>
    <w:rsid w:val="00452118"/>
    <w:pPr>
      <w:numPr>
        <w:numId w:val="8"/>
      </w:numPr>
    </w:pPr>
  </w:style>
  <w:style w:type="paragraph" w:styleId="List2">
    <w:name w:val="List 2"/>
    <w:basedOn w:val="BodyText"/>
    <w:rsid w:val="00452118"/>
    <w:pPr>
      <w:tabs>
        <w:tab w:val="left" w:pos="680"/>
      </w:tabs>
      <w:spacing w:before="60" w:after="60"/>
      <w:ind w:left="680" w:hanging="340"/>
    </w:pPr>
  </w:style>
  <w:style w:type="paragraph" w:styleId="List3">
    <w:name w:val="List 3"/>
    <w:basedOn w:val="BodyText"/>
    <w:rsid w:val="00452118"/>
    <w:pPr>
      <w:tabs>
        <w:tab w:val="left" w:pos="1021"/>
      </w:tabs>
      <w:spacing w:before="60" w:after="60"/>
      <w:ind w:left="1020" w:hanging="340"/>
    </w:pPr>
  </w:style>
  <w:style w:type="paragraph" w:styleId="List4">
    <w:name w:val="List 4"/>
    <w:basedOn w:val="BodyText"/>
    <w:rsid w:val="00452118"/>
    <w:pPr>
      <w:tabs>
        <w:tab w:val="left" w:pos="1361"/>
      </w:tabs>
      <w:spacing w:before="60" w:after="60"/>
      <w:ind w:left="1361" w:hanging="340"/>
    </w:pPr>
  </w:style>
  <w:style w:type="paragraph" w:styleId="List5">
    <w:name w:val="List 5"/>
    <w:basedOn w:val="BodyText"/>
    <w:rsid w:val="00452118"/>
    <w:pPr>
      <w:tabs>
        <w:tab w:val="left" w:pos="1701"/>
      </w:tabs>
      <w:spacing w:before="60" w:after="60"/>
      <w:ind w:left="1701" w:hanging="340"/>
    </w:pPr>
  </w:style>
  <w:style w:type="paragraph" w:styleId="ListBullet3">
    <w:name w:val="List Bullet 3"/>
    <w:basedOn w:val="List3"/>
    <w:rsid w:val="00452118"/>
    <w:pPr>
      <w:numPr>
        <w:numId w:val="14"/>
      </w:numPr>
      <w:tabs>
        <w:tab w:val="clear" w:pos="1021"/>
      </w:tabs>
      <w:ind w:left="1037" w:hanging="357"/>
    </w:pPr>
  </w:style>
  <w:style w:type="paragraph" w:styleId="ListBullet4">
    <w:name w:val="List Bullet 4"/>
    <w:basedOn w:val="List4"/>
    <w:rsid w:val="00452118"/>
    <w:pPr>
      <w:numPr>
        <w:numId w:val="3"/>
      </w:numPr>
      <w:tabs>
        <w:tab w:val="clear" w:pos="1361"/>
      </w:tabs>
    </w:pPr>
  </w:style>
  <w:style w:type="paragraph" w:styleId="ListBullet5">
    <w:name w:val="List Bullet 5"/>
    <w:basedOn w:val="List5"/>
    <w:rsid w:val="00452118"/>
    <w:pPr>
      <w:numPr>
        <w:numId w:val="4"/>
      </w:numPr>
    </w:pPr>
  </w:style>
  <w:style w:type="paragraph" w:styleId="ListContinue2">
    <w:name w:val="List Continue 2"/>
    <w:basedOn w:val="List2"/>
    <w:rsid w:val="00452118"/>
    <w:pPr>
      <w:ind w:firstLine="0"/>
    </w:pPr>
  </w:style>
  <w:style w:type="paragraph" w:styleId="ListContinue3">
    <w:name w:val="List Continue 3"/>
    <w:basedOn w:val="List3"/>
    <w:rsid w:val="00452118"/>
    <w:pPr>
      <w:ind w:left="1021" w:firstLine="0"/>
    </w:pPr>
  </w:style>
  <w:style w:type="paragraph" w:styleId="ListContinue4">
    <w:name w:val="List Continue 4"/>
    <w:basedOn w:val="List4"/>
    <w:rsid w:val="00452118"/>
    <w:pPr>
      <w:ind w:firstLine="0"/>
    </w:pPr>
  </w:style>
  <w:style w:type="paragraph" w:styleId="ListContinue5">
    <w:name w:val="List Continue 5"/>
    <w:basedOn w:val="List5"/>
    <w:rsid w:val="00452118"/>
    <w:pPr>
      <w:ind w:firstLine="0"/>
    </w:pPr>
  </w:style>
  <w:style w:type="paragraph" w:styleId="ListNumber3">
    <w:name w:val="List Number 3"/>
    <w:basedOn w:val="List3"/>
    <w:rsid w:val="00452118"/>
    <w:pPr>
      <w:numPr>
        <w:numId w:val="5"/>
      </w:numPr>
    </w:pPr>
  </w:style>
  <w:style w:type="paragraph" w:styleId="ListNumber4">
    <w:name w:val="List Number 4"/>
    <w:basedOn w:val="List4"/>
    <w:rsid w:val="00452118"/>
    <w:pPr>
      <w:numPr>
        <w:numId w:val="6"/>
      </w:numPr>
    </w:pPr>
  </w:style>
  <w:style w:type="paragraph" w:styleId="ListNumber5">
    <w:name w:val="List Number 5"/>
    <w:basedOn w:val="List5"/>
    <w:rsid w:val="00452118"/>
    <w:pPr>
      <w:numPr>
        <w:numId w:val="7"/>
      </w:numPr>
    </w:pPr>
  </w:style>
  <w:style w:type="paragraph" w:styleId="BlockText">
    <w:name w:val="Block Text"/>
    <w:basedOn w:val="Normal"/>
    <w:rsid w:val="00452118"/>
    <w:pPr>
      <w:spacing w:after="120"/>
      <w:ind w:left="1440" w:right="1440"/>
    </w:pPr>
  </w:style>
  <w:style w:type="character" w:customStyle="1" w:styleId="Subscript">
    <w:name w:val="Subscript"/>
    <w:basedOn w:val="DefaultParagraphFont"/>
    <w:rsid w:val="00452118"/>
    <w:rPr>
      <w:sz w:val="16"/>
      <w:vertAlign w:val="subscript"/>
    </w:rPr>
  </w:style>
  <w:style w:type="character" w:customStyle="1" w:styleId="Superscript">
    <w:name w:val="Superscript"/>
    <w:basedOn w:val="DefaultParagraphFont"/>
    <w:rsid w:val="00452118"/>
    <w:rPr>
      <w:sz w:val="16"/>
      <w:vertAlign w:val="superscript"/>
    </w:rPr>
  </w:style>
  <w:style w:type="character" w:customStyle="1" w:styleId="Symbols">
    <w:name w:val="Symbols"/>
    <w:basedOn w:val="DefaultParagraphFont"/>
    <w:rsid w:val="00452118"/>
    <w:rPr>
      <w:rFonts w:ascii="Symbol" w:hAnsi="Symbol"/>
    </w:rPr>
  </w:style>
  <w:style w:type="character" w:customStyle="1" w:styleId="MenuOptions">
    <w:name w:val="Menu Options"/>
    <w:basedOn w:val="DefaultParagraphFont"/>
    <w:rsid w:val="00452118"/>
    <w:rPr>
      <w:rFonts w:ascii="Arial Narrow" w:hAnsi="Arial Narrow"/>
      <w:smallCaps/>
    </w:rPr>
  </w:style>
  <w:style w:type="character" w:customStyle="1" w:styleId="Buttons">
    <w:name w:val="Buttons"/>
    <w:basedOn w:val="DefaultParagraphFont"/>
    <w:rsid w:val="00452118"/>
    <w:rPr>
      <w:b/>
    </w:rPr>
  </w:style>
  <w:style w:type="character" w:customStyle="1" w:styleId="Underlined">
    <w:name w:val="Underlined"/>
    <w:basedOn w:val="DefaultParagraphFont"/>
    <w:rsid w:val="00452118"/>
    <w:rPr>
      <w:u w:val="single"/>
    </w:rPr>
  </w:style>
  <w:style w:type="paragraph" w:customStyle="1" w:styleId="TableBodyTextRight">
    <w:name w:val="Table Body Text Right"/>
    <w:basedOn w:val="TableBodyText"/>
    <w:rsid w:val="00452118"/>
    <w:pPr>
      <w:widowControl w:val="0"/>
      <w:autoSpaceDE w:val="0"/>
      <w:autoSpaceDN w:val="0"/>
      <w:adjustRightInd w:val="0"/>
      <w:jc w:val="right"/>
    </w:pPr>
    <w:rPr>
      <w:rFonts w:cs="Arial"/>
      <w:szCs w:val="18"/>
    </w:rPr>
  </w:style>
  <w:style w:type="paragraph" w:customStyle="1" w:styleId="CopyrightText">
    <w:name w:val="Copyright Text"/>
    <w:basedOn w:val="BodyText"/>
    <w:rsid w:val="00452118"/>
    <w:rPr>
      <w:sz w:val="18"/>
    </w:rPr>
  </w:style>
  <w:style w:type="paragraph" w:customStyle="1" w:styleId="BodySmallRight">
    <w:name w:val="Body Small Right"/>
    <w:basedOn w:val="BodyTextRight"/>
    <w:rsid w:val="00452118"/>
    <w:rPr>
      <w:sz w:val="18"/>
      <w:szCs w:val="18"/>
    </w:rPr>
  </w:style>
  <w:style w:type="paragraph" w:customStyle="1" w:styleId="MarginEdition">
    <w:name w:val="Margin Edition"/>
    <w:basedOn w:val="MarginNote"/>
    <w:rsid w:val="00452118"/>
    <w:pPr>
      <w:spacing w:before="0" w:after="0"/>
    </w:pPr>
    <w:rPr>
      <w:rFonts w:ascii="Times New Roman" w:hAnsi="Times New Roman"/>
      <w:color w:val="999999"/>
    </w:rPr>
  </w:style>
  <w:style w:type="paragraph" w:customStyle="1" w:styleId="Spacer">
    <w:name w:val="Spacer"/>
    <w:basedOn w:val="Normal"/>
    <w:rsid w:val="00452118"/>
    <w:rPr>
      <w:sz w:val="2"/>
      <w:szCs w:val="2"/>
    </w:rPr>
  </w:style>
  <w:style w:type="character" w:customStyle="1" w:styleId="Small">
    <w:name w:val="Small"/>
    <w:basedOn w:val="DefaultParagraphFont"/>
    <w:rsid w:val="00452118"/>
    <w:rPr>
      <w:sz w:val="16"/>
    </w:rPr>
  </w:style>
  <w:style w:type="paragraph" w:customStyle="1" w:styleId="WideTable">
    <w:name w:val="Wide Table"/>
    <w:basedOn w:val="Normal"/>
    <w:rsid w:val="00452118"/>
    <w:pPr>
      <w:ind w:left="-1418"/>
    </w:pPr>
    <w:rPr>
      <w:sz w:val="2"/>
      <w:szCs w:val="2"/>
    </w:rPr>
  </w:style>
  <w:style w:type="character" w:styleId="PageNumber">
    <w:name w:val="page number"/>
    <w:basedOn w:val="DefaultParagraphFont"/>
    <w:rsid w:val="00452118"/>
  </w:style>
  <w:style w:type="paragraph" w:styleId="Quote">
    <w:name w:val="Quote"/>
    <w:basedOn w:val="Heading1"/>
    <w:link w:val="QuoteChar"/>
    <w:qFormat/>
    <w:rsid w:val="00452118"/>
    <w:rPr>
      <w:b w:val="0"/>
      <w:sz w:val="72"/>
      <w:szCs w:val="72"/>
      <w:lang w:val="en-NZ"/>
    </w:rPr>
  </w:style>
  <w:style w:type="character" w:customStyle="1" w:styleId="QuoteChar">
    <w:name w:val="Quote Char"/>
    <w:basedOn w:val="DefaultParagraphFont"/>
    <w:link w:val="Quote"/>
    <w:rsid w:val="00452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118"/>
    <w:pPr>
      <w:pageBreakBefore/>
    </w:pPr>
  </w:style>
  <w:style w:type="paragraph" w:customStyle="1" w:styleId="Border">
    <w:name w:val="Border"/>
    <w:basedOn w:val="Normal"/>
    <w:qFormat/>
    <w:rsid w:val="00452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118"/>
    <w:rPr>
      <w:b/>
      <w:bCs/>
      <w:i/>
      <w:iCs/>
      <w:color w:val="auto"/>
    </w:rPr>
  </w:style>
  <w:style w:type="paragraph" w:styleId="IntenseQuote">
    <w:name w:val="Intense Quote"/>
    <w:basedOn w:val="Normal"/>
    <w:next w:val="Normal"/>
    <w:link w:val="IntenseQuoteChar"/>
    <w:uiPriority w:val="30"/>
    <w:qFormat/>
    <w:rsid w:val="00452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1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118"/>
    <w:rPr>
      <w:smallCaps/>
      <w:color w:val="auto"/>
      <w:u w:val="single"/>
    </w:rPr>
  </w:style>
  <w:style w:type="character" w:styleId="IntenseReference">
    <w:name w:val="Intense Reference"/>
    <w:basedOn w:val="DefaultParagraphFont"/>
    <w:uiPriority w:val="32"/>
    <w:qFormat/>
    <w:rsid w:val="00452118"/>
    <w:rPr>
      <w:b/>
      <w:bCs/>
      <w:smallCaps/>
      <w:color w:val="auto"/>
      <w:spacing w:val="5"/>
      <w:u w:val="single"/>
    </w:rPr>
  </w:style>
  <w:style w:type="paragraph" w:customStyle="1" w:styleId="2ColumnHeading">
    <w:name w:val="2Column Heading"/>
    <w:basedOn w:val="BodyText"/>
    <w:qFormat/>
    <w:rsid w:val="00452118"/>
    <w:pPr>
      <w:spacing w:after="60"/>
      <w:ind w:left="-2268"/>
    </w:pPr>
    <w:rPr>
      <w:b/>
    </w:rPr>
  </w:style>
  <w:style w:type="paragraph" w:customStyle="1" w:styleId="Heading1TOC">
    <w:name w:val="Heading1 TOC"/>
    <w:basedOn w:val="Normal"/>
    <w:qFormat/>
    <w:rsid w:val="00452118"/>
    <w:pPr>
      <w:spacing w:before="240" w:after="120"/>
    </w:pPr>
    <w:rPr>
      <w:rFonts w:ascii="Times New Roman" w:hAnsi="Times New Roman"/>
      <w:b/>
      <w:sz w:val="32"/>
    </w:rPr>
  </w:style>
  <w:style w:type="paragraph" w:customStyle="1" w:styleId="Heading2TOC">
    <w:name w:val="Heading2 TOC"/>
    <w:basedOn w:val="Normal"/>
    <w:qFormat/>
    <w:rsid w:val="00452118"/>
    <w:pPr>
      <w:spacing w:before="240" w:after="60"/>
    </w:pPr>
    <w:rPr>
      <w:rFonts w:ascii="Times New Roman" w:hAnsi="Times New Roman"/>
      <w:b/>
      <w:sz w:val="28"/>
    </w:rPr>
  </w:style>
  <w:style w:type="character" w:customStyle="1" w:styleId="Underline">
    <w:name w:val="Underline"/>
    <w:basedOn w:val="DefaultParagraphFont"/>
    <w:qFormat/>
    <w:rsid w:val="00452118"/>
    <w:rPr>
      <w:u w:val="single"/>
    </w:rPr>
  </w:style>
  <w:style w:type="character" w:customStyle="1" w:styleId="BoldandItalics">
    <w:name w:val="Bold and Italics"/>
    <w:qFormat/>
    <w:rsid w:val="00452118"/>
    <w:rPr>
      <w:b/>
      <w:i/>
      <w:u w:val="none"/>
    </w:rPr>
  </w:style>
  <w:style w:type="paragraph" w:styleId="BalloonText">
    <w:name w:val="Balloon Text"/>
    <w:basedOn w:val="Normal"/>
    <w:link w:val="BalloonTextChar"/>
    <w:rsid w:val="00452118"/>
    <w:rPr>
      <w:rFonts w:ascii="Tahoma" w:hAnsi="Tahoma" w:cs="Tahoma"/>
      <w:sz w:val="16"/>
      <w:szCs w:val="16"/>
    </w:rPr>
  </w:style>
  <w:style w:type="character" w:customStyle="1" w:styleId="BalloonTextChar">
    <w:name w:val="Balloon Text Char"/>
    <w:basedOn w:val="DefaultParagraphFont"/>
    <w:link w:val="BalloonText"/>
    <w:rsid w:val="004521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1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1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118"/>
    <w:rPr>
      <w:b/>
      <w:color w:val="660033"/>
      <w:spacing w:val="0"/>
    </w:rPr>
  </w:style>
  <w:style w:type="paragraph" w:customStyle="1" w:styleId="Nameditemlist">
    <w:name w:val="Named item list"/>
    <w:basedOn w:val="BodyText"/>
    <w:qFormat/>
    <w:rsid w:val="00452118"/>
    <w:pPr>
      <w:tabs>
        <w:tab w:val="left" w:pos="2835"/>
      </w:tabs>
      <w:ind w:left="2835" w:hanging="2835"/>
    </w:pPr>
  </w:style>
  <w:style w:type="paragraph" w:customStyle="1" w:styleId="BodyTextnopadding">
    <w:name w:val="Body Text no padding"/>
    <w:basedOn w:val="BodyText"/>
    <w:qFormat/>
    <w:rsid w:val="00452118"/>
    <w:pPr>
      <w:spacing w:before="0" w:after="0"/>
    </w:pPr>
  </w:style>
  <w:style w:type="paragraph" w:customStyle="1" w:styleId="BodyTextBold">
    <w:name w:val="Body Text Bold"/>
    <w:basedOn w:val="BodyText"/>
    <w:qFormat/>
    <w:rsid w:val="00452118"/>
    <w:rPr>
      <w:b/>
    </w:rPr>
  </w:style>
  <w:style w:type="character" w:styleId="Hyperlink">
    <w:name w:val="Hyperlink"/>
    <w:basedOn w:val="DefaultParagraphFont"/>
    <w:uiPriority w:val="99"/>
    <w:unhideWhenUsed/>
    <w:rsid w:val="00522C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6759</Characters>
  <Application>Microsoft Office Word</Application>
  <DocSecurity>0</DocSecurity>
  <Lines>250</Lines>
  <Paragraphs>139</Paragraphs>
  <ScaleCrop>false</ScaleCrop>
  <Company>Author-it Software Corporation Ltd.</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CSCTRA001 Maintain security during escort</dc:title>
  <dc:subject>Approved</dc:subject>
  <dc:creator>Public Skills Australia</dc:creator>
  <cp:keywords>Release: 2</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