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50EC" w:rsidP="001750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CSCSS00004 General Purpose Dog Handler Skill Set</w:t>
      </w:r>
      <w:r>
        <w:fldChar w:fldCharType="end"/>
      </w:r>
    </w:p>
    <w:p w:rsidR="001750EC" w:rsidP="001750EC">
      <w:pPr>
        <w:pStyle w:val="Version"/>
        <w:sectPr w:rsidSect="00DB61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B617D" w:rsidP="00DB617D">
      <w:pPr>
        <w:pStyle w:val="SuperHeading"/>
      </w:pPr>
      <w:r w:rsidRPr="00DB617D">
        <w:t>CSCSS00004 General Purpose Dog Handler Skill Set</w:t>
      </w:r>
    </w:p>
    <w:p w:rsidR="00000000" w:rsidRPr="00DB617D" w:rsidP="00DB617D">
      <w:pPr>
        <w:pStyle w:val="Heading1"/>
      </w:pPr>
      <w:bookmarkStart w:id="1" w:name="O_1131225"/>
      <w:bookmarkEnd w:id="1"/>
      <w:r w:rsidRPr="00DB617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61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17D" w:rsidP="00DB617D">
            <w:pPr>
              <w:pStyle w:val="BodyText"/>
            </w:pPr>
            <w:r w:rsidRPr="00DB617D">
              <w:t>Release 1.  This is the first release of this Skill Set in the CSC Correctional Services Training Package Release 3.0</w:t>
            </w:r>
          </w:p>
        </w:tc>
      </w:tr>
    </w:tbl>
    <w:p w:rsidR="00000000" w:rsidRPr="00DB617D" w:rsidP="00DB617D">
      <w:pPr>
        <w:pStyle w:val="NoPaddingFontSize1"/>
      </w:pPr>
    </w:p>
    <w:p w:rsidR="00000000" w:rsidRPr="00DB617D" w:rsidP="00DB617D">
      <w:pPr>
        <w:pStyle w:val="AllowPageBreak"/>
      </w:pPr>
    </w:p>
    <w:p w:rsidR="00000000" w:rsidRPr="00DB617D" w:rsidP="00DB617D">
      <w:pPr>
        <w:pStyle w:val="Heading1"/>
      </w:pPr>
      <w:bookmarkStart w:id="2" w:name="O_1131226"/>
      <w:bookmarkEnd w:id="2"/>
      <w:r w:rsidRPr="00DB617D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61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17D" w:rsidP="00DB617D">
            <w:pPr>
              <w:pStyle w:val="BodyText"/>
            </w:pPr>
            <w:r w:rsidRPr="00DB617D">
              <w:t>This Skill Set addresses the skills required to handle dogs for security, g</w:t>
            </w:r>
            <w:r w:rsidRPr="00DB617D">
              <w:t>eneral or multiple purposes within a custodial environment.</w:t>
            </w:r>
          </w:p>
        </w:tc>
      </w:tr>
    </w:tbl>
    <w:p w:rsidR="00000000" w:rsidRPr="00DB617D" w:rsidP="00DB617D">
      <w:pPr>
        <w:pStyle w:val="NoPaddingFontSize1"/>
      </w:pPr>
    </w:p>
    <w:p w:rsidR="00000000" w:rsidRPr="00DB617D" w:rsidP="00DB617D">
      <w:pPr>
        <w:pStyle w:val="AllowPageBreak"/>
      </w:pPr>
    </w:p>
    <w:p w:rsidR="00000000" w:rsidRPr="00DB617D" w:rsidP="00DB617D">
      <w:pPr>
        <w:pStyle w:val="Heading1"/>
      </w:pPr>
      <w:bookmarkStart w:id="3" w:name="O_1131227"/>
      <w:bookmarkEnd w:id="3"/>
      <w:r w:rsidRPr="00DB617D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61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17D" w:rsidP="00DB617D">
            <w:pPr>
              <w:pStyle w:val="BodyText"/>
            </w:pPr>
            <w:r w:rsidRPr="00DB617D">
              <w:t>Units from this Skill Set can contribute to credit towards CSC40120 Certificate IV in Correctional Practice.</w:t>
            </w:r>
          </w:p>
        </w:tc>
      </w:tr>
    </w:tbl>
    <w:p w:rsidR="00000000" w:rsidRPr="00DB617D" w:rsidP="00DB617D">
      <w:pPr>
        <w:pStyle w:val="NoPaddingFontSize1"/>
      </w:pPr>
    </w:p>
    <w:p w:rsidR="00000000" w:rsidRPr="00DB617D" w:rsidP="00DB617D">
      <w:pPr>
        <w:pStyle w:val="AllowPageBreak"/>
      </w:pPr>
    </w:p>
    <w:p w:rsidR="00000000" w:rsidRPr="00DB617D" w:rsidP="00DB617D">
      <w:pPr>
        <w:pStyle w:val="Heading1"/>
      </w:pPr>
      <w:bookmarkStart w:id="4" w:name="O_1131228"/>
      <w:bookmarkEnd w:id="4"/>
      <w:r w:rsidRPr="00DB617D">
        <w:t>Licensing/Regulatory Inf</w:t>
      </w:r>
      <w:r w:rsidRPr="00DB617D">
        <w:t>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61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17D" w:rsidP="00DB617D">
            <w:pPr>
              <w:pStyle w:val="BodyText"/>
            </w:pPr>
            <w:r w:rsidRPr="00DB617D">
              <w:t>Statutory/legislative requirements apply to this Skill Set and may vary across states and territories. Users are required to check with the relevant jurisdiction for current requirements.</w:t>
            </w:r>
          </w:p>
        </w:tc>
      </w:tr>
    </w:tbl>
    <w:p w:rsidR="00000000" w:rsidRPr="00DB617D" w:rsidP="00DB617D">
      <w:pPr>
        <w:pStyle w:val="NoPaddingFontSize1"/>
      </w:pPr>
    </w:p>
    <w:p w:rsidR="00000000" w:rsidRPr="00DB617D" w:rsidP="00DB617D">
      <w:pPr>
        <w:pStyle w:val="AllowPageBreak"/>
      </w:pPr>
    </w:p>
    <w:p w:rsidR="00000000" w:rsidRPr="00DB617D" w:rsidP="00DB617D">
      <w:pPr>
        <w:pStyle w:val="Heading1"/>
      </w:pPr>
      <w:bookmarkStart w:id="5" w:name="O_1131229"/>
      <w:bookmarkEnd w:id="5"/>
      <w:r w:rsidRPr="00DB617D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DB61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17D" w:rsidP="00DB617D">
            <w:pPr>
              <w:pStyle w:val="BodyText"/>
            </w:pPr>
            <w:r w:rsidRPr="00DB617D">
              <w:t>A total of 4</w:t>
            </w:r>
            <w:r w:rsidRPr="00DB617D">
              <w:rPr>
                <w:rStyle w:val="SpecialBold"/>
              </w:rPr>
              <w:t xml:space="preserve"> un</w:t>
            </w:r>
            <w:r w:rsidRPr="00DB617D">
              <w:rPr>
                <w:rStyle w:val="SpecialBold"/>
              </w:rPr>
              <w:t>its of competency</w:t>
            </w:r>
            <w:r w:rsidRPr="00DB617D">
              <w:t xml:space="preserve"> must be attained.</w:t>
            </w:r>
          </w:p>
          <w:p w:rsidR="00000000" w:rsidP="00DB617D">
            <w:pPr>
              <w:pStyle w:val="BodyText"/>
              <w:rPr>
                <w:lang w:val="en-NZ"/>
              </w:rPr>
            </w:pPr>
            <w:r w:rsidRPr="00DB617D">
              <w:t xml:space="preserve">Where a pre-requisite unit is attached to a unit, learners must be assessed as competent in the pre-requisite unit prior to the determination of competency in the subsequent unit.  </w:t>
            </w:r>
          </w:p>
        </w:tc>
      </w:tr>
      <w:tr w:rsidTr="00DB61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17D">
            <w:pPr>
              <w:pStyle w:val="BodyText"/>
              <w:rPr>
                <w:lang w:val="en-NZ"/>
              </w:rPr>
            </w:pPr>
            <w:r w:rsidRPr="00DB617D">
              <w:t>CSCDOG008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17D">
            <w:pPr>
              <w:pStyle w:val="BodyText"/>
              <w:rPr>
                <w:lang w:val="en-NZ"/>
              </w:rPr>
            </w:pPr>
            <w:r w:rsidRPr="00DB617D">
              <w:t>Assess dogs for custodial purposes</w:t>
            </w:r>
          </w:p>
        </w:tc>
      </w:tr>
      <w:tr w:rsidTr="00DB61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17D">
            <w:pPr>
              <w:pStyle w:val="BodyText"/>
              <w:rPr>
                <w:lang w:val="en-NZ"/>
              </w:rPr>
            </w:pPr>
            <w:r w:rsidRPr="00DB617D">
              <w:t>CSCDOG009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17D">
            <w:pPr>
              <w:pStyle w:val="BodyText"/>
              <w:rPr>
                <w:lang w:val="en-NZ"/>
              </w:rPr>
            </w:pPr>
            <w:r w:rsidRPr="00DB617D">
              <w:t>Maintain the health and welfare of dogs</w:t>
            </w:r>
          </w:p>
        </w:tc>
      </w:tr>
      <w:tr w:rsidTr="00DB61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17D">
            <w:pPr>
              <w:pStyle w:val="BodyText"/>
              <w:rPr>
                <w:lang w:val="en-NZ"/>
              </w:rPr>
            </w:pPr>
            <w:r w:rsidRPr="00DB617D">
              <w:t>CSCDOG011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17D">
            <w:pPr>
              <w:pStyle w:val="BodyText"/>
              <w:rPr>
                <w:lang w:val="en-NZ"/>
              </w:rPr>
            </w:pPr>
            <w:r w:rsidRPr="00DB617D">
              <w:t>Manage dogs for security purposes</w:t>
            </w:r>
          </w:p>
        </w:tc>
      </w:tr>
      <w:tr w:rsidTr="00DB61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17D">
            <w:pPr>
              <w:pStyle w:val="BodyText"/>
              <w:rPr>
                <w:lang w:val="en-NZ"/>
              </w:rPr>
            </w:pPr>
            <w:r w:rsidRPr="00DB617D">
              <w:t>CSCDOG012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17D" w:rsidP="00DB617D">
            <w:pPr>
              <w:pStyle w:val="BodyText"/>
            </w:pPr>
            <w:r w:rsidRPr="00DB617D">
              <w:t>Prepare stimulus aids for use with dogs</w:t>
            </w:r>
          </w:p>
        </w:tc>
      </w:tr>
    </w:tbl>
    <w:p w:rsidR="00000000" w:rsidRPr="00DB617D" w:rsidP="00DB617D">
      <w:pPr>
        <w:pStyle w:val="NoPaddingFontSize1"/>
      </w:pPr>
    </w:p>
    <w:p w:rsidR="00000000" w:rsidRPr="00DB617D" w:rsidP="00DB617D">
      <w:pPr>
        <w:pStyle w:val="AllowPageBreak"/>
      </w:pPr>
    </w:p>
    <w:p w:rsidR="00000000" w:rsidRPr="00DB617D" w:rsidP="00DB617D">
      <w:pPr>
        <w:pStyle w:val="Heading1"/>
      </w:pPr>
      <w:bookmarkStart w:id="6" w:name="O_1131230"/>
      <w:bookmarkEnd w:id="6"/>
      <w:r w:rsidRPr="00DB617D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61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17D" w:rsidP="00DB617D">
            <w:pPr>
              <w:pStyle w:val="BodyText"/>
            </w:pPr>
            <w:r w:rsidRPr="00DB617D">
              <w:t>This Skill Set is suitable for Correctional Service officers who handle dogs in a custodial environment for security, general or multiple purposes.</w:t>
            </w:r>
          </w:p>
        </w:tc>
      </w:tr>
    </w:tbl>
    <w:p w:rsidR="00000000" w:rsidRPr="00DB617D" w:rsidP="00DB617D">
      <w:pPr>
        <w:pStyle w:val="NoPaddingFontSize1"/>
      </w:pPr>
    </w:p>
    <w:p w:rsidR="00000000" w:rsidRPr="00DB617D" w:rsidP="00DB617D">
      <w:pPr>
        <w:pStyle w:val="AllowPageBreak"/>
      </w:pPr>
    </w:p>
    <w:p w:rsidR="00000000" w:rsidRPr="00DB617D" w:rsidP="00DB617D">
      <w:pPr>
        <w:pStyle w:val="Heading1"/>
      </w:pPr>
      <w:bookmarkStart w:id="7" w:name="O_1131231"/>
      <w:bookmarkEnd w:id="7"/>
      <w:r w:rsidRPr="00DB617D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61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17D" w:rsidP="00DB617D">
            <w:pPr>
              <w:pStyle w:val="BodyText"/>
            </w:pPr>
            <w:r w:rsidRPr="00DB617D">
              <w:t xml:space="preserve">The CSCSS00004 General Purpose Dog Handler </w:t>
            </w:r>
            <w:r w:rsidRPr="00DB617D">
              <w:t>Skill Set is from the CSC Correctional Services Training Package and meets the needs of individuals whose work requires them to handle dogs for security, general or multiple purposes in a custodial environment.</w:t>
            </w:r>
          </w:p>
        </w:tc>
      </w:tr>
    </w:tbl>
    <w:p w:rsidR="00000000" w:rsidRPr="00DB617D" w:rsidP="00DB617D">
      <w:pPr>
        <w:pStyle w:val="NoPaddingFontSize1"/>
      </w:pPr>
    </w:p>
    <w:p w:rsidR="00000000" w:rsidRPr="00DB617D" w:rsidP="00DB617D"/>
    <w:sectPr w:rsidSect="00DB617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1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17D" w:rsidRPr="001750EC" w:rsidP="001750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1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0EC" w:rsidP="00DB61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750EC" w:rsidP="00DB61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750EC" w:rsidP="00DB61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1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0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617D" w:rsidRPr="001750EC" w:rsidP="001750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1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0EC" w:rsidRPr="002D2AF8" w:rsidP="00DB61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CSCSS00004 General Purpose Dog Handler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1750EC" w:rsidP="00DB61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61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61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61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61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61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61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61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61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61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61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61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617D"/>
  </w:style>
  <w:style w:type="character" w:customStyle="1" w:styleId="Heading1Char">
    <w:name w:val="Heading 1 Char"/>
    <w:basedOn w:val="DefaultParagraphFont"/>
    <w:link w:val="Heading1"/>
    <w:rsid w:val="00DB61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61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617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B617D"/>
    <w:rPr>
      <w:b/>
      <w:spacing w:val="0"/>
    </w:rPr>
  </w:style>
  <w:style w:type="paragraph" w:customStyle="1" w:styleId="SuperHeading">
    <w:name w:val="SuperHeading"/>
    <w:basedOn w:val="Normal"/>
    <w:rsid w:val="00DB61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61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B61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61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61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61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61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61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61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61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61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61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61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61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61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61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61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61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61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61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617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B617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B61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61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61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61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B617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B61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61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61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61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61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61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61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61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61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617D"/>
    <w:rPr>
      <w:i/>
    </w:rPr>
  </w:style>
  <w:style w:type="paragraph" w:styleId="Caption">
    <w:name w:val="caption"/>
    <w:basedOn w:val="BodyText"/>
    <w:next w:val="Normal"/>
    <w:qFormat/>
    <w:rsid w:val="00DB61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61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61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617D"/>
  </w:style>
  <w:style w:type="paragraph" w:styleId="TableofFigures">
    <w:name w:val="table of figures"/>
    <w:basedOn w:val="Normal"/>
    <w:next w:val="Normal"/>
    <w:semiHidden/>
    <w:rsid w:val="00DB61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617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B617D"/>
    <w:rPr>
      <w:rFonts w:ascii="Wingdings" w:hAnsi="Wingdings"/>
    </w:rPr>
  </w:style>
  <w:style w:type="paragraph" w:customStyle="1" w:styleId="TableHeading">
    <w:name w:val="Table Heading"/>
    <w:basedOn w:val="HeadingBase"/>
    <w:rsid w:val="00DB61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617D"/>
    <w:rPr>
      <w:color w:val="0033CC"/>
      <w:u w:val="none"/>
    </w:rPr>
  </w:style>
  <w:style w:type="paragraph" w:customStyle="1" w:styleId="BodyTextRight">
    <w:name w:val="Body Text Right"/>
    <w:basedOn w:val="BodyText"/>
    <w:rsid w:val="00DB61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61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617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61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61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61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617D"/>
    <w:rPr>
      <w:sz w:val="32"/>
    </w:rPr>
  </w:style>
  <w:style w:type="paragraph" w:customStyle="1" w:styleId="HeadingProcedure">
    <w:name w:val="Heading Procedure"/>
    <w:basedOn w:val="HeadingBase"/>
    <w:next w:val="Normal"/>
    <w:rsid w:val="00DB61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617D"/>
    <w:pPr>
      <w:spacing w:before="60" w:after="60"/>
    </w:pPr>
  </w:style>
  <w:style w:type="paragraph" w:styleId="ListContinue">
    <w:name w:val="List Continue"/>
    <w:basedOn w:val="List"/>
    <w:rsid w:val="00DB617D"/>
    <w:pPr>
      <w:ind w:firstLine="0"/>
    </w:pPr>
  </w:style>
  <w:style w:type="paragraph" w:customStyle="1" w:styleId="ListNote">
    <w:name w:val="List Note"/>
    <w:basedOn w:val="List"/>
    <w:rsid w:val="00DB61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61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61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617D"/>
    <w:rPr>
      <w:rFonts w:ascii="Courier New" w:hAnsi="Courier New"/>
    </w:rPr>
  </w:style>
  <w:style w:type="paragraph" w:customStyle="1" w:styleId="NoteBullet">
    <w:name w:val="Note Bullet"/>
    <w:basedOn w:val="Note"/>
    <w:rsid w:val="00DB61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61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61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61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617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B61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61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617D"/>
    <w:rPr>
      <w:b/>
      <w:smallCaps/>
    </w:rPr>
  </w:style>
  <w:style w:type="paragraph" w:customStyle="1" w:styleId="TableListNumber">
    <w:name w:val="Table List Number"/>
    <w:basedOn w:val="ListNumber"/>
    <w:rsid w:val="00DB61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61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617D"/>
    <w:pPr>
      <w:numPr>
        <w:numId w:val="7"/>
      </w:numPr>
    </w:pPr>
  </w:style>
  <w:style w:type="paragraph" w:customStyle="1" w:styleId="ListAlpha2">
    <w:name w:val="List Alpha 2"/>
    <w:basedOn w:val="List2"/>
    <w:rsid w:val="00DB617D"/>
    <w:pPr>
      <w:numPr>
        <w:numId w:val="6"/>
      </w:numPr>
    </w:pPr>
  </w:style>
  <w:style w:type="paragraph" w:styleId="List2">
    <w:name w:val="List 2"/>
    <w:basedOn w:val="BodyText"/>
    <w:rsid w:val="00DB61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61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61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61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617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617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B617D"/>
    <w:pPr>
      <w:numPr>
        <w:numId w:val="2"/>
      </w:numPr>
    </w:pPr>
  </w:style>
  <w:style w:type="paragraph" w:styleId="ListContinue2">
    <w:name w:val="List Continue 2"/>
    <w:basedOn w:val="List2"/>
    <w:rsid w:val="00DB617D"/>
    <w:pPr>
      <w:ind w:firstLine="0"/>
    </w:pPr>
  </w:style>
  <w:style w:type="paragraph" w:styleId="ListContinue3">
    <w:name w:val="List Continue 3"/>
    <w:basedOn w:val="List3"/>
    <w:rsid w:val="00DB617D"/>
    <w:pPr>
      <w:ind w:left="1021" w:firstLine="0"/>
    </w:pPr>
  </w:style>
  <w:style w:type="paragraph" w:styleId="ListContinue4">
    <w:name w:val="List Continue 4"/>
    <w:basedOn w:val="List4"/>
    <w:rsid w:val="00DB617D"/>
    <w:pPr>
      <w:ind w:firstLine="0"/>
    </w:pPr>
  </w:style>
  <w:style w:type="paragraph" w:styleId="ListContinue5">
    <w:name w:val="List Continue 5"/>
    <w:basedOn w:val="List5"/>
    <w:rsid w:val="00DB617D"/>
    <w:pPr>
      <w:ind w:firstLine="0"/>
    </w:pPr>
  </w:style>
  <w:style w:type="paragraph" w:styleId="ListNumber3">
    <w:name w:val="List Number 3"/>
    <w:basedOn w:val="List3"/>
    <w:rsid w:val="00DB617D"/>
    <w:pPr>
      <w:numPr>
        <w:numId w:val="3"/>
      </w:numPr>
    </w:pPr>
  </w:style>
  <w:style w:type="paragraph" w:styleId="ListNumber4">
    <w:name w:val="List Number 4"/>
    <w:basedOn w:val="List4"/>
    <w:rsid w:val="00DB617D"/>
    <w:pPr>
      <w:numPr>
        <w:numId w:val="4"/>
      </w:numPr>
    </w:pPr>
  </w:style>
  <w:style w:type="paragraph" w:styleId="ListNumber5">
    <w:name w:val="List Number 5"/>
    <w:basedOn w:val="List5"/>
    <w:rsid w:val="00DB617D"/>
    <w:pPr>
      <w:numPr>
        <w:numId w:val="5"/>
      </w:numPr>
    </w:pPr>
  </w:style>
  <w:style w:type="paragraph" w:styleId="BlockText">
    <w:name w:val="Block Text"/>
    <w:basedOn w:val="Normal"/>
    <w:rsid w:val="00DB61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61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617D"/>
    <w:rPr>
      <w:sz w:val="16"/>
      <w:vertAlign w:val="superscript"/>
    </w:rPr>
  </w:style>
  <w:style w:type="character" w:customStyle="1" w:styleId="Symbols">
    <w:name w:val="Symbols"/>
    <w:basedOn w:val="DefaultParagraphFont"/>
    <w:rsid w:val="00DB617D"/>
    <w:rPr>
      <w:rFonts w:ascii="Symbol" w:hAnsi="Symbol"/>
    </w:rPr>
  </w:style>
  <w:style w:type="character" w:customStyle="1" w:styleId="MenuOptions">
    <w:name w:val="Menu Options"/>
    <w:basedOn w:val="DefaultParagraphFont"/>
    <w:rsid w:val="00DB61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617D"/>
    <w:rPr>
      <w:b/>
    </w:rPr>
  </w:style>
  <w:style w:type="character" w:customStyle="1" w:styleId="Underlined">
    <w:name w:val="Underlined"/>
    <w:basedOn w:val="DefaultParagraphFont"/>
    <w:rsid w:val="00DB617D"/>
    <w:rPr>
      <w:u w:val="single"/>
    </w:rPr>
  </w:style>
  <w:style w:type="paragraph" w:customStyle="1" w:styleId="TableBodyTextRight">
    <w:name w:val="Table Body Text Right"/>
    <w:basedOn w:val="TableBodyText"/>
    <w:rsid w:val="00DB61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617D"/>
    <w:rPr>
      <w:sz w:val="18"/>
    </w:rPr>
  </w:style>
  <w:style w:type="paragraph" w:customStyle="1" w:styleId="BodySmallRight">
    <w:name w:val="Body Small Right"/>
    <w:basedOn w:val="BodyTextRight"/>
    <w:rsid w:val="00DB617D"/>
    <w:rPr>
      <w:sz w:val="18"/>
      <w:szCs w:val="18"/>
    </w:rPr>
  </w:style>
  <w:style w:type="paragraph" w:customStyle="1" w:styleId="MarginEdition">
    <w:name w:val="Margin Edition"/>
    <w:basedOn w:val="MarginNote"/>
    <w:rsid w:val="00DB61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617D"/>
    <w:rPr>
      <w:sz w:val="2"/>
      <w:szCs w:val="2"/>
    </w:rPr>
  </w:style>
  <w:style w:type="character" w:customStyle="1" w:styleId="Small">
    <w:name w:val="Small"/>
    <w:basedOn w:val="DefaultParagraphFont"/>
    <w:rsid w:val="00DB617D"/>
    <w:rPr>
      <w:sz w:val="16"/>
    </w:rPr>
  </w:style>
  <w:style w:type="paragraph" w:customStyle="1" w:styleId="WideTable">
    <w:name w:val="Wide Table"/>
    <w:basedOn w:val="Normal"/>
    <w:rsid w:val="00DB61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617D"/>
  </w:style>
  <w:style w:type="paragraph" w:styleId="Quote">
    <w:name w:val="Quote"/>
    <w:basedOn w:val="Heading1"/>
    <w:link w:val="QuoteChar"/>
    <w:qFormat/>
    <w:rsid w:val="00DB61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61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617D"/>
    <w:pPr>
      <w:pageBreakBefore/>
    </w:pPr>
  </w:style>
  <w:style w:type="paragraph" w:customStyle="1" w:styleId="Border">
    <w:name w:val="Border"/>
    <w:basedOn w:val="Normal"/>
    <w:qFormat/>
    <w:rsid w:val="00DB61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61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61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61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61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61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61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61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61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617D"/>
    <w:rPr>
      <w:u w:val="single"/>
    </w:rPr>
  </w:style>
  <w:style w:type="character" w:customStyle="1" w:styleId="BoldandItalics">
    <w:name w:val="Bold and Italics"/>
    <w:qFormat/>
    <w:rsid w:val="00DB617D"/>
    <w:rPr>
      <w:b/>
      <w:i/>
      <w:u w:val="none"/>
    </w:rPr>
  </w:style>
  <w:style w:type="paragraph" w:styleId="BalloonText">
    <w:name w:val="Balloon Text"/>
    <w:basedOn w:val="Normal"/>
    <w:link w:val="BalloonTextChar"/>
    <w:rsid w:val="00DB61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61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61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61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61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61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617D"/>
    <w:pPr>
      <w:spacing w:before="0" w:after="0"/>
    </w:pPr>
  </w:style>
  <w:style w:type="paragraph" w:customStyle="1" w:styleId="BodyTextBold">
    <w:name w:val="Body Text Bold"/>
    <w:basedOn w:val="BodyText"/>
    <w:qFormat/>
    <w:rsid w:val="00DB617D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243</Words>
  <Characters>1402</Characters>
  <Application>Microsoft Office Word</Application>
  <DocSecurity>0</DocSecurity>
  <Lines>49</Lines>
  <Paragraphs>26</Paragraphs>
  <ScaleCrop>false</ScaleCrop>
  <Company>Author-it Software Corporation Ltd.</Company>
  <LinksUpToDate>false</LinksUpToDate>
  <CharactersWithSpaces>1622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CSCSS00004 General Purpose Dog Handler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2021-01-25T10:46:18Z</dcterms:created>
  <dcterms:modified xsi:type="dcterms:W3CDTF">2021-01-21T05:41:00Z</dcterms:modified>
</cp:coreProperties>
</file>