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AB3" w:rsidP="00A03AB3">
      <w:pPr>
        <w:pStyle w:val="Title"/>
      </w:pPr>
      <w:r>
        <w:fldChar w:fldCharType="begin"/>
      </w:r>
      <w:r>
        <w:instrText xml:space="preserve"> TITLE   \* MERGEFORMAT </w:instrText>
      </w:r>
      <w:r>
        <w:fldChar w:fldCharType="separate"/>
      </w:r>
      <w:r>
        <w:t>CSCSAS031 Operate central monitoring station</w:t>
      </w:r>
      <w:r>
        <w:fldChar w:fldCharType="end"/>
      </w:r>
    </w:p>
    <w:p w:rsidR="00A03AB3" w:rsidP="00A03AB3">
      <w:pPr>
        <w:pStyle w:val="Version"/>
        <w:sectPr w:rsidSect="00304E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E91" w:rsidP="00304E91">
      <w:pPr>
        <w:pStyle w:val="SuperHeading"/>
      </w:pPr>
      <w:r w:rsidRPr="00304E91">
        <w:t>CSCSAS031 Operate central monitoring station</w:t>
      </w:r>
    </w:p>
    <w:p w:rsidR="00000000" w:rsidRPr="00304E91" w:rsidP="00304E91">
      <w:pPr>
        <w:pStyle w:val="Heading1"/>
      </w:pPr>
      <w:bookmarkStart w:id="1" w:name="O_1245458"/>
      <w:bookmarkEnd w:id="1"/>
      <w:r w:rsidRPr="00304E91">
        <w:t>Modification History</w:t>
      </w:r>
    </w:p>
    <w:tbl>
      <w:tblPr>
        <w:tblW w:w="9497" w:type="dxa"/>
        <w:tblLayout w:type="fixed"/>
        <w:tblCellMar>
          <w:left w:w="62" w:type="dxa"/>
          <w:right w:w="62" w:type="dxa"/>
        </w:tblCellMar>
        <w:tblLook w:val="0000"/>
      </w:tblPr>
      <w:tblGrid>
        <w:gridCol w:w="9497"/>
      </w:tblGrid>
      <w:tr w:rsidTr="00304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E91" w:rsidP="00304E91">
            <w:pPr>
              <w:pStyle w:val="BodyText"/>
            </w:pPr>
            <w:r w:rsidRPr="00304E91">
              <w:t>Release 1. This is the first release of this unit of competency in the CSC Correctional Services Training Package Release 5.0</w:t>
            </w:r>
          </w:p>
        </w:tc>
      </w:tr>
    </w:tbl>
    <w:p w:rsidR="00000000" w:rsidRPr="00304E91" w:rsidP="00304E91">
      <w:pPr>
        <w:pStyle w:val="NoPaddingFontSize1"/>
      </w:pPr>
    </w:p>
    <w:p w:rsidR="00000000" w:rsidRPr="00304E91" w:rsidP="00304E91">
      <w:pPr>
        <w:pStyle w:val="AllowPageBreak"/>
      </w:pPr>
    </w:p>
    <w:p w:rsidR="00000000" w:rsidRPr="00304E91" w:rsidP="00304E91">
      <w:pPr>
        <w:pStyle w:val="Heading1"/>
      </w:pPr>
      <w:bookmarkStart w:id="2" w:name="O_1245459"/>
      <w:bookmarkEnd w:id="2"/>
      <w:r w:rsidRPr="00304E91">
        <w:t>Application</w:t>
      </w:r>
    </w:p>
    <w:tbl>
      <w:tblPr>
        <w:tblW w:w="9497" w:type="dxa"/>
        <w:tblLayout w:type="fixed"/>
        <w:tblCellMar>
          <w:left w:w="62" w:type="dxa"/>
          <w:right w:w="62" w:type="dxa"/>
        </w:tblCellMar>
        <w:tblLook w:val="0000"/>
      </w:tblPr>
      <w:tblGrid>
        <w:gridCol w:w="9497"/>
      </w:tblGrid>
      <w:tr w:rsidTr="00304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E91" w:rsidP="00304E91">
            <w:pPr>
              <w:pStyle w:val="BodyText"/>
            </w:pPr>
            <w:r w:rsidRPr="00304E91">
              <w:t>This unit describes the skills and knowledge required to update mon</w:t>
            </w:r>
            <w:r w:rsidRPr="00304E91">
              <w:t>itoring centre information, communicate with team members, screen information, and respond to alarms.</w:t>
            </w:r>
          </w:p>
          <w:p w:rsidR="00000000" w:rsidRPr="00304E91" w:rsidP="00304E91">
            <w:pPr>
              <w:pStyle w:val="BodyText"/>
            </w:pPr>
            <w:r w:rsidRPr="00304E91">
              <w:t>This unit applies to those working in detention centres, correctional centres or prisons. The unit may also be demonstrated in a community-based alternati</w:t>
            </w:r>
            <w:r w:rsidRPr="00304E91">
              <w:t>ve custodial environment, such as home detention. Variables will determine different applications of the standards depending on the nature and complexity of security requirements, security ratings and defined work role and responsibilities. The language us</w:t>
            </w:r>
            <w:r w:rsidRPr="00304E91">
              <w:t>ed in this unit implies an institutional setting. Adaptation of the language will be necessary to reflect the practices of non-institutional settings and work sites.</w:t>
            </w:r>
          </w:p>
          <w:p w:rsidR="00000000" w:rsidRPr="00304E91" w:rsidP="00304E91">
            <w:pPr>
              <w:pStyle w:val="BodyText"/>
            </w:pPr>
            <w:r w:rsidRPr="00304E91">
              <w:t>An individual undertaking this role consistently works independently with occasional suppo</w:t>
            </w:r>
            <w:r w:rsidRPr="00304E91">
              <w:t>rt required to perform routine tasks in a range of familiar contexts. The role requires communication and simple inferencing skills.</w:t>
            </w:r>
          </w:p>
          <w:p w:rsidR="00000000" w:rsidRPr="00304E91" w:rsidP="00304E91">
            <w:pPr>
              <w:pStyle w:val="BodyText"/>
            </w:pPr>
            <w:r w:rsidRPr="00304E91">
              <w:t>The skills and knowledge described in this unit must be applied within the legislative, regulatory and policy environment i</w:t>
            </w:r>
            <w:r w:rsidRPr="00304E91">
              <w:t>n which they are carried out. Organisational policies and procedures must be consulted and adhered to, particularly those related to monitoring station operations.</w:t>
            </w:r>
          </w:p>
          <w:p w:rsidR="00000000" w:rsidRPr="00304E91" w:rsidP="00304E91">
            <w:pPr>
              <w:pStyle w:val="BodyText"/>
            </w:pPr>
            <w:r w:rsidRPr="00304E91">
              <w:t>No licensing, legislative or certification requirements apply to unit at the time of publica</w:t>
            </w:r>
            <w:r w:rsidRPr="00304E91">
              <w:t>tion.</w:t>
            </w:r>
          </w:p>
        </w:tc>
      </w:tr>
    </w:tbl>
    <w:p w:rsidR="00000000" w:rsidRPr="00304E91" w:rsidP="00304E91">
      <w:pPr>
        <w:pStyle w:val="NoPaddingFontSize1"/>
      </w:pPr>
    </w:p>
    <w:p w:rsidR="00000000" w:rsidRPr="00304E91" w:rsidP="00304E91">
      <w:pPr>
        <w:pStyle w:val="AllowPageBreak"/>
      </w:pPr>
    </w:p>
    <w:p w:rsidR="00000000" w:rsidRPr="00304E91" w:rsidP="00304E91">
      <w:pPr>
        <w:pStyle w:val="Heading1"/>
      </w:pPr>
      <w:bookmarkStart w:id="3" w:name="O_1245460"/>
      <w:bookmarkEnd w:id="3"/>
      <w:r w:rsidRPr="00304E91">
        <w:t>Pre-requisite Unit</w:t>
      </w:r>
    </w:p>
    <w:tbl>
      <w:tblPr>
        <w:tblW w:w="9497" w:type="dxa"/>
        <w:tblLayout w:type="fixed"/>
        <w:tblCellMar>
          <w:left w:w="62" w:type="dxa"/>
          <w:right w:w="62" w:type="dxa"/>
        </w:tblCellMar>
        <w:tblLook w:val="0000"/>
      </w:tblPr>
      <w:tblGrid>
        <w:gridCol w:w="9497"/>
      </w:tblGrid>
      <w:tr w:rsidTr="00304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E91" w:rsidP="00304E91">
            <w:pPr>
              <w:pStyle w:val="BodyText"/>
            </w:pPr>
            <w:r w:rsidRPr="00304E91">
              <w:t>Not applicable.</w:t>
            </w:r>
          </w:p>
        </w:tc>
      </w:tr>
    </w:tbl>
    <w:p w:rsidR="00000000" w:rsidRPr="00304E91" w:rsidP="00304E91">
      <w:pPr>
        <w:pStyle w:val="NoPaddingFontSize1"/>
      </w:pPr>
    </w:p>
    <w:p w:rsidR="00000000" w:rsidRPr="00304E91" w:rsidP="00304E91">
      <w:pPr>
        <w:pStyle w:val="AllowPageBreak"/>
      </w:pPr>
    </w:p>
    <w:p w:rsidR="00000000" w:rsidRPr="00304E91" w:rsidP="00304E91">
      <w:pPr>
        <w:pStyle w:val="Heading1"/>
      </w:pPr>
      <w:bookmarkStart w:id="4" w:name="O_1245461"/>
      <w:bookmarkEnd w:id="4"/>
      <w:r w:rsidRPr="00304E91">
        <w:t>Competency Field</w:t>
      </w:r>
    </w:p>
    <w:tbl>
      <w:tblPr>
        <w:tblW w:w="9497" w:type="dxa"/>
        <w:tblLayout w:type="fixed"/>
        <w:tblCellMar>
          <w:left w:w="62" w:type="dxa"/>
          <w:right w:w="62" w:type="dxa"/>
        </w:tblCellMar>
        <w:tblLook w:val="0000"/>
      </w:tblPr>
      <w:tblGrid>
        <w:gridCol w:w="9497"/>
      </w:tblGrid>
      <w:tr w:rsidTr="00304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E91" w:rsidP="00304E91">
            <w:pPr>
              <w:pStyle w:val="BodyText"/>
            </w:pPr>
            <w:r w:rsidRPr="00304E91">
              <w:t>Safety and security</w:t>
            </w:r>
          </w:p>
        </w:tc>
      </w:tr>
    </w:tbl>
    <w:p w:rsidR="00000000" w:rsidRPr="00304E91" w:rsidP="00304E91">
      <w:pPr>
        <w:pStyle w:val="NoPaddingFontSize1"/>
      </w:pPr>
    </w:p>
    <w:p w:rsidR="00000000" w:rsidRPr="00304E91" w:rsidP="00304E91">
      <w:pPr>
        <w:pStyle w:val="AllowPageBreak"/>
      </w:pPr>
    </w:p>
    <w:p w:rsidR="00000000" w:rsidRPr="00304E91" w:rsidP="00304E91">
      <w:pPr>
        <w:pStyle w:val="Heading1"/>
      </w:pPr>
      <w:bookmarkStart w:id="5" w:name="O_1245462"/>
      <w:bookmarkEnd w:id="5"/>
      <w:r w:rsidRPr="00304E91">
        <w:t>Unit Sector</w:t>
      </w:r>
    </w:p>
    <w:tbl>
      <w:tblPr>
        <w:tblW w:w="9497" w:type="dxa"/>
        <w:tblLayout w:type="fixed"/>
        <w:tblCellMar>
          <w:left w:w="62" w:type="dxa"/>
          <w:right w:w="62" w:type="dxa"/>
        </w:tblCellMar>
        <w:tblLook w:val="0000"/>
      </w:tblPr>
      <w:tblGrid>
        <w:gridCol w:w="9497"/>
      </w:tblGrid>
      <w:tr w:rsidTr="00304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E91" w:rsidP="00304E91">
            <w:pPr>
              <w:pStyle w:val="BodyText"/>
            </w:pPr>
            <w:r w:rsidRPr="00304E91">
              <w:t>Not applicable.</w:t>
            </w:r>
          </w:p>
        </w:tc>
      </w:tr>
    </w:tbl>
    <w:p w:rsidR="00000000" w:rsidRPr="00304E91" w:rsidP="00304E91">
      <w:pPr>
        <w:pStyle w:val="NoPaddingFontSize1"/>
      </w:pPr>
    </w:p>
    <w:p w:rsidR="00000000" w:rsidRPr="00304E91" w:rsidP="00304E91">
      <w:pPr>
        <w:pStyle w:val="AllowPageBreak"/>
      </w:pPr>
    </w:p>
    <w:p w:rsidR="00000000" w:rsidRPr="00304E91" w:rsidP="00304E91">
      <w:pPr>
        <w:pStyle w:val="Heading1"/>
      </w:pPr>
      <w:bookmarkStart w:id="6" w:name="O_1245463"/>
      <w:bookmarkEnd w:id="6"/>
      <w:r w:rsidRPr="00304E91">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304E91">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304E91" w:rsidP="00304E91">
            <w:pPr>
              <w:pStyle w:val="BodyText"/>
            </w:pPr>
            <w:r w:rsidRPr="00304E91">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rPr>
                <w:rStyle w:val="SpecialBold"/>
              </w:rPr>
              <w:t>PERFORMANCE CRITERIA</w:t>
            </w:r>
          </w:p>
        </w:tc>
      </w:tr>
      <w:tr w:rsidTr="00304E91">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t>Performance criteria describe the performance needed to demonstrate achievement of the element.</w:t>
            </w:r>
          </w:p>
        </w:tc>
      </w:tr>
      <w:tr w:rsidTr="00304E9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04E91" w:rsidP="00304E91">
            <w:pPr>
              <w:pStyle w:val="BodyText"/>
            </w:pPr>
            <w:r w:rsidRPr="00304E91">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304E91" w:rsidP="00304E91">
            <w:pPr>
              <w:pStyle w:val="BodyText"/>
            </w:pPr>
            <w:r w:rsidRPr="00304E91">
              <w:rPr>
                <w:rStyle w:val="SpecialBold"/>
              </w:rPr>
              <w:t>Update monitoring centre information</w:t>
            </w:r>
          </w:p>
        </w:tc>
        <w:tc>
          <w:tcPr>
            <w:tcW w:w="697"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t>Check security information for accuracy and currency</w:t>
            </w:r>
          </w:p>
        </w:tc>
      </w:tr>
      <w:tr w:rsidTr="00304E9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04E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t>Log incidents and their responses in accordance with instructions and procedures</w:t>
            </w:r>
          </w:p>
        </w:tc>
      </w:tr>
      <w:tr w:rsidTr="00304E9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04E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t>Update information to the database as required</w:t>
            </w:r>
          </w:p>
        </w:tc>
      </w:tr>
      <w:tr w:rsidTr="00304E9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04E91" w:rsidP="00304E91">
            <w:pPr>
              <w:pStyle w:val="BodyText"/>
            </w:pPr>
            <w:r w:rsidRPr="00304E91">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304E91" w:rsidP="00304E91">
            <w:pPr>
              <w:pStyle w:val="BodyText"/>
            </w:pPr>
            <w:r w:rsidRPr="00304E91">
              <w:rPr>
                <w:rStyle w:val="SpecialBold"/>
              </w:rPr>
              <w:t>Communicate with team members</w:t>
            </w:r>
          </w:p>
        </w:tc>
        <w:tc>
          <w:tcPr>
            <w:tcW w:w="697"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t>Provide clear, accurate and up-to-date security information to team members</w:t>
            </w:r>
          </w:p>
        </w:tc>
      </w:tr>
      <w:tr w:rsidTr="00304E9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04E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t>Confirm staff authorisation to use the security system in accordance with organisational procedures</w:t>
            </w:r>
          </w:p>
        </w:tc>
      </w:tr>
      <w:tr w:rsidTr="00304E9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04E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t>Identify and report changes to information systems for maintenance and response</w:t>
            </w:r>
          </w:p>
        </w:tc>
      </w:tr>
      <w:tr w:rsidTr="00304E9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04E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rPr>
                <w:rStyle w:val="SpecialBold"/>
              </w:rPr>
              <w:t>2.4</w:t>
            </w:r>
          </w:p>
        </w:tc>
        <w:tc>
          <w:tcPr>
            <w:tcW w:w="5542"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t>Conduct debriefing sessions with alternative shift in accordan</w:t>
            </w:r>
            <w:r w:rsidRPr="00304E91">
              <w:t>ce with assignment instructions and organisational procedures</w:t>
            </w:r>
          </w:p>
        </w:tc>
      </w:tr>
      <w:tr w:rsidTr="00304E9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04E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rPr>
                <w:rStyle w:val="SpecialBold"/>
              </w:rPr>
              <w:t>2.5</w:t>
            </w:r>
          </w:p>
        </w:tc>
        <w:tc>
          <w:tcPr>
            <w:tcW w:w="5542"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t>Identify issues requiring resolution or attention and allocate priority and appropriate resources</w:t>
            </w:r>
          </w:p>
        </w:tc>
      </w:tr>
      <w:tr w:rsidTr="00304E9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04E91" w:rsidP="00304E91">
            <w:pPr>
              <w:pStyle w:val="BodyText"/>
            </w:pPr>
            <w:r w:rsidRPr="00304E91">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304E91" w:rsidP="00304E91">
            <w:pPr>
              <w:pStyle w:val="BodyText"/>
            </w:pPr>
            <w:r w:rsidRPr="00304E91">
              <w:rPr>
                <w:rStyle w:val="SpecialBold"/>
              </w:rPr>
              <w:t>Screen information</w:t>
            </w:r>
          </w:p>
        </w:tc>
        <w:tc>
          <w:tcPr>
            <w:tcW w:w="697"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t>Verify authenticity of incoming callers in accordance with organisational procedures and authorisations</w:t>
            </w:r>
          </w:p>
        </w:tc>
      </w:tr>
      <w:tr w:rsidTr="00304E9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04E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t>Request and verify passwords and codes in accordance with organisational procedures and authorisations</w:t>
            </w:r>
          </w:p>
        </w:tc>
      </w:tr>
      <w:tr w:rsidTr="00304E9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04E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rPr>
                <w:rStyle w:val="SpecialBold"/>
              </w:rPr>
              <w:t>3.3</w:t>
            </w:r>
          </w:p>
        </w:tc>
        <w:tc>
          <w:tcPr>
            <w:tcW w:w="5542"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t>Check</w:t>
            </w:r>
            <w:r w:rsidRPr="00304E91">
              <w:t xml:space="preserve"> and verify changes to information and/or requirements in accordance with organisational procedures and instructions</w:t>
            </w:r>
          </w:p>
        </w:tc>
      </w:tr>
      <w:tr w:rsidTr="00304E9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04E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rPr>
                <w:rStyle w:val="SpecialBold"/>
              </w:rPr>
              <w:t>3.4</w:t>
            </w:r>
          </w:p>
        </w:tc>
        <w:tc>
          <w:tcPr>
            <w:tcW w:w="5542"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t>Refer disputed verifications of callers and information to authorised personnel</w:t>
            </w:r>
          </w:p>
        </w:tc>
      </w:tr>
      <w:tr w:rsidTr="00304E9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04E91" w:rsidP="00304E91">
            <w:pPr>
              <w:pStyle w:val="BodyText"/>
            </w:pPr>
            <w:r w:rsidRPr="00304E91">
              <w:rPr>
                <w:rStyle w:val="SpecialBold"/>
              </w:rPr>
              <w:t>4</w:t>
            </w:r>
          </w:p>
        </w:tc>
        <w:tc>
          <w:tcPr>
            <w:tcW w:w="2855" w:type="dxa"/>
            <w:tcBorders>
              <w:top w:val="nil"/>
              <w:left w:val="nil"/>
              <w:bottom w:val="nil"/>
              <w:right w:val="nil"/>
            </w:tcBorders>
            <w:tcMar>
              <w:top w:w="0" w:type="dxa"/>
              <w:left w:w="62" w:type="dxa"/>
              <w:bottom w:w="0" w:type="dxa"/>
              <w:right w:w="62" w:type="dxa"/>
            </w:tcMar>
          </w:tcPr>
          <w:p w:rsidR="00000000" w:rsidRPr="00304E91" w:rsidP="00304E91">
            <w:pPr>
              <w:pStyle w:val="BodyText"/>
            </w:pPr>
            <w:r w:rsidRPr="00304E91">
              <w:rPr>
                <w:rStyle w:val="SpecialBold"/>
              </w:rPr>
              <w:t>Respond to alarms</w:t>
            </w:r>
          </w:p>
        </w:tc>
        <w:tc>
          <w:tcPr>
            <w:tcW w:w="697"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rPr>
                <w:rStyle w:val="SpecialBold"/>
              </w:rPr>
              <w:t>4.1</w:t>
            </w:r>
          </w:p>
        </w:tc>
        <w:tc>
          <w:tcPr>
            <w:tcW w:w="5542"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t>Identify alarm signal accurately and immediately</w:t>
            </w:r>
          </w:p>
        </w:tc>
      </w:tr>
      <w:tr w:rsidTr="00304E9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04E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4E91">
            <w:pPr>
              <w:pStyle w:val="BodyText"/>
              <w:rPr>
                <w:lang w:val="en-NZ"/>
              </w:rPr>
            </w:pPr>
            <w:r w:rsidRPr="00304E91">
              <w:rPr>
                <w:rStyle w:val="SpecialBold"/>
              </w:rPr>
              <w:t>4.2</w:t>
            </w:r>
          </w:p>
        </w:tc>
        <w:tc>
          <w:tcPr>
            <w:tcW w:w="5542" w:type="dxa"/>
            <w:tcBorders>
              <w:top w:val="nil"/>
              <w:left w:val="nil"/>
              <w:bottom w:val="nil"/>
              <w:right w:val="nil"/>
            </w:tcBorders>
            <w:tcMar>
              <w:top w:w="0" w:type="dxa"/>
              <w:left w:w="62" w:type="dxa"/>
              <w:bottom w:w="0" w:type="dxa"/>
              <w:right w:w="62" w:type="dxa"/>
            </w:tcMar>
          </w:tcPr>
          <w:p w:rsidR="00000000" w:rsidRPr="00304E91" w:rsidP="00304E91">
            <w:pPr>
              <w:pStyle w:val="BodyText"/>
            </w:pPr>
            <w:r w:rsidRPr="00304E91">
              <w:t>Identify the priority of alarm signals and respond in accordance with organisational procedures and emergency response</w:t>
            </w:r>
          </w:p>
        </w:tc>
      </w:tr>
    </w:tbl>
    <w:p w:rsidR="00000000" w:rsidRPr="00304E91" w:rsidP="00304E91">
      <w:pPr>
        <w:pStyle w:val="NoPaddingFontSize1"/>
      </w:pPr>
    </w:p>
    <w:p w:rsidR="00000000" w:rsidRPr="00304E91" w:rsidP="00304E91">
      <w:pPr>
        <w:pStyle w:val="AllowPageBreak"/>
      </w:pPr>
    </w:p>
    <w:p w:rsidR="00000000" w:rsidRPr="00304E91" w:rsidP="00304E91">
      <w:pPr>
        <w:pStyle w:val="Heading1"/>
      </w:pPr>
      <w:bookmarkStart w:id="7" w:name="O_1245464"/>
      <w:bookmarkEnd w:id="7"/>
      <w:r w:rsidRPr="00304E91">
        <w:t>Foundation Skills</w:t>
      </w:r>
    </w:p>
    <w:tbl>
      <w:tblPr>
        <w:tblW w:w="9497" w:type="dxa"/>
        <w:tblLayout w:type="fixed"/>
        <w:tblCellMar>
          <w:left w:w="62" w:type="dxa"/>
          <w:right w:w="62" w:type="dxa"/>
        </w:tblCellMar>
        <w:tblLook w:val="0000"/>
      </w:tblPr>
      <w:tblGrid>
        <w:gridCol w:w="9497"/>
      </w:tblGrid>
      <w:tr w:rsidTr="00304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E91" w:rsidP="00304E91">
            <w:pPr>
              <w:pStyle w:val="BodyText"/>
            </w:pPr>
            <w:r w:rsidRPr="00304E91">
              <w:t>Foundation skills essential to performance</w:t>
            </w:r>
            <w:r w:rsidRPr="00304E91">
              <w:t xml:space="preserve"> are explicit in the performance criteria of this unit of </w:t>
            </w:r>
            <w:r w:rsidRPr="00304E91">
              <w:t>competency.</w:t>
            </w:r>
          </w:p>
        </w:tc>
      </w:tr>
    </w:tbl>
    <w:p w:rsidR="00000000" w:rsidRPr="00304E91" w:rsidP="00304E91">
      <w:pPr>
        <w:pStyle w:val="NoPaddingFontSize1"/>
      </w:pPr>
    </w:p>
    <w:p w:rsidR="00000000" w:rsidRPr="00304E91" w:rsidP="00304E91">
      <w:pPr>
        <w:pStyle w:val="AllowPageBreak"/>
      </w:pPr>
    </w:p>
    <w:p w:rsidR="00000000" w:rsidRPr="00304E91" w:rsidP="00304E91">
      <w:pPr>
        <w:pStyle w:val="Heading1"/>
      </w:pPr>
      <w:bookmarkStart w:id="8" w:name="O_1245465"/>
      <w:bookmarkEnd w:id="8"/>
      <w:r w:rsidRPr="00304E91">
        <w:t>Range of Conditions</w:t>
      </w:r>
    </w:p>
    <w:tbl>
      <w:tblPr>
        <w:tblW w:w="9497" w:type="dxa"/>
        <w:tblLayout w:type="fixed"/>
        <w:tblCellMar>
          <w:left w:w="62" w:type="dxa"/>
          <w:right w:w="62" w:type="dxa"/>
        </w:tblCellMar>
        <w:tblLook w:val="0000"/>
      </w:tblPr>
      <w:tblGrid>
        <w:gridCol w:w="9497"/>
      </w:tblGrid>
      <w:tr w:rsidTr="00304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E91" w:rsidP="00304E91">
            <w:pPr>
              <w:pStyle w:val="BodyText"/>
            </w:pPr>
            <w:r w:rsidRPr="00304E91">
              <w:t>Range is restricted to essential operating conditions and any other variables essential to the work environment.</w:t>
            </w:r>
          </w:p>
          <w:p w:rsidR="00000000" w:rsidRPr="00304E91" w:rsidP="00304E91">
            <w:pPr>
              <w:pStyle w:val="BodyText"/>
            </w:pPr>
            <w:r w:rsidRPr="00304E91">
              <w:t>Non-essential conditions may be found in the Correctional Services Training Package Companion Volume Implementation Guide.</w:t>
            </w:r>
          </w:p>
        </w:tc>
      </w:tr>
    </w:tbl>
    <w:p w:rsidR="00000000" w:rsidRPr="00304E91" w:rsidP="00304E91">
      <w:pPr>
        <w:pStyle w:val="NoPaddingFontSize1"/>
      </w:pPr>
    </w:p>
    <w:p w:rsidR="00000000" w:rsidRPr="00304E91" w:rsidP="00304E91">
      <w:pPr>
        <w:pStyle w:val="AllowPageBreak"/>
      </w:pPr>
    </w:p>
    <w:p w:rsidR="00000000" w:rsidRPr="00304E91" w:rsidP="00304E91">
      <w:pPr>
        <w:pStyle w:val="Heading1"/>
      </w:pPr>
      <w:bookmarkStart w:id="9" w:name="O_1245466"/>
      <w:bookmarkEnd w:id="9"/>
      <w:r w:rsidRPr="00304E91">
        <w:t>Unit Mapping Information</w:t>
      </w:r>
    </w:p>
    <w:tbl>
      <w:tblPr>
        <w:tblW w:w="9497" w:type="dxa"/>
        <w:tblLayout w:type="fixed"/>
        <w:tblCellMar>
          <w:left w:w="62" w:type="dxa"/>
          <w:right w:w="62" w:type="dxa"/>
        </w:tblCellMar>
        <w:tblLook w:val="0000"/>
      </w:tblPr>
      <w:tblGrid>
        <w:gridCol w:w="9497"/>
      </w:tblGrid>
      <w:tr w:rsidTr="00304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E91" w:rsidP="00304E91">
            <w:pPr>
              <w:pStyle w:val="BodyText"/>
            </w:pPr>
            <w:r w:rsidRPr="00304E91">
              <w:t>This unit replaces and is equivalent to CSCSAS007 Operate central monitoring station.</w:t>
            </w:r>
          </w:p>
        </w:tc>
      </w:tr>
    </w:tbl>
    <w:p w:rsidR="00000000" w:rsidRPr="00304E91" w:rsidP="00304E91">
      <w:pPr>
        <w:pStyle w:val="NoPaddingFontSize1"/>
      </w:pPr>
    </w:p>
    <w:p w:rsidR="00000000" w:rsidRPr="00304E91" w:rsidP="00304E91">
      <w:pPr>
        <w:pStyle w:val="AllowPageBreak"/>
      </w:pPr>
    </w:p>
    <w:p w:rsidR="00000000" w:rsidRPr="00304E91" w:rsidP="00304E91">
      <w:pPr>
        <w:pStyle w:val="Heading1"/>
      </w:pPr>
      <w:bookmarkStart w:id="10" w:name="O_1245473"/>
      <w:bookmarkEnd w:id="10"/>
      <w:r w:rsidRPr="00304E91">
        <w:t>Links</w:t>
      </w:r>
    </w:p>
    <w:p w:rsidR="00000000" w:rsidRPr="00304E91" w:rsidP="00A03AB3">
      <w:pPr>
        <w:pStyle w:val="BodyText"/>
      </w:pPr>
      <w:r w:rsidRPr="00304E9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425B0">
        <w:rPr>
          <w:rStyle w:val="Hyperlink"/>
        </w:rPr>
        <w:t>https://vetnet.gov.au/Pages/TrainingDocs.aspx?q=114e25cd-3a2c-4490-baae-47d68dcd2fde</w:t>
      </w:r>
      <w:r>
        <w:fldChar w:fldCharType="end"/>
      </w:r>
    </w:p>
    <w:p w:rsidR="00000000" w:rsidRPr="00304E91" w:rsidP="00304E91"/>
    <w:sectPr w:rsidSect="00304E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E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E91" w:rsidRPr="00A03AB3" w:rsidP="00A03A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E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AB3" w:rsidP="00304E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3AB3" w:rsidP="00304E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03AB3" w:rsidP="00304E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E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A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E91" w:rsidRPr="00A03AB3" w:rsidP="00A03A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E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AB3" w:rsidRPr="002D2AF8" w:rsidP="00304E91">
    <w:pPr>
      <w:pStyle w:val="Header"/>
      <w:framePr w:wrap="around"/>
    </w:pPr>
    <w:r>
      <w:fldChar w:fldCharType="begin"/>
    </w:r>
    <w:r>
      <w:instrText xml:space="preserve"> TITLE   \* MERGEFORMAT </w:instrText>
    </w:r>
    <w:r>
      <w:fldChar w:fldCharType="separate"/>
    </w:r>
    <w:r>
      <w:t>CSCSAS031 Operate central monitoring station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A03AB3" w:rsidP="00304E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E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E91"/>
    <w:pPr>
      <w:spacing w:before="360" w:after="60"/>
      <w:outlineLvl w:val="0"/>
    </w:pPr>
    <w:rPr>
      <w:sz w:val="32"/>
    </w:rPr>
  </w:style>
  <w:style w:type="paragraph" w:styleId="Heading2">
    <w:name w:val="heading 2"/>
    <w:basedOn w:val="HeadingBase"/>
    <w:next w:val="BodyText"/>
    <w:link w:val="Heading2Char"/>
    <w:qFormat/>
    <w:rsid w:val="00304E91"/>
    <w:pPr>
      <w:keepLines/>
      <w:spacing w:before="240" w:after="120"/>
      <w:outlineLvl w:val="1"/>
    </w:pPr>
    <w:rPr>
      <w:sz w:val="28"/>
      <w:szCs w:val="40"/>
    </w:rPr>
  </w:style>
  <w:style w:type="paragraph" w:styleId="Heading3">
    <w:name w:val="heading 3"/>
    <w:basedOn w:val="HeadingBase"/>
    <w:next w:val="BodyText"/>
    <w:link w:val="Heading3Char"/>
    <w:qFormat/>
    <w:rsid w:val="00304E91"/>
    <w:pPr>
      <w:spacing w:before="180" w:after="120"/>
      <w:outlineLvl w:val="2"/>
    </w:pPr>
    <w:rPr>
      <w:spacing w:val="-10"/>
      <w:kern w:val="32"/>
    </w:rPr>
  </w:style>
  <w:style w:type="paragraph" w:styleId="Heading4">
    <w:name w:val="heading 4"/>
    <w:basedOn w:val="HeadingBase"/>
    <w:next w:val="BodyText"/>
    <w:link w:val="Heading4Char"/>
    <w:qFormat/>
    <w:rsid w:val="00304E91"/>
    <w:pPr>
      <w:spacing w:before="160" w:after="120"/>
      <w:outlineLvl w:val="3"/>
    </w:pPr>
    <w:rPr>
      <w:sz w:val="22"/>
    </w:rPr>
  </w:style>
  <w:style w:type="paragraph" w:styleId="Heading5">
    <w:name w:val="heading 5"/>
    <w:basedOn w:val="HeadingBase"/>
    <w:next w:val="Normal"/>
    <w:link w:val="Heading5Char"/>
    <w:qFormat/>
    <w:rsid w:val="00304E91"/>
    <w:pPr>
      <w:spacing w:before="80"/>
      <w:outlineLvl w:val="4"/>
    </w:pPr>
    <w:rPr>
      <w:color w:val="918585"/>
      <w:sz w:val="20"/>
    </w:rPr>
  </w:style>
  <w:style w:type="paragraph" w:styleId="Heading6">
    <w:name w:val="heading 6"/>
    <w:basedOn w:val="HeadingBase"/>
    <w:next w:val="Normal"/>
    <w:link w:val="Heading6Char"/>
    <w:qFormat/>
    <w:rsid w:val="00304E91"/>
    <w:pPr>
      <w:spacing w:before="60"/>
      <w:outlineLvl w:val="5"/>
    </w:pPr>
    <w:rPr>
      <w:color w:val="918585"/>
      <w:sz w:val="20"/>
    </w:rPr>
  </w:style>
  <w:style w:type="paragraph" w:styleId="Heading7">
    <w:name w:val="heading 7"/>
    <w:basedOn w:val="Normal"/>
    <w:next w:val="Normal"/>
    <w:link w:val="Heading7Char"/>
    <w:qFormat/>
    <w:rsid w:val="00304E91"/>
    <w:pPr>
      <w:ind w:left="720"/>
      <w:outlineLvl w:val="6"/>
    </w:pPr>
    <w:rPr>
      <w:i/>
    </w:rPr>
  </w:style>
  <w:style w:type="paragraph" w:styleId="Heading8">
    <w:name w:val="heading 8"/>
    <w:basedOn w:val="Normal"/>
    <w:next w:val="Normal"/>
    <w:link w:val="Heading8Char"/>
    <w:qFormat/>
    <w:rsid w:val="00304E91"/>
    <w:pPr>
      <w:ind w:left="720"/>
      <w:outlineLvl w:val="7"/>
    </w:pPr>
    <w:rPr>
      <w:i/>
    </w:rPr>
  </w:style>
  <w:style w:type="paragraph" w:styleId="Heading9">
    <w:name w:val="heading 9"/>
    <w:basedOn w:val="Normal"/>
    <w:next w:val="Normal"/>
    <w:link w:val="Heading9Char"/>
    <w:qFormat/>
    <w:rsid w:val="00304E91"/>
    <w:pPr>
      <w:ind w:left="720"/>
      <w:outlineLvl w:val="8"/>
    </w:pPr>
    <w:rPr>
      <w:i/>
    </w:rPr>
  </w:style>
  <w:style w:type="character" w:default="1" w:styleId="DefaultParagraphFont">
    <w:name w:val="Default Paragraph Font"/>
    <w:uiPriority w:val="1"/>
    <w:unhideWhenUsed/>
    <w:rsid w:val="00304E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E91"/>
  </w:style>
  <w:style w:type="character" w:customStyle="1" w:styleId="Heading1Char">
    <w:name w:val="Heading 1 Char"/>
    <w:basedOn w:val="DefaultParagraphFont"/>
    <w:link w:val="Heading1"/>
    <w:rsid w:val="00304E91"/>
    <w:rPr>
      <w:rFonts w:ascii="Times New Roman" w:eastAsia="Times New Roman" w:hAnsi="Times New Roman" w:cs="Times New Roman"/>
      <w:b/>
      <w:sz w:val="32"/>
      <w:szCs w:val="20"/>
      <w:lang w:eastAsia="en-US"/>
    </w:rPr>
  </w:style>
  <w:style w:type="paragraph" w:styleId="BodyText">
    <w:name w:val="Body Text"/>
    <w:basedOn w:val="Normal"/>
    <w:link w:val="BodyTextChar"/>
    <w:rsid w:val="00304E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E91"/>
    <w:rPr>
      <w:rFonts w:ascii="Times New Roman" w:eastAsia="Times New Roman" w:hAnsi="Times New Roman" w:cs="Times New Roman"/>
      <w:sz w:val="24"/>
      <w:lang w:eastAsia="en-US"/>
    </w:rPr>
  </w:style>
  <w:style w:type="character" w:customStyle="1" w:styleId="SpecialBold">
    <w:name w:val="Special Bold"/>
    <w:basedOn w:val="DefaultParagraphFont"/>
    <w:rsid w:val="00304E91"/>
    <w:rPr>
      <w:b/>
      <w:spacing w:val="0"/>
    </w:rPr>
  </w:style>
  <w:style w:type="paragraph" w:customStyle="1" w:styleId="SuperHeading">
    <w:name w:val="SuperHeading"/>
    <w:basedOn w:val="Normal"/>
    <w:rsid w:val="00304E91"/>
    <w:pPr>
      <w:spacing w:before="240" w:after="120"/>
      <w:outlineLvl w:val="0"/>
    </w:pPr>
    <w:rPr>
      <w:rFonts w:ascii="Times New Roman" w:hAnsi="Times New Roman"/>
      <w:b/>
      <w:sz w:val="32"/>
    </w:rPr>
  </w:style>
  <w:style w:type="paragraph" w:customStyle="1" w:styleId="AllowPageBreak">
    <w:name w:val="AllowPageBreak"/>
    <w:rsid w:val="00304E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4E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E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E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E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E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E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E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E91"/>
    <w:rPr>
      <w:rFonts w:ascii="Courier New" w:eastAsia="Times New Roman" w:hAnsi="Courier New" w:cs="Times New Roman"/>
      <w:i/>
      <w:szCs w:val="20"/>
      <w:lang w:eastAsia="en-US"/>
    </w:rPr>
  </w:style>
  <w:style w:type="paragraph" w:customStyle="1" w:styleId="HeadingBase">
    <w:name w:val="Heading Base"/>
    <w:rsid w:val="00304E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E91"/>
    <w:pPr>
      <w:tabs>
        <w:tab w:val="right" w:leader="dot" w:pos="9072"/>
      </w:tabs>
      <w:ind w:left="567"/>
    </w:pPr>
    <w:rPr>
      <w:szCs w:val="22"/>
    </w:rPr>
  </w:style>
  <w:style w:type="paragraph" w:customStyle="1" w:styleId="TOCBase">
    <w:name w:val="TOC Base"/>
    <w:rsid w:val="00304E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E91"/>
    <w:pPr>
      <w:tabs>
        <w:tab w:val="right" w:leader="dot" w:pos="9072"/>
      </w:tabs>
      <w:spacing w:before="40" w:after="40"/>
      <w:ind w:left="284"/>
    </w:pPr>
    <w:rPr>
      <w:rFonts w:ascii="Times New Roman" w:hAnsi="Times New Roman"/>
    </w:rPr>
  </w:style>
  <w:style w:type="paragraph" w:styleId="TOC1">
    <w:name w:val="toc 1"/>
    <w:basedOn w:val="TOCBase"/>
    <w:next w:val="Normal"/>
    <w:rsid w:val="00304E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E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E91"/>
    <w:rPr>
      <w:rFonts w:ascii="Times New Roman" w:eastAsia="Times New Roman" w:hAnsi="Times New Roman" w:cs="Times New Roman"/>
      <w:sz w:val="16"/>
      <w:lang w:eastAsia="en-US"/>
    </w:rPr>
  </w:style>
  <w:style w:type="paragraph" w:styleId="Title">
    <w:name w:val="Title"/>
    <w:basedOn w:val="HeadingBase"/>
    <w:link w:val="TitleChar"/>
    <w:qFormat/>
    <w:rsid w:val="00304E91"/>
    <w:pPr>
      <w:spacing w:before="5040"/>
      <w:jc w:val="center"/>
    </w:pPr>
    <w:rPr>
      <w:sz w:val="48"/>
      <w:szCs w:val="72"/>
      <w:lang w:val="en-US"/>
    </w:rPr>
  </w:style>
  <w:style w:type="character" w:customStyle="1" w:styleId="TitleChar">
    <w:name w:val="Title Char"/>
    <w:basedOn w:val="DefaultParagraphFont"/>
    <w:link w:val="Title"/>
    <w:rsid w:val="00304E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E91"/>
    <w:pPr>
      <w:tabs>
        <w:tab w:val="left" w:pos="3600"/>
        <w:tab w:val="left" w:pos="3958"/>
      </w:tabs>
    </w:pPr>
  </w:style>
  <w:style w:type="paragraph" w:styleId="List">
    <w:name w:val="List"/>
    <w:basedOn w:val="BodyText"/>
    <w:next w:val="BodyText"/>
    <w:rsid w:val="00304E91"/>
    <w:pPr>
      <w:tabs>
        <w:tab w:val="left" w:pos="340"/>
      </w:tabs>
      <w:spacing w:before="60" w:after="60"/>
      <w:ind w:left="340" w:hanging="340"/>
    </w:pPr>
  </w:style>
  <w:style w:type="paragraph" w:styleId="ListBullet">
    <w:name w:val="List Bullet"/>
    <w:basedOn w:val="List"/>
    <w:rsid w:val="00304E91"/>
    <w:pPr>
      <w:numPr>
        <w:numId w:val="10"/>
      </w:numPr>
      <w:tabs>
        <w:tab w:val="clear" w:pos="340"/>
      </w:tabs>
      <w:spacing w:before="40" w:after="40"/>
    </w:pPr>
  </w:style>
  <w:style w:type="paragraph" w:customStyle="1" w:styleId="Note">
    <w:name w:val="Note"/>
    <w:basedOn w:val="BodyText"/>
    <w:rsid w:val="00304E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E91"/>
    <w:pPr>
      <w:framePr w:wrap="auto" w:hAnchor="text" w:y="6049"/>
    </w:pPr>
    <w:rPr>
      <w:color w:val="000000"/>
      <w:sz w:val="40"/>
    </w:rPr>
  </w:style>
  <w:style w:type="paragraph" w:customStyle="1" w:styleId="TOCTitle">
    <w:name w:val="TOCTitle"/>
    <w:basedOn w:val="Heading1"/>
    <w:rsid w:val="00304E91"/>
    <w:pPr>
      <w:spacing w:after="240"/>
      <w:jc w:val="center"/>
      <w:outlineLvl w:val="9"/>
    </w:pPr>
    <w:rPr>
      <w:caps/>
    </w:rPr>
  </w:style>
  <w:style w:type="paragraph" w:customStyle="1" w:styleId="Version">
    <w:name w:val="Version"/>
    <w:rsid w:val="00304E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E91"/>
    <w:pPr>
      <w:numPr>
        <w:numId w:val="11"/>
      </w:numPr>
      <w:tabs>
        <w:tab w:val="clear" w:pos="680"/>
      </w:tabs>
    </w:pPr>
  </w:style>
  <w:style w:type="paragraph" w:styleId="Index1">
    <w:name w:val="index 1"/>
    <w:basedOn w:val="Normal"/>
    <w:next w:val="Normal"/>
    <w:semiHidden/>
    <w:rsid w:val="00304E91"/>
    <w:pPr>
      <w:keepNext w:val="0"/>
      <w:tabs>
        <w:tab w:val="right" w:pos="4176"/>
      </w:tabs>
      <w:ind w:left="198" w:hanging="198"/>
    </w:pPr>
    <w:rPr>
      <w:rFonts w:ascii="Garamond" w:hAnsi="Garamond"/>
    </w:rPr>
  </w:style>
  <w:style w:type="paragraph" w:styleId="IndexHeading">
    <w:name w:val="index heading"/>
    <w:basedOn w:val="Normal"/>
    <w:next w:val="Index1"/>
    <w:semiHidden/>
    <w:rsid w:val="00304E91"/>
    <w:pPr>
      <w:spacing w:before="120" w:after="120"/>
    </w:pPr>
    <w:rPr>
      <w:rFonts w:ascii="Arial" w:hAnsi="Arial"/>
      <w:b/>
      <w:color w:val="918585"/>
      <w:sz w:val="24"/>
    </w:rPr>
  </w:style>
  <w:style w:type="paragraph" w:styleId="Header">
    <w:name w:val="header"/>
    <w:basedOn w:val="Normal"/>
    <w:link w:val="HeaderChar"/>
    <w:rsid w:val="00304E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E91"/>
    <w:rPr>
      <w:rFonts w:ascii="Times New Roman" w:eastAsia="Times New Roman" w:hAnsi="Times New Roman" w:cs="Times New Roman"/>
      <w:sz w:val="16"/>
      <w:szCs w:val="20"/>
      <w:lang w:val="en-GB" w:eastAsia="en-US"/>
    </w:rPr>
  </w:style>
  <w:style w:type="paragraph" w:customStyle="1" w:styleId="Chapter">
    <w:name w:val="Chapter"/>
    <w:basedOn w:val="Normal"/>
    <w:rsid w:val="00304E91"/>
    <w:pPr>
      <w:spacing w:before="240"/>
    </w:pPr>
    <w:rPr>
      <w:rFonts w:ascii="Times New Roman" w:hAnsi="Times New Roman"/>
      <w:smallCaps/>
      <w:spacing w:val="80"/>
      <w:sz w:val="28"/>
    </w:rPr>
  </w:style>
  <w:style w:type="paragraph" w:customStyle="1" w:styleId="InChapter">
    <w:name w:val="InChapter"/>
    <w:basedOn w:val="Heading3"/>
    <w:rsid w:val="00304E91"/>
    <w:pPr>
      <w:spacing w:after="240"/>
      <w:outlineLvl w:val="9"/>
    </w:pPr>
    <w:rPr>
      <w:noProof/>
    </w:rPr>
  </w:style>
  <w:style w:type="paragraph" w:styleId="Index2">
    <w:name w:val="index 2"/>
    <w:basedOn w:val="Normal"/>
    <w:next w:val="Normal"/>
    <w:semiHidden/>
    <w:rsid w:val="00304E91"/>
    <w:pPr>
      <w:tabs>
        <w:tab w:val="right" w:pos="4176"/>
      </w:tabs>
      <w:ind w:left="568" w:hanging="284"/>
    </w:pPr>
    <w:rPr>
      <w:rFonts w:ascii="Garamond" w:hAnsi="Garamond"/>
    </w:rPr>
  </w:style>
  <w:style w:type="paragraph" w:customStyle="1" w:styleId="Byline">
    <w:name w:val="Byline"/>
    <w:rsid w:val="00304E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E91"/>
    <w:pPr>
      <w:tabs>
        <w:tab w:val="clear" w:pos="3600"/>
        <w:tab w:val="clear" w:pos="3958"/>
      </w:tabs>
      <w:jc w:val="right"/>
    </w:pPr>
  </w:style>
  <w:style w:type="character" w:styleId="Emphasis">
    <w:name w:val="Emphasis"/>
    <w:basedOn w:val="DefaultParagraphFont"/>
    <w:qFormat/>
    <w:rsid w:val="00304E91"/>
    <w:rPr>
      <w:i/>
    </w:rPr>
  </w:style>
  <w:style w:type="paragraph" w:styleId="Caption">
    <w:name w:val="caption"/>
    <w:basedOn w:val="BodyText"/>
    <w:next w:val="Normal"/>
    <w:qFormat/>
    <w:rsid w:val="00304E91"/>
    <w:pPr>
      <w:framePr w:w="2268" w:hSpace="181" w:vSpace="181" w:wrap="around" w:vAnchor="text" w:hAnchor="page" w:x="1135" w:y="285" w:anchorLock="1"/>
    </w:pPr>
    <w:rPr>
      <w:i/>
    </w:rPr>
  </w:style>
  <w:style w:type="paragraph" w:customStyle="1" w:styleId="MiniTOCTitle">
    <w:name w:val="MiniTOCTitle"/>
    <w:basedOn w:val="Heading4"/>
    <w:rsid w:val="00304E91"/>
    <w:pPr>
      <w:spacing w:before="240"/>
      <w:outlineLvl w:val="9"/>
    </w:pPr>
    <w:rPr>
      <w:noProof/>
      <w:sz w:val="24"/>
    </w:rPr>
  </w:style>
  <w:style w:type="paragraph" w:customStyle="1" w:styleId="MiniTOCItem">
    <w:name w:val="MiniTOCItem"/>
    <w:basedOn w:val="ListBullet"/>
    <w:rsid w:val="00304E91"/>
    <w:pPr>
      <w:numPr>
        <w:numId w:val="0"/>
      </w:numPr>
      <w:tabs>
        <w:tab w:val="right" w:leader="dot" w:pos="6521"/>
      </w:tabs>
      <w:spacing w:before="0" w:after="0"/>
    </w:pPr>
  </w:style>
  <w:style w:type="paragraph" w:customStyle="1" w:styleId="TOFTitle">
    <w:name w:val="TOFTitle"/>
    <w:basedOn w:val="TOCTitle"/>
    <w:rsid w:val="00304E91"/>
  </w:style>
  <w:style w:type="paragraph" w:styleId="TableofFigures">
    <w:name w:val="table of figures"/>
    <w:basedOn w:val="Normal"/>
    <w:next w:val="Normal"/>
    <w:semiHidden/>
    <w:rsid w:val="00304E91"/>
    <w:pPr>
      <w:tabs>
        <w:tab w:val="right" w:leader="dot" w:pos="9072"/>
      </w:tabs>
      <w:ind w:left="970" w:hanging="403"/>
    </w:pPr>
    <w:rPr>
      <w:rFonts w:ascii="Times New Roman" w:hAnsi="Times New Roman"/>
      <w:b/>
    </w:rPr>
  </w:style>
  <w:style w:type="paragraph" w:styleId="ListNumber">
    <w:name w:val="List Number"/>
    <w:basedOn w:val="List"/>
    <w:rsid w:val="00304E91"/>
    <w:pPr>
      <w:numPr>
        <w:numId w:val="13"/>
      </w:numPr>
      <w:tabs>
        <w:tab w:val="clear" w:pos="340"/>
      </w:tabs>
    </w:pPr>
  </w:style>
  <w:style w:type="character" w:customStyle="1" w:styleId="WingdingSymbols">
    <w:name w:val="Wingding Symbols"/>
    <w:rsid w:val="00304E91"/>
    <w:rPr>
      <w:rFonts w:ascii="Wingdings" w:hAnsi="Wingdings"/>
    </w:rPr>
  </w:style>
  <w:style w:type="paragraph" w:customStyle="1" w:styleId="TableHeading">
    <w:name w:val="Table Heading"/>
    <w:basedOn w:val="HeadingBase"/>
    <w:rsid w:val="00304E91"/>
    <w:pPr>
      <w:keepLines/>
      <w:pBdr>
        <w:bottom w:val="single" w:sz="6" w:space="1" w:color="918585"/>
      </w:pBdr>
      <w:spacing w:before="240"/>
    </w:pPr>
  </w:style>
  <w:style w:type="character" w:customStyle="1" w:styleId="HotSpot">
    <w:name w:val="HotSpot"/>
    <w:rsid w:val="00304E91"/>
    <w:rPr>
      <w:color w:val="0033CC"/>
      <w:u w:val="none"/>
    </w:rPr>
  </w:style>
  <w:style w:type="paragraph" w:customStyle="1" w:styleId="BodyTextRight">
    <w:name w:val="Body Text Right"/>
    <w:basedOn w:val="BodyText"/>
    <w:rsid w:val="00304E91"/>
    <w:pPr>
      <w:spacing w:before="0" w:after="0"/>
      <w:jc w:val="right"/>
    </w:pPr>
  </w:style>
  <w:style w:type="paragraph" w:styleId="Index3">
    <w:name w:val="index 3"/>
    <w:basedOn w:val="ListNumber2"/>
    <w:next w:val="Normal"/>
    <w:semiHidden/>
    <w:rsid w:val="00304E91"/>
    <w:pPr>
      <w:numPr>
        <w:numId w:val="0"/>
      </w:numPr>
      <w:tabs>
        <w:tab w:val="right" w:leader="dot" w:pos="4176"/>
      </w:tabs>
    </w:pPr>
  </w:style>
  <w:style w:type="paragraph" w:styleId="ListNumber2">
    <w:name w:val="List Number 2"/>
    <w:basedOn w:val="List2"/>
    <w:rsid w:val="00304E91"/>
    <w:pPr>
      <w:numPr>
        <w:numId w:val="8"/>
      </w:numPr>
      <w:tabs>
        <w:tab w:val="clear" w:pos="1060"/>
      </w:tabs>
    </w:pPr>
  </w:style>
  <w:style w:type="paragraph" w:customStyle="1" w:styleId="MarginNote">
    <w:name w:val="Margin Note"/>
    <w:basedOn w:val="BodyText"/>
    <w:rsid w:val="00304E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E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E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E91"/>
    <w:rPr>
      <w:sz w:val="32"/>
    </w:rPr>
  </w:style>
  <w:style w:type="paragraph" w:customStyle="1" w:styleId="HeadingProcedure">
    <w:name w:val="Heading Procedure"/>
    <w:basedOn w:val="HeadingBase"/>
    <w:next w:val="Normal"/>
    <w:rsid w:val="00304E91"/>
    <w:pPr>
      <w:tabs>
        <w:tab w:val="left" w:pos="0"/>
      </w:tabs>
      <w:spacing w:before="120" w:after="60"/>
    </w:pPr>
    <w:rPr>
      <w:i/>
      <w:color w:val="918585"/>
      <w:sz w:val="22"/>
    </w:rPr>
  </w:style>
  <w:style w:type="paragraph" w:customStyle="1" w:styleId="TableBodyText">
    <w:name w:val="Table Body Text"/>
    <w:basedOn w:val="BodyText"/>
    <w:rsid w:val="00304E91"/>
    <w:pPr>
      <w:spacing w:before="60" w:after="60"/>
    </w:pPr>
  </w:style>
  <w:style w:type="paragraph" w:styleId="ListContinue">
    <w:name w:val="List Continue"/>
    <w:basedOn w:val="List"/>
    <w:rsid w:val="00304E91"/>
    <w:pPr>
      <w:ind w:firstLine="0"/>
    </w:pPr>
  </w:style>
  <w:style w:type="paragraph" w:customStyle="1" w:styleId="ListNote">
    <w:name w:val="List Note"/>
    <w:basedOn w:val="List"/>
    <w:rsid w:val="00304E91"/>
    <w:pPr>
      <w:pBdr>
        <w:top w:val="single" w:sz="6" w:space="2" w:color="918585"/>
        <w:bottom w:val="single" w:sz="6" w:space="2" w:color="918585"/>
      </w:pBdr>
      <w:tabs>
        <w:tab w:val="left" w:pos="1021"/>
      </w:tabs>
      <w:ind w:firstLine="0"/>
    </w:pPr>
  </w:style>
  <w:style w:type="paragraph" w:customStyle="1" w:styleId="Warning">
    <w:name w:val="Warning"/>
    <w:basedOn w:val="BodyText"/>
    <w:rsid w:val="00304E91"/>
    <w:pPr>
      <w:shd w:val="clear" w:color="auto" w:fill="D9D9D9"/>
      <w:tabs>
        <w:tab w:val="left" w:pos="992"/>
      </w:tabs>
      <w:ind w:left="119" w:right="119"/>
    </w:pPr>
    <w:rPr>
      <w:sz w:val="20"/>
    </w:rPr>
  </w:style>
  <w:style w:type="paragraph" w:customStyle="1" w:styleId="MarginIcons">
    <w:name w:val="Margin Icons"/>
    <w:basedOn w:val="BodyText"/>
    <w:rsid w:val="00304E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E91"/>
    <w:rPr>
      <w:rFonts w:ascii="Courier New" w:hAnsi="Courier New"/>
    </w:rPr>
  </w:style>
  <w:style w:type="paragraph" w:customStyle="1" w:styleId="NoteBullet">
    <w:name w:val="Note Bullet"/>
    <w:basedOn w:val="Note"/>
    <w:rsid w:val="00304E91"/>
    <w:pPr>
      <w:tabs>
        <w:tab w:val="clear" w:pos="680"/>
      </w:tabs>
      <w:spacing w:before="60" w:after="60"/>
    </w:pPr>
  </w:style>
  <w:style w:type="paragraph" w:customStyle="1" w:styleId="SubHeading2">
    <w:name w:val="SubHeading2"/>
    <w:basedOn w:val="HeadingBase"/>
    <w:rsid w:val="00304E91"/>
    <w:pPr>
      <w:spacing w:before="240" w:after="60"/>
    </w:pPr>
    <w:rPr>
      <w:sz w:val="20"/>
    </w:rPr>
  </w:style>
  <w:style w:type="paragraph" w:customStyle="1" w:styleId="SubHeading1">
    <w:name w:val="SubHeading1"/>
    <w:basedOn w:val="HeadingBase"/>
    <w:rsid w:val="00304E91"/>
    <w:pPr>
      <w:spacing w:before="240" w:after="60"/>
    </w:pPr>
    <w:rPr>
      <w:color w:val="918585"/>
      <w:sz w:val="22"/>
    </w:rPr>
  </w:style>
  <w:style w:type="paragraph" w:customStyle="1" w:styleId="SideHeading">
    <w:name w:val="Side Heading"/>
    <w:basedOn w:val="HeadingBase"/>
    <w:rsid w:val="00304E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E91"/>
    <w:pPr>
      <w:numPr>
        <w:numId w:val="9"/>
      </w:numPr>
    </w:pPr>
  </w:style>
  <w:style w:type="paragraph" w:styleId="PlainText">
    <w:name w:val="Plain Text"/>
    <w:basedOn w:val="Normal"/>
    <w:link w:val="PlainTextChar"/>
    <w:rsid w:val="00304E91"/>
    <w:rPr>
      <w:sz w:val="20"/>
    </w:rPr>
  </w:style>
  <w:style w:type="character" w:customStyle="1" w:styleId="PlainTextChar">
    <w:name w:val="Plain Text Char"/>
    <w:basedOn w:val="DefaultParagraphFont"/>
    <w:link w:val="PlainText"/>
    <w:rsid w:val="00304E91"/>
    <w:rPr>
      <w:rFonts w:ascii="Courier New" w:eastAsia="Times New Roman" w:hAnsi="Courier New" w:cs="Times New Roman"/>
      <w:sz w:val="20"/>
      <w:szCs w:val="20"/>
      <w:lang w:eastAsia="en-US"/>
    </w:rPr>
  </w:style>
  <w:style w:type="character" w:customStyle="1" w:styleId="MenuOption">
    <w:name w:val="Menu Option"/>
    <w:basedOn w:val="DefaultParagraphFont"/>
    <w:rsid w:val="00304E91"/>
    <w:rPr>
      <w:b/>
      <w:smallCaps/>
    </w:rPr>
  </w:style>
  <w:style w:type="paragraph" w:customStyle="1" w:styleId="TableListNumber">
    <w:name w:val="Table List Number"/>
    <w:basedOn w:val="ListNumber"/>
    <w:rsid w:val="00304E91"/>
    <w:pPr>
      <w:numPr>
        <w:numId w:val="0"/>
      </w:numPr>
    </w:pPr>
  </w:style>
  <w:style w:type="paragraph" w:styleId="TOC4">
    <w:name w:val="toc 4"/>
    <w:basedOn w:val="TOCBase"/>
    <w:next w:val="Normal"/>
    <w:semiHidden/>
    <w:rsid w:val="00304E91"/>
    <w:pPr>
      <w:tabs>
        <w:tab w:val="right" w:leader="dot" w:pos="9071"/>
      </w:tabs>
      <w:ind w:left="1701"/>
    </w:pPr>
  </w:style>
  <w:style w:type="paragraph" w:customStyle="1" w:styleId="ListAlpha">
    <w:name w:val="List Alpha"/>
    <w:basedOn w:val="List"/>
    <w:rsid w:val="00304E91"/>
    <w:pPr>
      <w:numPr>
        <w:numId w:val="7"/>
      </w:numPr>
    </w:pPr>
  </w:style>
  <w:style w:type="paragraph" w:customStyle="1" w:styleId="ListAlpha2">
    <w:name w:val="List Alpha 2"/>
    <w:basedOn w:val="List2"/>
    <w:rsid w:val="00304E91"/>
    <w:pPr>
      <w:numPr>
        <w:numId w:val="6"/>
      </w:numPr>
    </w:pPr>
  </w:style>
  <w:style w:type="paragraph" w:styleId="List2">
    <w:name w:val="List 2"/>
    <w:basedOn w:val="BodyText"/>
    <w:rsid w:val="00304E91"/>
    <w:pPr>
      <w:tabs>
        <w:tab w:val="left" w:pos="680"/>
      </w:tabs>
      <w:spacing w:before="60" w:after="60"/>
      <w:ind w:left="680" w:hanging="340"/>
    </w:pPr>
  </w:style>
  <w:style w:type="paragraph" w:styleId="List3">
    <w:name w:val="List 3"/>
    <w:basedOn w:val="BodyText"/>
    <w:rsid w:val="00304E91"/>
    <w:pPr>
      <w:tabs>
        <w:tab w:val="left" w:pos="1021"/>
      </w:tabs>
      <w:spacing w:before="60" w:after="60"/>
      <w:ind w:left="1020" w:hanging="340"/>
    </w:pPr>
  </w:style>
  <w:style w:type="paragraph" w:styleId="List4">
    <w:name w:val="List 4"/>
    <w:basedOn w:val="BodyText"/>
    <w:rsid w:val="00304E91"/>
    <w:pPr>
      <w:tabs>
        <w:tab w:val="left" w:pos="1361"/>
      </w:tabs>
      <w:spacing w:before="60" w:after="60"/>
      <w:ind w:left="1361" w:hanging="340"/>
    </w:pPr>
  </w:style>
  <w:style w:type="paragraph" w:styleId="List5">
    <w:name w:val="List 5"/>
    <w:basedOn w:val="BodyText"/>
    <w:rsid w:val="00304E91"/>
    <w:pPr>
      <w:tabs>
        <w:tab w:val="left" w:pos="1701"/>
      </w:tabs>
      <w:spacing w:before="60" w:after="60"/>
      <w:ind w:left="1701" w:hanging="340"/>
    </w:pPr>
  </w:style>
  <w:style w:type="paragraph" w:styleId="ListBullet3">
    <w:name w:val="List Bullet 3"/>
    <w:basedOn w:val="List3"/>
    <w:rsid w:val="00304E91"/>
    <w:pPr>
      <w:numPr>
        <w:numId w:val="12"/>
      </w:numPr>
      <w:tabs>
        <w:tab w:val="clear" w:pos="1021"/>
      </w:tabs>
      <w:ind w:left="1037" w:hanging="357"/>
    </w:pPr>
  </w:style>
  <w:style w:type="paragraph" w:styleId="ListBullet4">
    <w:name w:val="List Bullet 4"/>
    <w:basedOn w:val="List4"/>
    <w:rsid w:val="00304E91"/>
    <w:pPr>
      <w:numPr>
        <w:numId w:val="1"/>
      </w:numPr>
      <w:tabs>
        <w:tab w:val="clear" w:pos="1361"/>
      </w:tabs>
    </w:pPr>
  </w:style>
  <w:style w:type="paragraph" w:styleId="ListBullet5">
    <w:name w:val="List Bullet 5"/>
    <w:basedOn w:val="List5"/>
    <w:rsid w:val="00304E91"/>
    <w:pPr>
      <w:numPr>
        <w:numId w:val="2"/>
      </w:numPr>
    </w:pPr>
  </w:style>
  <w:style w:type="paragraph" w:styleId="ListContinue2">
    <w:name w:val="List Continue 2"/>
    <w:basedOn w:val="List2"/>
    <w:rsid w:val="00304E91"/>
    <w:pPr>
      <w:ind w:firstLine="0"/>
    </w:pPr>
  </w:style>
  <w:style w:type="paragraph" w:styleId="ListContinue3">
    <w:name w:val="List Continue 3"/>
    <w:basedOn w:val="List3"/>
    <w:rsid w:val="00304E91"/>
    <w:pPr>
      <w:ind w:left="1021" w:firstLine="0"/>
    </w:pPr>
  </w:style>
  <w:style w:type="paragraph" w:styleId="ListContinue4">
    <w:name w:val="List Continue 4"/>
    <w:basedOn w:val="List4"/>
    <w:rsid w:val="00304E91"/>
    <w:pPr>
      <w:ind w:firstLine="0"/>
    </w:pPr>
  </w:style>
  <w:style w:type="paragraph" w:styleId="ListContinue5">
    <w:name w:val="List Continue 5"/>
    <w:basedOn w:val="List5"/>
    <w:rsid w:val="00304E91"/>
    <w:pPr>
      <w:ind w:firstLine="0"/>
    </w:pPr>
  </w:style>
  <w:style w:type="paragraph" w:styleId="ListNumber3">
    <w:name w:val="List Number 3"/>
    <w:basedOn w:val="List3"/>
    <w:rsid w:val="00304E91"/>
    <w:pPr>
      <w:numPr>
        <w:numId w:val="3"/>
      </w:numPr>
    </w:pPr>
  </w:style>
  <w:style w:type="paragraph" w:styleId="ListNumber4">
    <w:name w:val="List Number 4"/>
    <w:basedOn w:val="List4"/>
    <w:rsid w:val="00304E91"/>
    <w:pPr>
      <w:numPr>
        <w:numId w:val="4"/>
      </w:numPr>
    </w:pPr>
  </w:style>
  <w:style w:type="paragraph" w:styleId="ListNumber5">
    <w:name w:val="List Number 5"/>
    <w:basedOn w:val="List5"/>
    <w:rsid w:val="00304E91"/>
    <w:pPr>
      <w:numPr>
        <w:numId w:val="5"/>
      </w:numPr>
    </w:pPr>
  </w:style>
  <w:style w:type="paragraph" w:styleId="BlockText">
    <w:name w:val="Block Text"/>
    <w:basedOn w:val="Normal"/>
    <w:rsid w:val="00304E91"/>
    <w:pPr>
      <w:spacing w:after="120"/>
      <w:ind w:left="1440" w:right="1440"/>
    </w:pPr>
  </w:style>
  <w:style w:type="character" w:customStyle="1" w:styleId="Subscript">
    <w:name w:val="Subscript"/>
    <w:basedOn w:val="DefaultParagraphFont"/>
    <w:rsid w:val="00304E91"/>
    <w:rPr>
      <w:sz w:val="16"/>
      <w:vertAlign w:val="subscript"/>
    </w:rPr>
  </w:style>
  <w:style w:type="character" w:customStyle="1" w:styleId="Superscript">
    <w:name w:val="Superscript"/>
    <w:basedOn w:val="DefaultParagraphFont"/>
    <w:rsid w:val="00304E91"/>
    <w:rPr>
      <w:sz w:val="16"/>
      <w:vertAlign w:val="superscript"/>
    </w:rPr>
  </w:style>
  <w:style w:type="character" w:customStyle="1" w:styleId="Symbols">
    <w:name w:val="Symbols"/>
    <w:basedOn w:val="DefaultParagraphFont"/>
    <w:rsid w:val="00304E91"/>
    <w:rPr>
      <w:rFonts w:ascii="Symbol" w:hAnsi="Symbol"/>
    </w:rPr>
  </w:style>
  <w:style w:type="character" w:customStyle="1" w:styleId="MenuOptions">
    <w:name w:val="Menu Options"/>
    <w:basedOn w:val="DefaultParagraphFont"/>
    <w:rsid w:val="00304E91"/>
    <w:rPr>
      <w:rFonts w:ascii="Arial Narrow" w:hAnsi="Arial Narrow"/>
      <w:smallCaps/>
    </w:rPr>
  </w:style>
  <w:style w:type="character" w:customStyle="1" w:styleId="Buttons">
    <w:name w:val="Buttons"/>
    <w:basedOn w:val="DefaultParagraphFont"/>
    <w:rsid w:val="00304E91"/>
    <w:rPr>
      <w:b/>
    </w:rPr>
  </w:style>
  <w:style w:type="character" w:customStyle="1" w:styleId="Underlined">
    <w:name w:val="Underlined"/>
    <w:basedOn w:val="DefaultParagraphFont"/>
    <w:rsid w:val="00304E91"/>
    <w:rPr>
      <w:u w:val="single"/>
    </w:rPr>
  </w:style>
  <w:style w:type="paragraph" w:customStyle="1" w:styleId="TableBodyTextRight">
    <w:name w:val="Table Body Text Right"/>
    <w:basedOn w:val="TableBodyText"/>
    <w:rsid w:val="00304E91"/>
    <w:pPr>
      <w:widowControl w:val="0"/>
      <w:autoSpaceDE w:val="0"/>
      <w:autoSpaceDN w:val="0"/>
      <w:adjustRightInd w:val="0"/>
      <w:jc w:val="right"/>
    </w:pPr>
    <w:rPr>
      <w:rFonts w:cs="Arial"/>
      <w:szCs w:val="18"/>
    </w:rPr>
  </w:style>
  <w:style w:type="paragraph" w:customStyle="1" w:styleId="CopyrightText">
    <w:name w:val="Copyright Text"/>
    <w:basedOn w:val="BodyText"/>
    <w:rsid w:val="00304E91"/>
    <w:rPr>
      <w:sz w:val="18"/>
    </w:rPr>
  </w:style>
  <w:style w:type="paragraph" w:customStyle="1" w:styleId="BodySmallRight">
    <w:name w:val="Body Small Right"/>
    <w:basedOn w:val="BodyTextRight"/>
    <w:rsid w:val="00304E91"/>
    <w:rPr>
      <w:sz w:val="18"/>
      <w:szCs w:val="18"/>
    </w:rPr>
  </w:style>
  <w:style w:type="paragraph" w:customStyle="1" w:styleId="MarginEdition">
    <w:name w:val="Margin Edition"/>
    <w:basedOn w:val="MarginNote"/>
    <w:rsid w:val="00304E91"/>
    <w:pPr>
      <w:spacing w:before="0" w:after="0"/>
    </w:pPr>
    <w:rPr>
      <w:rFonts w:ascii="Times New Roman" w:hAnsi="Times New Roman"/>
      <w:color w:val="999999"/>
    </w:rPr>
  </w:style>
  <w:style w:type="paragraph" w:customStyle="1" w:styleId="Spacer">
    <w:name w:val="Spacer"/>
    <w:basedOn w:val="Normal"/>
    <w:rsid w:val="00304E91"/>
    <w:rPr>
      <w:sz w:val="2"/>
      <w:szCs w:val="2"/>
    </w:rPr>
  </w:style>
  <w:style w:type="character" w:customStyle="1" w:styleId="Small">
    <w:name w:val="Small"/>
    <w:basedOn w:val="DefaultParagraphFont"/>
    <w:rsid w:val="00304E91"/>
    <w:rPr>
      <w:sz w:val="16"/>
    </w:rPr>
  </w:style>
  <w:style w:type="paragraph" w:customStyle="1" w:styleId="WideTable">
    <w:name w:val="Wide Table"/>
    <w:basedOn w:val="Normal"/>
    <w:rsid w:val="00304E91"/>
    <w:pPr>
      <w:ind w:left="-1418"/>
    </w:pPr>
    <w:rPr>
      <w:sz w:val="2"/>
      <w:szCs w:val="2"/>
    </w:rPr>
  </w:style>
  <w:style w:type="character" w:styleId="PageNumber">
    <w:name w:val="page number"/>
    <w:basedOn w:val="DefaultParagraphFont"/>
    <w:rsid w:val="00304E91"/>
  </w:style>
  <w:style w:type="paragraph" w:styleId="Quote">
    <w:name w:val="Quote"/>
    <w:basedOn w:val="Heading1"/>
    <w:link w:val="QuoteChar"/>
    <w:qFormat/>
    <w:rsid w:val="00304E91"/>
    <w:rPr>
      <w:b w:val="0"/>
      <w:sz w:val="72"/>
      <w:szCs w:val="72"/>
      <w:lang w:val="en-NZ"/>
    </w:rPr>
  </w:style>
  <w:style w:type="character" w:customStyle="1" w:styleId="QuoteChar">
    <w:name w:val="Quote Char"/>
    <w:basedOn w:val="DefaultParagraphFont"/>
    <w:link w:val="Quote"/>
    <w:rsid w:val="00304E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E91"/>
    <w:pPr>
      <w:pageBreakBefore/>
    </w:pPr>
  </w:style>
  <w:style w:type="paragraph" w:customStyle="1" w:styleId="Border">
    <w:name w:val="Border"/>
    <w:basedOn w:val="Normal"/>
    <w:qFormat/>
    <w:rsid w:val="00304E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E91"/>
    <w:rPr>
      <w:b/>
      <w:bCs/>
      <w:i/>
      <w:iCs/>
      <w:color w:val="auto"/>
    </w:rPr>
  </w:style>
  <w:style w:type="paragraph" w:styleId="IntenseQuote">
    <w:name w:val="Intense Quote"/>
    <w:basedOn w:val="Normal"/>
    <w:next w:val="Normal"/>
    <w:link w:val="IntenseQuoteChar"/>
    <w:uiPriority w:val="30"/>
    <w:qFormat/>
    <w:rsid w:val="00304E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E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E91"/>
    <w:rPr>
      <w:smallCaps/>
      <w:color w:val="auto"/>
      <w:u w:val="single"/>
    </w:rPr>
  </w:style>
  <w:style w:type="character" w:styleId="IntenseReference">
    <w:name w:val="Intense Reference"/>
    <w:basedOn w:val="DefaultParagraphFont"/>
    <w:uiPriority w:val="32"/>
    <w:qFormat/>
    <w:rsid w:val="00304E91"/>
    <w:rPr>
      <w:b/>
      <w:bCs/>
      <w:smallCaps/>
      <w:color w:val="auto"/>
      <w:spacing w:val="5"/>
      <w:u w:val="single"/>
    </w:rPr>
  </w:style>
  <w:style w:type="paragraph" w:customStyle="1" w:styleId="2ColumnHeading">
    <w:name w:val="2Column Heading"/>
    <w:basedOn w:val="BodyText"/>
    <w:qFormat/>
    <w:rsid w:val="00304E91"/>
    <w:pPr>
      <w:spacing w:after="60"/>
      <w:ind w:left="-2268"/>
    </w:pPr>
    <w:rPr>
      <w:b/>
    </w:rPr>
  </w:style>
  <w:style w:type="paragraph" w:customStyle="1" w:styleId="Heading1TOC">
    <w:name w:val="Heading1 TOC"/>
    <w:basedOn w:val="Normal"/>
    <w:qFormat/>
    <w:rsid w:val="00304E91"/>
    <w:pPr>
      <w:spacing w:before="240" w:after="120"/>
    </w:pPr>
    <w:rPr>
      <w:rFonts w:ascii="Times New Roman" w:hAnsi="Times New Roman"/>
      <w:b/>
      <w:sz w:val="32"/>
    </w:rPr>
  </w:style>
  <w:style w:type="paragraph" w:customStyle="1" w:styleId="Heading2TOC">
    <w:name w:val="Heading2 TOC"/>
    <w:basedOn w:val="Normal"/>
    <w:qFormat/>
    <w:rsid w:val="00304E91"/>
    <w:pPr>
      <w:spacing w:before="240" w:after="60"/>
    </w:pPr>
    <w:rPr>
      <w:rFonts w:ascii="Times New Roman" w:hAnsi="Times New Roman"/>
      <w:b/>
      <w:sz w:val="28"/>
    </w:rPr>
  </w:style>
  <w:style w:type="character" w:customStyle="1" w:styleId="Underline">
    <w:name w:val="Underline"/>
    <w:basedOn w:val="DefaultParagraphFont"/>
    <w:qFormat/>
    <w:rsid w:val="00304E91"/>
    <w:rPr>
      <w:u w:val="single"/>
    </w:rPr>
  </w:style>
  <w:style w:type="character" w:customStyle="1" w:styleId="BoldandItalics">
    <w:name w:val="Bold and Italics"/>
    <w:qFormat/>
    <w:rsid w:val="00304E91"/>
    <w:rPr>
      <w:b/>
      <w:i/>
      <w:u w:val="none"/>
    </w:rPr>
  </w:style>
  <w:style w:type="paragraph" w:styleId="BalloonText">
    <w:name w:val="Balloon Text"/>
    <w:basedOn w:val="Normal"/>
    <w:link w:val="BalloonTextChar"/>
    <w:rsid w:val="00304E91"/>
    <w:rPr>
      <w:rFonts w:ascii="Tahoma" w:hAnsi="Tahoma" w:cs="Tahoma"/>
      <w:sz w:val="16"/>
      <w:szCs w:val="16"/>
    </w:rPr>
  </w:style>
  <w:style w:type="character" w:customStyle="1" w:styleId="BalloonTextChar">
    <w:name w:val="Balloon Text Char"/>
    <w:basedOn w:val="DefaultParagraphFont"/>
    <w:link w:val="BalloonText"/>
    <w:rsid w:val="00304E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E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E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E91"/>
    <w:rPr>
      <w:b/>
      <w:color w:val="660033"/>
      <w:spacing w:val="0"/>
    </w:rPr>
  </w:style>
  <w:style w:type="paragraph" w:customStyle="1" w:styleId="Nameditemlist">
    <w:name w:val="Named item list"/>
    <w:basedOn w:val="BodyText"/>
    <w:qFormat/>
    <w:rsid w:val="00304E91"/>
    <w:pPr>
      <w:tabs>
        <w:tab w:val="left" w:pos="2835"/>
      </w:tabs>
      <w:ind w:left="2835" w:hanging="2835"/>
    </w:pPr>
  </w:style>
  <w:style w:type="paragraph" w:customStyle="1" w:styleId="BodyTextnopadding">
    <w:name w:val="Body Text no padding"/>
    <w:basedOn w:val="BodyText"/>
    <w:qFormat/>
    <w:rsid w:val="00304E91"/>
    <w:pPr>
      <w:spacing w:before="0" w:after="0"/>
    </w:pPr>
  </w:style>
  <w:style w:type="paragraph" w:customStyle="1" w:styleId="BodyTextBold">
    <w:name w:val="Body Text Bold"/>
    <w:basedOn w:val="BodyText"/>
    <w:qFormat/>
    <w:rsid w:val="00304E91"/>
    <w:rPr>
      <w:b/>
    </w:rPr>
  </w:style>
  <w:style w:type="character" w:styleId="Hyperlink">
    <w:name w:val="Hyperlink"/>
    <w:basedOn w:val="DefaultParagraphFont"/>
    <w:uiPriority w:val="99"/>
    <w:unhideWhenUsed/>
    <w:rsid w:val="00A03A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3642</Characters>
  <Application>Microsoft Office Word</Application>
  <DocSecurity>0</DocSecurity>
  <Lines>151</Lines>
  <Paragraphs>80</Paragraphs>
  <ScaleCrop>false</ScaleCrop>
  <Company>Author-it Software Corporation Ltd.</Company>
  <LinksUpToDate>false</LinksUpToDate>
  <CharactersWithSpaces>4121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CSCSAS031 Operate central monitoring station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2022-12-05T05:11:00Z</dcterms:created>
  <dcterms:modified xsi:type="dcterms:W3CDTF">2022-12-05T05:11:00Z</dcterms:modified>
</cp:coreProperties>
</file>