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DEA" w:rsidP="004E2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CSCSAS029 Manage security</w:t>
      </w:r>
      <w:r>
        <w:fldChar w:fldCharType="end"/>
      </w:r>
    </w:p>
    <w:p w:rsidR="004E2DEA" w:rsidP="004E2DEA">
      <w:pPr>
        <w:pStyle w:val="Version"/>
        <w:sectPr w:rsidSect="00643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189" w:rsidP="00643189">
      <w:pPr>
        <w:pStyle w:val="SuperHeading"/>
      </w:pPr>
      <w:r w:rsidRPr="00643189">
        <w:t>CSCSAS029 Manage security</w:t>
      </w:r>
    </w:p>
    <w:p w:rsidR="00000000" w:rsidRPr="00643189" w:rsidP="00643189">
      <w:pPr>
        <w:pStyle w:val="Heading1"/>
      </w:pPr>
      <w:bookmarkStart w:id="1" w:name="O_1245420"/>
      <w:bookmarkEnd w:id="1"/>
      <w:r w:rsidRPr="006431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t>Release 1. This is the first release of this unit of competency in the CSC Correctional Services Training Package Release 5.0</w:t>
            </w:r>
          </w:p>
        </w:tc>
      </w:tr>
    </w:tbl>
    <w:p w:rsidR="00000000" w:rsidRPr="00643189" w:rsidP="00643189">
      <w:pPr>
        <w:pStyle w:val="NoPaddingFontSize1"/>
      </w:pPr>
    </w:p>
    <w:p w:rsidR="00000000" w:rsidRPr="00643189" w:rsidP="00643189">
      <w:pPr>
        <w:pStyle w:val="AllowPageBreak"/>
      </w:pPr>
    </w:p>
    <w:p w:rsidR="00000000" w:rsidRPr="00643189" w:rsidP="00643189">
      <w:pPr>
        <w:pStyle w:val="Heading1"/>
      </w:pPr>
      <w:bookmarkStart w:id="2" w:name="O_1245421"/>
      <w:bookmarkEnd w:id="2"/>
      <w:r w:rsidRPr="006431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t>This unit involves the skills and knowledge required to manage security.</w:t>
            </w:r>
          </w:p>
          <w:p w:rsidR="00000000" w:rsidRPr="00643189" w:rsidP="00643189">
            <w:pPr>
              <w:pStyle w:val="BodyText"/>
            </w:pPr>
            <w:r w:rsidRPr="00643189">
              <w:t xml:space="preserve">It </w:t>
            </w:r>
            <w:r w:rsidRPr="00643189">
              <w:t>includes the skills required to ensure compliance with security procedures, maintain the safety and security of staff and/or offenders and maintain safety and security documentation.</w:t>
            </w:r>
          </w:p>
          <w:p w:rsidR="00000000" w:rsidRPr="00643189" w:rsidP="00643189">
            <w:pPr>
              <w:pStyle w:val="BodyText"/>
            </w:pPr>
            <w:r w:rsidRPr="00643189">
              <w:t>This unit applies to those working with offenders/detainees/staff in pris</w:t>
            </w:r>
            <w:r w:rsidRPr="00643189">
              <w:t>ons, secure custodial centres and community facilities under custodial supervision, with responsibility for managing security matters.</w:t>
            </w:r>
          </w:p>
          <w:p w:rsidR="00000000" w:rsidRPr="00643189" w:rsidP="00643189">
            <w:pPr>
              <w:pStyle w:val="BodyText"/>
            </w:pPr>
            <w:r w:rsidRPr="00643189">
              <w:t xml:space="preserve">An individual undertaking this role works independently, drawing upon support from a range of established resources. The </w:t>
            </w:r>
            <w:r w:rsidRPr="00643189">
              <w:t>role requires complex task organisation, analysis and decision making skills. Working as part of a coordinated team is integral to the role.</w:t>
            </w:r>
          </w:p>
          <w:p w:rsidR="00000000" w:rsidRPr="00643189" w:rsidP="00643189">
            <w:pPr>
              <w:pStyle w:val="BodyText"/>
            </w:pPr>
            <w:r w:rsidRPr="00643189">
              <w:t>Statutory/legislative requirements apply to this unit and may vary across states and territories. Users are require</w:t>
            </w:r>
            <w:r w:rsidRPr="00643189">
              <w:t>d to check with the relevant jurisdiction for current requirements before undertaking this unit.</w:t>
            </w:r>
          </w:p>
        </w:tc>
      </w:tr>
    </w:tbl>
    <w:p w:rsidR="00000000" w:rsidRPr="00643189" w:rsidP="00643189">
      <w:pPr>
        <w:pStyle w:val="NoPaddingFontSize1"/>
      </w:pPr>
    </w:p>
    <w:p w:rsidR="00000000" w:rsidRPr="00643189" w:rsidP="00643189">
      <w:pPr>
        <w:pStyle w:val="AllowPageBreak"/>
      </w:pPr>
    </w:p>
    <w:p w:rsidR="00000000" w:rsidRPr="00643189" w:rsidP="00643189">
      <w:pPr>
        <w:pStyle w:val="Heading1"/>
      </w:pPr>
      <w:bookmarkStart w:id="3" w:name="O_1245422"/>
      <w:bookmarkEnd w:id="3"/>
      <w:r w:rsidRPr="006431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t>Not applicable.</w:t>
            </w:r>
          </w:p>
        </w:tc>
      </w:tr>
    </w:tbl>
    <w:p w:rsidR="00000000" w:rsidRPr="00643189" w:rsidP="00643189">
      <w:pPr>
        <w:pStyle w:val="NoPaddingFontSize1"/>
      </w:pPr>
    </w:p>
    <w:p w:rsidR="00000000" w:rsidRPr="00643189" w:rsidP="00643189">
      <w:pPr>
        <w:pStyle w:val="AllowPageBreak"/>
      </w:pPr>
    </w:p>
    <w:p w:rsidR="00000000" w:rsidRPr="00643189" w:rsidP="00643189">
      <w:pPr>
        <w:pStyle w:val="Heading1"/>
      </w:pPr>
      <w:bookmarkStart w:id="4" w:name="O_1245423"/>
      <w:bookmarkEnd w:id="4"/>
      <w:r w:rsidRPr="006431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t>Safety and security</w:t>
            </w:r>
          </w:p>
        </w:tc>
      </w:tr>
    </w:tbl>
    <w:p w:rsidR="00000000" w:rsidRPr="00643189" w:rsidP="00643189">
      <w:pPr>
        <w:pStyle w:val="NoPaddingFontSize1"/>
      </w:pPr>
    </w:p>
    <w:p w:rsidR="00000000" w:rsidRPr="00643189" w:rsidP="00643189">
      <w:pPr>
        <w:pStyle w:val="AllowPageBreak"/>
      </w:pPr>
    </w:p>
    <w:p w:rsidR="00000000" w:rsidRPr="00643189" w:rsidP="00643189">
      <w:pPr>
        <w:pStyle w:val="Heading1"/>
      </w:pPr>
      <w:bookmarkStart w:id="5" w:name="O_1245424"/>
      <w:bookmarkEnd w:id="5"/>
      <w:r w:rsidRPr="006431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t>Not applicable.</w:t>
            </w:r>
          </w:p>
        </w:tc>
      </w:tr>
    </w:tbl>
    <w:p w:rsidR="00000000" w:rsidRPr="00643189" w:rsidP="00643189">
      <w:pPr>
        <w:pStyle w:val="NoPaddingFontSize1"/>
      </w:pPr>
    </w:p>
    <w:p w:rsidR="00000000" w:rsidRPr="00643189" w:rsidP="00643189">
      <w:pPr>
        <w:pStyle w:val="AllowPageBreak"/>
      </w:pPr>
    </w:p>
    <w:p w:rsidR="00000000" w:rsidRPr="00643189" w:rsidP="00643189">
      <w:pPr>
        <w:pStyle w:val="Heading1"/>
      </w:pPr>
      <w:bookmarkStart w:id="6" w:name="O_1245425"/>
      <w:bookmarkEnd w:id="6"/>
      <w:r w:rsidRPr="0064318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rPr>
                <w:rStyle w:val="SpecialBold"/>
              </w:rPr>
              <w:t>PERFORMANCE CRITERIA</w:t>
            </w:r>
          </w:p>
        </w:tc>
      </w:tr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t>Performance criteria describe the performance needed to demonstrate achievement of the element.</w:t>
            </w:r>
          </w:p>
        </w:tc>
      </w:tr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rPr>
                <w:rStyle w:val="SpecialBold"/>
              </w:rPr>
              <w:t>Ensure compliance with security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t>Identify all security and emergency procedures relevant to own work role</w:t>
            </w:r>
          </w:p>
        </w:tc>
      </w:tr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t>Oversee implementation of relevant security procedures according to the level of risk</w:t>
            </w:r>
          </w:p>
        </w:tc>
      </w:tr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t>Provide instruction</w:t>
            </w:r>
            <w:r w:rsidRPr="00643189">
              <w:t xml:space="preserve"> to work group on potential security risks</w:t>
            </w:r>
          </w:p>
        </w:tc>
      </w:tr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t>Report potential breaches of security and/or equipment faults to appropriate authority</w:t>
            </w:r>
          </w:p>
        </w:tc>
      </w:tr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rPr>
                <w:rStyle w:val="SpecialBold"/>
              </w:rPr>
              <w:t>Maintain safety and security of staff and/or offenders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t>Maintain dynamic security actions by ensuring regular and</w:t>
            </w:r>
            <w:r w:rsidRPr="00643189">
              <w:t xml:space="preserve"> consistent interaction with offenders or staff and sharing of information and observations as appropriate</w:t>
            </w:r>
          </w:p>
        </w:tc>
      </w:tr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t>Ensure security functions and activities relating to the care and wellbeing of offenders are implemented</w:t>
            </w:r>
          </w:p>
        </w:tc>
      </w:tr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t>Respond to security breaches i</w:t>
            </w:r>
            <w:r w:rsidRPr="00643189">
              <w:t>nvolving staff or offenders</w:t>
            </w:r>
          </w:p>
        </w:tc>
      </w:tr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rPr>
                <w:rStyle w:val="SpecialBold"/>
              </w:rPr>
              <w:t>Maintain safety and security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t>Participate in the routine review of security procedures and responses according to own level of responsibility</w:t>
            </w:r>
          </w:p>
        </w:tc>
      </w:tr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t>Complete security documentation in accordance with organisational procedures</w:t>
            </w:r>
          </w:p>
        </w:tc>
      </w:tr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89">
            <w:pPr>
              <w:pStyle w:val="BodyText"/>
              <w:rPr>
                <w:lang w:val="en-NZ"/>
              </w:rPr>
            </w:pPr>
            <w:r w:rsidRPr="0064318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t>Manage security files in accordance with organisational procedures</w:t>
            </w:r>
          </w:p>
        </w:tc>
      </w:tr>
    </w:tbl>
    <w:p w:rsidR="00000000" w:rsidRPr="00643189" w:rsidP="00643189">
      <w:pPr>
        <w:pStyle w:val="NoPaddingFontSize1"/>
      </w:pPr>
    </w:p>
    <w:p w:rsidR="00000000" w:rsidRPr="00643189" w:rsidP="00643189">
      <w:pPr>
        <w:pStyle w:val="AllowPageBreak"/>
      </w:pPr>
    </w:p>
    <w:p w:rsidR="00000000" w:rsidRPr="00643189" w:rsidP="00643189">
      <w:pPr>
        <w:pStyle w:val="Heading1"/>
      </w:pPr>
      <w:bookmarkStart w:id="7" w:name="O_1245426"/>
      <w:bookmarkEnd w:id="7"/>
      <w:r w:rsidRPr="006431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t>Foundation skills essential to performance are explicit in the performance criteria of this unit of competency.</w:t>
            </w:r>
          </w:p>
        </w:tc>
      </w:tr>
    </w:tbl>
    <w:p w:rsidR="00000000" w:rsidRPr="00643189" w:rsidP="00643189">
      <w:pPr>
        <w:pStyle w:val="NoPaddingFontSize1"/>
      </w:pPr>
    </w:p>
    <w:p w:rsidR="00000000" w:rsidRPr="00643189" w:rsidP="00643189">
      <w:pPr>
        <w:pStyle w:val="AllowPageBreak"/>
      </w:pPr>
    </w:p>
    <w:p w:rsidR="00000000" w:rsidRPr="00643189" w:rsidP="00643189">
      <w:pPr>
        <w:pStyle w:val="Heading1"/>
      </w:pPr>
      <w:bookmarkStart w:id="8" w:name="O_1245427"/>
      <w:bookmarkEnd w:id="8"/>
      <w:r w:rsidRPr="006431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t>Range is restricted to essential operating conditions and any other variables essential to the work environment.</w:t>
            </w:r>
          </w:p>
          <w:p w:rsidR="00000000" w:rsidRPr="00643189" w:rsidP="00643189">
            <w:pPr>
              <w:pStyle w:val="BodyText"/>
            </w:pPr>
            <w:r w:rsidRPr="00643189">
              <w:t>Non-essential conditions may be found in the Correctional Services Training Package Companion Volume Implementation Guide.</w:t>
            </w:r>
          </w:p>
        </w:tc>
      </w:tr>
    </w:tbl>
    <w:p w:rsidR="00000000" w:rsidRPr="00643189" w:rsidP="00643189">
      <w:pPr>
        <w:pStyle w:val="NoPaddingFontSize1"/>
      </w:pPr>
    </w:p>
    <w:p w:rsidR="00000000" w:rsidRPr="00643189" w:rsidP="00643189">
      <w:pPr>
        <w:pStyle w:val="AllowPageBreak"/>
      </w:pPr>
    </w:p>
    <w:p w:rsidR="00000000" w:rsidRPr="00643189" w:rsidP="00643189">
      <w:pPr>
        <w:pStyle w:val="Heading1"/>
      </w:pPr>
      <w:bookmarkStart w:id="9" w:name="O_1245428"/>
      <w:bookmarkEnd w:id="9"/>
      <w:r w:rsidRPr="006431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1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89" w:rsidP="00643189">
            <w:pPr>
              <w:pStyle w:val="BodyText"/>
            </w:pPr>
            <w:r w:rsidRPr="00643189">
              <w:t>This unit replaces and is equivalent to CSCSAS020 Manage security.</w:t>
            </w:r>
          </w:p>
        </w:tc>
      </w:tr>
    </w:tbl>
    <w:p w:rsidR="00000000" w:rsidRPr="00643189" w:rsidP="00643189">
      <w:pPr>
        <w:pStyle w:val="NoPaddingFontSize1"/>
      </w:pPr>
    </w:p>
    <w:p w:rsidR="00000000" w:rsidRPr="00643189" w:rsidP="00643189">
      <w:pPr>
        <w:pStyle w:val="AllowPageBreak"/>
      </w:pPr>
    </w:p>
    <w:p w:rsidR="00000000" w:rsidRPr="00643189" w:rsidP="00643189">
      <w:pPr>
        <w:pStyle w:val="Heading1"/>
      </w:pPr>
      <w:bookmarkStart w:id="10" w:name="O_1245435"/>
      <w:bookmarkEnd w:id="10"/>
      <w:r w:rsidRPr="00643189">
        <w:t>Links</w:t>
      </w:r>
    </w:p>
    <w:p w:rsidR="00000000" w:rsidRPr="00643189" w:rsidP="004E2DEA">
      <w:pPr>
        <w:pStyle w:val="BodyText"/>
      </w:pPr>
      <w:r w:rsidRPr="006431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5632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43189" w:rsidP="00643189"/>
    <w:sectPr w:rsidSect="006431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89" w:rsidRPr="004E2DEA" w:rsidP="004E2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EA" w:rsidP="00643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DEA" w:rsidP="00643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2DEA" w:rsidP="00643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189" w:rsidRPr="004E2DEA" w:rsidP="004E2D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EA" w:rsidRPr="002D2AF8" w:rsidP="00643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CSCSAS029 Manage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4E2DEA" w:rsidP="00643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189"/>
  </w:style>
  <w:style w:type="character" w:customStyle="1" w:styleId="Heading1Char">
    <w:name w:val="Heading 1 Char"/>
    <w:basedOn w:val="DefaultParagraphFont"/>
    <w:link w:val="Heading1"/>
    <w:rsid w:val="00643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1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3189"/>
    <w:rPr>
      <w:b/>
      <w:spacing w:val="0"/>
    </w:rPr>
  </w:style>
  <w:style w:type="paragraph" w:customStyle="1" w:styleId="SuperHeading">
    <w:name w:val="SuperHeading"/>
    <w:basedOn w:val="Normal"/>
    <w:rsid w:val="00643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3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1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31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3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1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189"/>
    <w:rPr>
      <w:i/>
    </w:rPr>
  </w:style>
  <w:style w:type="paragraph" w:styleId="Caption">
    <w:name w:val="caption"/>
    <w:basedOn w:val="BodyText"/>
    <w:next w:val="Normal"/>
    <w:qFormat/>
    <w:rsid w:val="00643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189"/>
  </w:style>
  <w:style w:type="paragraph" w:styleId="TableofFigures">
    <w:name w:val="table of figures"/>
    <w:basedOn w:val="Normal"/>
    <w:next w:val="Normal"/>
    <w:semiHidden/>
    <w:rsid w:val="00643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1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3189"/>
    <w:rPr>
      <w:rFonts w:ascii="Wingdings" w:hAnsi="Wingdings"/>
    </w:rPr>
  </w:style>
  <w:style w:type="paragraph" w:customStyle="1" w:styleId="TableHeading">
    <w:name w:val="Table Heading"/>
    <w:basedOn w:val="HeadingBase"/>
    <w:rsid w:val="00643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189"/>
    <w:rPr>
      <w:color w:val="0033CC"/>
      <w:u w:val="none"/>
    </w:rPr>
  </w:style>
  <w:style w:type="paragraph" w:customStyle="1" w:styleId="BodyTextRight">
    <w:name w:val="Body Text Right"/>
    <w:basedOn w:val="BodyText"/>
    <w:rsid w:val="00643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1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189"/>
    <w:rPr>
      <w:sz w:val="32"/>
    </w:rPr>
  </w:style>
  <w:style w:type="paragraph" w:customStyle="1" w:styleId="HeadingProcedure">
    <w:name w:val="Heading Procedure"/>
    <w:basedOn w:val="HeadingBase"/>
    <w:next w:val="Normal"/>
    <w:rsid w:val="00643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189"/>
    <w:pPr>
      <w:spacing w:before="60" w:after="60"/>
    </w:pPr>
  </w:style>
  <w:style w:type="paragraph" w:styleId="ListContinue">
    <w:name w:val="List Continue"/>
    <w:basedOn w:val="List"/>
    <w:rsid w:val="00643189"/>
    <w:pPr>
      <w:ind w:firstLine="0"/>
    </w:pPr>
  </w:style>
  <w:style w:type="paragraph" w:customStyle="1" w:styleId="ListNote">
    <w:name w:val="List Note"/>
    <w:basedOn w:val="List"/>
    <w:rsid w:val="00643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189"/>
    <w:rPr>
      <w:rFonts w:ascii="Courier New" w:hAnsi="Courier New"/>
    </w:rPr>
  </w:style>
  <w:style w:type="paragraph" w:customStyle="1" w:styleId="NoteBullet">
    <w:name w:val="Note Bullet"/>
    <w:basedOn w:val="Note"/>
    <w:rsid w:val="00643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1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3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189"/>
    <w:rPr>
      <w:b/>
      <w:smallCaps/>
    </w:rPr>
  </w:style>
  <w:style w:type="paragraph" w:customStyle="1" w:styleId="TableListNumber">
    <w:name w:val="Table List Number"/>
    <w:basedOn w:val="ListNumber"/>
    <w:rsid w:val="00643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189"/>
    <w:pPr>
      <w:numPr>
        <w:numId w:val="7"/>
      </w:numPr>
    </w:pPr>
  </w:style>
  <w:style w:type="paragraph" w:customStyle="1" w:styleId="ListAlpha2">
    <w:name w:val="List Alpha 2"/>
    <w:basedOn w:val="List2"/>
    <w:rsid w:val="00643189"/>
    <w:pPr>
      <w:numPr>
        <w:numId w:val="6"/>
      </w:numPr>
    </w:pPr>
  </w:style>
  <w:style w:type="paragraph" w:styleId="List2">
    <w:name w:val="List 2"/>
    <w:basedOn w:val="BodyText"/>
    <w:rsid w:val="00643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1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1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3189"/>
    <w:pPr>
      <w:numPr>
        <w:numId w:val="2"/>
      </w:numPr>
    </w:pPr>
  </w:style>
  <w:style w:type="paragraph" w:styleId="ListContinue2">
    <w:name w:val="List Continue 2"/>
    <w:basedOn w:val="List2"/>
    <w:rsid w:val="00643189"/>
    <w:pPr>
      <w:ind w:firstLine="0"/>
    </w:pPr>
  </w:style>
  <w:style w:type="paragraph" w:styleId="ListContinue3">
    <w:name w:val="List Continue 3"/>
    <w:basedOn w:val="List3"/>
    <w:rsid w:val="00643189"/>
    <w:pPr>
      <w:ind w:left="1021" w:firstLine="0"/>
    </w:pPr>
  </w:style>
  <w:style w:type="paragraph" w:styleId="ListContinue4">
    <w:name w:val="List Continue 4"/>
    <w:basedOn w:val="List4"/>
    <w:rsid w:val="00643189"/>
    <w:pPr>
      <w:ind w:firstLine="0"/>
    </w:pPr>
  </w:style>
  <w:style w:type="paragraph" w:styleId="ListContinue5">
    <w:name w:val="List Continue 5"/>
    <w:basedOn w:val="List5"/>
    <w:rsid w:val="00643189"/>
    <w:pPr>
      <w:ind w:firstLine="0"/>
    </w:pPr>
  </w:style>
  <w:style w:type="paragraph" w:styleId="ListNumber3">
    <w:name w:val="List Number 3"/>
    <w:basedOn w:val="List3"/>
    <w:rsid w:val="00643189"/>
    <w:pPr>
      <w:numPr>
        <w:numId w:val="3"/>
      </w:numPr>
    </w:pPr>
  </w:style>
  <w:style w:type="paragraph" w:styleId="ListNumber4">
    <w:name w:val="List Number 4"/>
    <w:basedOn w:val="List4"/>
    <w:rsid w:val="00643189"/>
    <w:pPr>
      <w:numPr>
        <w:numId w:val="4"/>
      </w:numPr>
    </w:pPr>
  </w:style>
  <w:style w:type="paragraph" w:styleId="ListNumber5">
    <w:name w:val="List Number 5"/>
    <w:basedOn w:val="List5"/>
    <w:rsid w:val="00643189"/>
    <w:pPr>
      <w:numPr>
        <w:numId w:val="5"/>
      </w:numPr>
    </w:pPr>
  </w:style>
  <w:style w:type="paragraph" w:styleId="BlockText">
    <w:name w:val="Block Text"/>
    <w:basedOn w:val="Normal"/>
    <w:rsid w:val="00643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189"/>
    <w:rPr>
      <w:sz w:val="16"/>
      <w:vertAlign w:val="superscript"/>
    </w:rPr>
  </w:style>
  <w:style w:type="character" w:customStyle="1" w:styleId="Symbols">
    <w:name w:val="Symbols"/>
    <w:basedOn w:val="DefaultParagraphFont"/>
    <w:rsid w:val="00643189"/>
    <w:rPr>
      <w:rFonts w:ascii="Symbol" w:hAnsi="Symbol"/>
    </w:rPr>
  </w:style>
  <w:style w:type="character" w:customStyle="1" w:styleId="MenuOptions">
    <w:name w:val="Menu Options"/>
    <w:basedOn w:val="DefaultParagraphFont"/>
    <w:rsid w:val="00643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189"/>
    <w:rPr>
      <w:b/>
    </w:rPr>
  </w:style>
  <w:style w:type="character" w:customStyle="1" w:styleId="Underlined">
    <w:name w:val="Underlined"/>
    <w:basedOn w:val="DefaultParagraphFont"/>
    <w:rsid w:val="00643189"/>
    <w:rPr>
      <w:u w:val="single"/>
    </w:rPr>
  </w:style>
  <w:style w:type="paragraph" w:customStyle="1" w:styleId="TableBodyTextRight">
    <w:name w:val="Table Body Text Right"/>
    <w:basedOn w:val="TableBodyText"/>
    <w:rsid w:val="00643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189"/>
    <w:rPr>
      <w:sz w:val="18"/>
    </w:rPr>
  </w:style>
  <w:style w:type="paragraph" w:customStyle="1" w:styleId="BodySmallRight">
    <w:name w:val="Body Small Right"/>
    <w:basedOn w:val="BodyTextRight"/>
    <w:rsid w:val="00643189"/>
    <w:rPr>
      <w:sz w:val="18"/>
      <w:szCs w:val="18"/>
    </w:rPr>
  </w:style>
  <w:style w:type="paragraph" w:customStyle="1" w:styleId="MarginEdition">
    <w:name w:val="Margin Edition"/>
    <w:basedOn w:val="MarginNote"/>
    <w:rsid w:val="00643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189"/>
    <w:rPr>
      <w:sz w:val="2"/>
      <w:szCs w:val="2"/>
    </w:rPr>
  </w:style>
  <w:style w:type="character" w:customStyle="1" w:styleId="Small">
    <w:name w:val="Small"/>
    <w:basedOn w:val="DefaultParagraphFont"/>
    <w:rsid w:val="00643189"/>
    <w:rPr>
      <w:sz w:val="16"/>
    </w:rPr>
  </w:style>
  <w:style w:type="paragraph" w:customStyle="1" w:styleId="WideTable">
    <w:name w:val="Wide Table"/>
    <w:basedOn w:val="Normal"/>
    <w:rsid w:val="00643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189"/>
  </w:style>
  <w:style w:type="paragraph" w:styleId="Quote">
    <w:name w:val="Quote"/>
    <w:basedOn w:val="Heading1"/>
    <w:link w:val="QuoteChar"/>
    <w:qFormat/>
    <w:rsid w:val="00643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189"/>
    <w:pPr>
      <w:pageBreakBefore/>
    </w:pPr>
  </w:style>
  <w:style w:type="paragraph" w:customStyle="1" w:styleId="Border">
    <w:name w:val="Border"/>
    <w:basedOn w:val="Normal"/>
    <w:qFormat/>
    <w:rsid w:val="00643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189"/>
    <w:rPr>
      <w:u w:val="single"/>
    </w:rPr>
  </w:style>
  <w:style w:type="character" w:customStyle="1" w:styleId="BoldandItalics">
    <w:name w:val="Bold and Italics"/>
    <w:qFormat/>
    <w:rsid w:val="00643189"/>
    <w:rPr>
      <w:b/>
      <w:i/>
      <w:u w:val="none"/>
    </w:rPr>
  </w:style>
  <w:style w:type="paragraph" w:styleId="BalloonText">
    <w:name w:val="Balloon Text"/>
    <w:basedOn w:val="Normal"/>
    <w:link w:val="BalloonTextChar"/>
    <w:rsid w:val="00643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189"/>
    <w:pPr>
      <w:spacing w:before="0" w:after="0"/>
    </w:pPr>
  </w:style>
  <w:style w:type="paragraph" w:customStyle="1" w:styleId="BodyTextBold">
    <w:name w:val="Body Text Bold"/>
    <w:basedOn w:val="BodyText"/>
    <w:qFormat/>
    <w:rsid w:val="00643189"/>
    <w:rPr>
      <w:b/>
    </w:rPr>
  </w:style>
  <w:style w:type="character" w:styleId="Hyperlink">
    <w:name w:val="Hyperlink"/>
    <w:basedOn w:val="DefaultParagraphFont"/>
    <w:uiPriority w:val="99"/>
    <w:unhideWhenUsed/>
    <w:rsid w:val="004E2D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2941</Characters>
  <Application>Microsoft Office Word</Application>
  <DocSecurity>0</DocSecurity>
  <Lines>127</Lines>
  <Paragraphs>69</Paragraphs>
  <ScaleCrop>false</ScaleCrop>
  <Company>Author-it Software Corporation Ltd.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CSCSAS029 Manage security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2022-12-05T05:08:00Z</dcterms:created>
  <dcterms:modified xsi:type="dcterms:W3CDTF">2022-12-05T05:08:00Z</dcterms:modified>
</cp:coreProperties>
</file>