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6738" w:rsidP="007867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CSCSAS029 Manage security</w:t>
      </w:r>
      <w:r>
        <w:fldChar w:fldCharType="end"/>
      </w:r>
    </w:p>
    <w:p w:rsidR="00786738" w:rsidP="00786738">
      <w:pPr>
        <w:pStyle w:val="Version"/>
        <w:sectPr w:rsidSect="00281F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1FA4" w:rsidP="00281FA4">
      <w:pPr>
        <w:pStyle w:val="SuperHeading"/>
      </w:pPr>
      <w:r w:rsidRPr="00281FA4">
        <w:t>Assessment Requirements for CSCSAS029 Manage security</w:t>
      </w:r>
    </w:p>
    <w:p w:rsidR="00000000" w:rsidRPr="00281FA4" w:rsidP="00281FA4">
      <w:pPr>
        <w:pStyle w:val="Heading1"/>
      </w:pPr>
      <w:bookmarkStart w:id="1" w:name="O_1245430"/>
      <w:bookmarkEnd w:id="1"/>
      <w:r w:rsidRPr="00281FA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1F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FA4" w:rsidP="00281FA4">
            <w:pPr>
              <w:pStyle w:val="BodyText"/>
            </w:pPr>
            <w:r w:rsidRPr="00281FA4">
              <w:t>Release 1. This is the first release of this unit of competency in the CSC Correctional Services Training Package Release 5.0</w:t>
            </w:r>
          </w:p>
        </w:tc>
      </w:tr>
    </w:tbl>
    <w:p w:rsidR="00000000" w:rsidRPr="00281FA4" w:rsidP="00281FA4">
      <w:pPr>
        <w:pStyle w:val="NoPaddingFontSize1"/>
      </w:pPr>
    </w:p>
    <w:p w:rsidR="00000000" w:rsidRPr="00281FA4" w:rsidP="00281FA4">
      <w:pPr>
        <w:pStyle w:val="AllowPageBreak"/>
      </w:pPr>
    </w:p>
    <w:p w:rsidR="00000000" w:rsidRPr="00281FA4" w:rsidP="00281FA4">
      <w:pPr>
        <w:pStyle w:val="Heading1"/>
      </w:pPr>
      <w:bookmarkStart w:id="2" w:name="O_1245431"/>
      <w:bookmarkEnd w:id="2"/>
      <w:r w:rsidRPr="00281FA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1F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FA4">
            <w:pPr>
              <w:pStyle w:val="BodyText"/>
              <w:rPr>
                <w:lang w:val="en-NZ"/>
              </w:rPr>
            </w:pPr>
            <w:r w:rsidRPr="00281FA4">
              <w:t>Evidence required to demonstrate competence in th</w:t>
            </w:r>
            <w:r w:rsidRPr="00281FA4">
              <w:t>is unit must be relevant to and satisfy all of the requirements of the elements and performance criteria on at least two occasions and include:</w:t>
            </w:r>
          </w:p>
        </w:tc>
      </w:tr>
      <w:tr w:rsidTr="00281F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FA4" w:rsidP="00281FA4">
            <w:pPr>
              <w:pStyle w:val="ListBullet"/>
            </w:pPr>
            <w:r w:rsidRPr="00281FA4">
              <w:t>using a range of communication equipment and information sources</w:t>
            </w:r>
          </w:p>
          <w:p w:rsidR="00000000" w:rsidRPr="00281FA4" w:rsidP="00281FA4">
            <w:pPr>
              <w:pStyle w:val="ListBullet"/>
            </w:pPr>
            <w:r w:rsidRPr="00281FA4">
              <w:t>maintaining accurate documentation</w:t>
            </w:r>
          </w:p>
          <w:p w:rsidR="00000000" w:rsidRPr="00281FA4" w:rsidP="00281FA4">
            <w:pPr>
              <w:pStyle w:val="ListBullet"/>
            </w:pPr>
            <w:r w:rsidRPr="00281FA4">
              <w:t>making app</w:t>
            </w:r>
            <w:r w:rsidRPr="00281FA4">
              <w:t>ropriate security decisions based on the level of risk</w:t>
            </w:r>
          </w:p>
          <w:p w:rsidR="00000000" w:rsidRPr="00281FA4" w:rsidP="00281FA4">
            <w:pPr>
              <w:pStyle w:val="ListBullet"/>
            </w:pPr>
            <w:r w:rsidRPr="00281FA4">
              <w:t>using effective oral and written communication</w:t>
            </w:r>
          </w:p>
          <w:p w:rsidR="00000000" w:rsidRPr="00281FA4" w:rsidP="00281FA4">
            <w:pPr>
              <w:pStyle w:val="ListBullet"/>
            </w:pPr>
            <w:r w:rsidRPr="00281FA4">
              <w:t>following the chain of command when reporting.</w:t>
            </w:r>
          </w:p>
        </w:tc>
      </w:tr>
    </w:tbl>
    <w:p w:rsidR="00000000" w:rsidRPr="00281FA4" w:rsidP="00281FA4">
      <w:pPr>
        <w:pStyle w:val="NoPaddingFontSize1"/>
      </w:pPr>
    </w:p>
    <w:p w:rsidR="00000000" w:rsidRPr="00281FA4" w:rsidP="00281FA4">
      <w:pPr>
        <w:pStyle w:val="AllowPageBreak"/>
      </w:pPr>
    </w:p>
    <w:p w:rsidR="00000000" w:rsidRPr="00281FA4" w:rsidP="00281FA4">
      <w:pPr>
        <w:pStyle w:val="Heading1"/>
      </w:pPr>
      <w:bookmarkStart w:id="3" w:name="O_1245432"/>
      <w:bookmarkEnd w:id="3"/>
      <w:r w:rsidRPr="00281FA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1F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FA4">
            <w:pPr>
              <w:pStyle w:val="BodyText"/>
              <w:rPr>
                <w:lang w:val="en-NZ"/>
              </w:rPr>
            </w:pPr>
            <w:r w:rsidRPr="00281FA4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281F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FA4" w:rsidP="00281FA4">
            <w:pPr>
              <w:pStyle w:val="ListBullet"/>
            </w:pPr>
            <w:r w:rsidRPr="00281FA4">
              <w:t>organisational policies and procedures related to security and security do</w:t>
            </w:r>
            <w:r w:rsidRPr="00281FA4">
              <w:t>cumentation</w:t>
            </w:r>
          </w:p>
          <w:p w:rsidR="00000000" w:rsidRPr="00281FA4" w:rsidP="00281FA4">
            <w:pPr>
              <w:pStyle w:val="ListBullet"/>
            </w:pPr>
            <w:r w:rsidRPr="00281FA4">
              <w:t>risks factors related to security</w:t>
            </w:r>
          </w:p>
          <w:p w:rsidR="00000000" w:rsidRPr="00281FA4" w:rsidP="00281FA4">
            <w:pPr>
              <w:pStyle w:val="ListBullet"/>
            </w:pPr>
            <w:r w:rsidRPr="00281FA4">
              <w:t>code of conduct</w:t>
            </w:r>
          </w:p>
          <w:p w:rsidR="00000000" w:rsidRPr="00281FA4" w:rsidP="00281FA4">
            <w:pPr>
              <w:pStyle w:val="ListBullet"/>
            </w:pPr>
            <w:r w:rsidRPr="00281FA4">
              <w:t>duty of care</w:t>
            </w:r>
          </w:p>
          <w:p w:rsidR="00000000" w:rsidRPr="00281FA4" w:rsidP="00281FA4">
            <w:pPr>
              <w:pStyle w:val="ListBullet"/>
            </w:pPr>
            <w:r w:rsidRPr="00281FA4">
              <w:t>emergency codes and alarms</w:t>
            </w:r>
          </w:p>
          <w:p w:rsidR="00000000" w:rsidRPr="00281FA4" w:rsidP="00281FA4">
            <w:pPr>
              <w:pStyle w:val="ListBullet"/>
            </w:pPr>
            <w:r w:rsidRPr="00281FA4">
              <w:t>privacy of personal and sensitive information</w:t>
            </w:r>
          </w:p>
          <w:p w:rsidR="00000000" w:rsidRPr="00281FA4" w:rsidP="00281FA4">
            <w:pPr>
              <w:pStyle w:val="ListBullet"/>
            </w:pPr>
            <w:r w:rsidRPr="00281FA4">
              <w:t>staff roles, responsibility, and delegations in security matters.</w:t>
            </w:r>
          </w:p>
        </w:tc>
      </w:tr>
    </w:tbl>
    <w:p w:rsidR="00000000" w:rsidRPr="00281FA4" w:rsidP="00281FA4">
      <w:pPr>
        <w:pStyle w:val="NoPaddingFontSize1"/>
      </w:pPr>
    </w:p>
    <w:p w:rsidR="00000000" w:rsidRPr="00281FA4" w:rsidP="00281FA4">
      <w:pPr>
        <w:pStyle w:val="AllowPageBreak"/>
      </w:pPr>
    </w:p>
    <w:p w:rsidR="00000000" w:rsidRPr="00281FA4" w:rsidP="00281FA4">
      <w:pPr>
        <w:pStyle w:val="Heading1"/>
      </w:pPr>
      <w:bookmarkStart w:id="4" w:name="O_1245433"/>
      <w:bookmarkEnd w:id="4"/>
      <w:r w:rsidRPr="00281FA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1F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FA4" w:rsidP="00281FA4">
            <w:pPr>
              <w:pStyle w:val="BodyText"/>
            </w:pPr>
            <w:r w:rsidRPr="00281FA4">
              <w:t>Assessors must hold credentials specified within the Standards for Registered Training Organisations current at the time of assessment.</w:t>
            </w:r>
          </w:p>
          <w:p w:rsidR="00000000" w:rsidRPr="00281FA4" w:rsidP="00281FA4">
            <w:pPr>
              <w:pStyle w:val="BodyText"/>
            </w:pPr>
            <w:r w:rsidRPr="00281FA4">
              <w:t>Assessment must satisfy the Principles of Assessment and Rules of Evidence and all regulatory requirements included wit</w:t>
            </w:r>
            <w:r w:rsidRPr="00281FA4">
              <w:t>hin the Standards for Registered Training Organisations current at the time of assessment.</w:t>
            </w:r>
          </w:p>
          <w:p w:rsidR="00000000" w:rsidRPr="00281FA4" w:rsidP="00281FA4">
            <w:pPr>
              <w:pStyle w:val="BodyText"/>
            </w:pPr>
            <w:r w:rsidRPr="00281FA4">
              <w:t>Assessment must occur in workplace operational situations. Where this is not appropriate, assessment must occur in simulated workplace operational situations that re</w:t>
            </w:r>
            <w:r w:rsidRPr="00281FA4">
              <w:t>flect workplace conditions.</w:t>
            </w:r>
          </w:p>
          <w:p w:rsidR="00000000" w:rsidRPr="00281FA4" w:rsidP="00281FA4">
            <w:pPr>
              <w:pStyle w:val="BodyText"/>
            </w:pPr>
            <w:r w:rsidRPr="00281FA4">
              <w:t xml:space="preserve">Assessment processes and techniques must be appropriate to the language, literacy and numeracy </w:t>
            </w:r>
            <w:r w:rsidRPr="00281FA4">
              <w:t>requirements of the work being performed and the needs of the candidate.</w:t>
            </w:r>
          </w:p>
          <w:p w:rsidR="00000000" w:rsidRPr="00281FA4" w:rsidP="00281FA4">
            <w:pPr>
              <w:pStyle w:val="BodyText"/>
            </w:pPr>
            <w:r w:rsidRPr="00281FA4">
              <w:t>Resources for assessment must include access to:</w:t>
            </w:r>
          </w:p>
          <w:p w:rsidR="00000000" w:rsidRPr="00281FA4" w:rsidP="00281FA4">
            <w:pPr>
              <w:pStyle w:val="ListBullet"/>
            </w:pPr>
            <w:r w:rsidRPr="00281FA4">
              <w:t>a range of</w:t>
            </w:r>
            <w:r w:rsidRPr="00281FA4">
              <w:t xml:space="preserve"> relevant exercises, case studies and/or simulations</w:t>
            </w:r>
          </w:p>
          <w:p w:rsidR="00000000" w:rsidRPr="00281FA4" w:rsidP="00281FA4">
            <w:pPr>
              <w:pStyle w:val="ListBullet"/>
            </w:pPr>
            <w:r w:rsidRPr="00281FA4">
              <w:t>acceptable means of simulation assessment</w:t>
            </w:r>
          </w:p>
          <w:p w:rsidR="00000000" w:rsidRPr="00281FA4" w:rsidP="00281FA4">
            <w:pPr>
              <w:pStyle w:val="ListBullet"/>
            </w:pPr>
            <w:r w:rsidRPr="00281FA4">
              <w:t>applicable documentation, including workplace procedures, regulations, codes of practice and operation manuals</w:t>
            </w:r>
          </w:p>
          <w:p w:rsidR="00000000" w:rsidRPr="00281FA4" w:rsidP="00281FA4">
            <w:pPr>
              <w:pStyle w:val="ListBullet"/>
            </w:pPr>
            <w:r w:rsidRPr="00281FA4">
              <w:t>relevant materials, tools, equipment and PPE curre</w:t>
            </w:r>
            <w:r w:rsidRPr="00281FA4">
              <w:t>ntly used in industry.</w:t>
            </w:r>
          </w:p>
        </w:tc>
      </w:tr>
    </w:tbl>
    <w:p w:rsidR="00000000" w:rsidRPr="00281FA4" w:rsidP="00281FA4">
      <w:pPr>
        <w:pStyle w:val="NoPaddingFontSize1"/>
      </w:pPr>
    </w:p>
    <w:p w:rsidR="00000000" w:rsidRPr="00281FA4" w:rsidP="00281FA4">
      <w:pPr>
        <w:pStyle w:val="AllowPageBreak"/>
      </w:pPr>
    </w:p>
    <w:p w:rsidR="00000000" w:rsidRPr="00281FA4" w:rsidP="00281FA4">
      <w:pPr>
        <w:pStyle w:val="Heading1"/>
      </w:pPr>
      <w:bookmarkStart w:id="5" w:name="O_1245436"/>
      <w:bookmarkEnd w:id="5"/>
      <w:r w:rsidRPr="00281FA4">
        <w:t>Links</w:t>
      </w:r>
    </w:p>
    <w:p w:rsidR="00000000" w:rsidRPr="00281FA4" w:rsidP="00786738">
      <w:pPr>
        <w:pStyle w:val="BodyText"/>
      </w:pPr>
      <w:r w:rsidRPr="00281F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3475CE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281FA4" w:rsidP="00281FA4"/>
    <w:sectPr w:rsidSect="00281F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F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FA4" w:rsidRPr="00786738" w:rsidP="007867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F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738" w:rsidP="00281F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86738" w:rsidP="00281F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86738" w:rsidP="00281F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F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7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1FA4" w:rsidRPr="00786738" w:rsidP="007867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F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738" w:rsidRPr="002D2AF8" w:rsidP="00281F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CSCSAS029 Manage security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786738" w:rsidP="00281F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DACE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9CDF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1F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1F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1F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1F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1F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1F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1F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1F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1F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1F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1F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1FA4"/>
  </w:style>
  <w:style w:type="character" w:customStyle="1" w:styleId="Heading1Char">
    <w:name w:val="Heading 1 Char"/>
    <w:basedOn w:val="DefaultParagraphFont"/>
    <w:link w:val="Heading1"/>
    <w:rsid w:val="00281F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1F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1F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1FA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81F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1F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81F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1F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1F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1F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1F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1F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1F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1F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1F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1F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1F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1F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1F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1F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1F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1F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1F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1F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1F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1F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1FA4"/>
    <w:rPr>
      <w:b/>
      <w:spacing w:val="0"/>
    </w:rPr>
  </w:style>
  <w:style w:type="paragraph" w:customStyle="1" w:styleId="SuperTitle">
    <w:name w:val="SuperTitle"/>
    <w:basedOn w:val="Title"/>
    <w:rsid w:val="00281F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1F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1F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1F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1F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1F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1F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1F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1F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1F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1F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1F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1F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1FA4"/>
    <w:rPr>
      <w:i/>
    </w:rPr>
  </w:style>
  <w:style w:type="paragraph" w:styleId="Caption">
    <w:name w:val="caption"/>
    <w:basedOn w:val="BodyText"/>
    <w:next w:val="Normal"/>
    <w:qFormat/>
    <w:rsid w:val="00281F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1F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1F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1FA4"/>
  </w:style>
  <w:style w:type="paragraph" w:styleId="TableofFigures">
    <w:name w:val="table of figures"/>
    <w:basedOn w:val="Normal"/>
    <w:next w:val="Normal"/>
    <w:semiHidden/>
    <w:rsid w:val="00281F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1F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81FA4"/>
    <w:rPr>
      <w:rFonts w:ascii="Wingdings" w:hAnsi="Wingdings"/>
    </w:rPr>
  </w:style>
  <w:style w:type="paragraph" w:customStyle="1" w:styleId="TableHeading">
    <w:name w:val="Table Heading"/>
    <w:basedOn w:val="HeadingBase"/>
    <w:rsid w:val="00281F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1FA4"/>
    <w:rPr>
      <w:color w:val="0033CC"/>
      <w:u w:val="none"/>
    </w:rPr>
  </w:style>
  <w:style w:type="paragraph" w:customStyle="1" w:styleId="BodyTextRight">
    <w:name w:val="Body Text Right"/>
    <w:basedOn w:val="BodyText"/>
    <w:rsid w:val="00281F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1F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1F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1F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1F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1F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1FA4"/>
    <w:rPr>
      <w:sz w:val="32"/>
    </w:rPr>
  </w:style>
  <w:style w:type="paragraph" w:customStyle="1" w:styleId="HeadingProcedure">
    <w:name w:val="Heading Procedure"/>
    <w:basedOn w:val="HeadingBase"/>
    <w:next w:val="Normal"/>
    <w:rsid w:val="00281F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1FA4"/>
    <w:pPr>
      <w:spacing w:before="60" w:after="60"/>
    </w:pPr>
  </w:style>
  <w:style w:type="paragraph" w:styleId="ListContinue">
    <w:name w:val="List Continue"/>
    <w:basedOn w:val="List"/>
    <w:rsid w:val="00281FA4"/>
    <w:pPr>
      <w:ind w:firstLine="0"/>
    </w:pPr>
  </w:style>
  <w:style w:type="paragraph" w:customStyle="1" w:styleId="ListNote">
    <w:name w:val="List Note"/>
    <w:basedOn w:val="List"/>
    <w:rsid w:val="00281F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1F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1F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1FA4"/>
    <w:rPr>
      <w:rFonts w:ascii="Courier New" w:hAnsi="Courier New"/>
    </w:rPr>
  </w:style>
  <w:style w:type="paragraph" w:customStyle="1" w:styleId="NoteBullet">
    <w:name w:val="Note Bullet"/>
    <w:basedOn w:val="Note"/>
    <w:rsid w:val="00281F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1F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1F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1F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1F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1F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1F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1FA4"/>
    <w:rPr>
      <w:b/>
      <w:smallCaps/>
    </w:rPr>
  </w:style>
  <w:style w:type="paragraph" w:customStyle="1" w:styleId="TableListNumber">
    <w:name w:val="Table List Number"/>
    <w:basedOn w:val="ListNumber"/>
    <w:rsid w:val="00281F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1F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1FA4"/>
    <w:pPr>
      <w:numPr>
        <w:numId w:val="8"/>
      </w:numPr>
    </w:pPr>
  </w:style>
  <w:style w:type="paragraph" w:customStyle="1" w:styleId="ListAlpha2">
    <w:name w:val="List Alpha 2"/>
    <w:basedOn w:val="List2"/>
    <w:rsid w:val="00281FA4"/>
    <w:pPr>
      <w:numPr>
        <w:numId w:val="7"/>
      </w:numPr>
    </w:pPr>
  </w:style>
  <w:style w:type="paragraph" w:styleId="List2">
    <w:name w:val="List 2"/>
    <w:basedOn w:val="BodyText"/>
    <w:rsid w:val="00281F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1F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1F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1F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1F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1F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1FA4"/>
    <w:pPr>
      <w:numPr>
        <w:numId w:val="3"/>
      </w:numPr>
    </w:pPr>
  </w:style>
  <w:style w:type="paragraph" w:styleId="ListContinue2">
    <w:name w:val="List Continue 2"/>
    <w:basedOn w:val="List2"/>
    <w:rsid w:val="00281FA4"/>
    <w:pPr>
      <w:ind w:firstLine="0"/>
    </w:pPr>
  </w:style>
  <w:style w:type="paragraph" w:styleId="ListContinue3">
    <w:name w:val="List Continue 3"/>
    <w:basedOn w:val="List3"/>
    <w:rsid w:val="00281FA4"/>
    <w:pPr>
      <w:ind w:left="1021" w:firstLine="0"/>
    </w:pPr>
  </w:style>
  <w:style w:type="paragraph" w:styleId="ListContinue4">
    <w:name w:val="List Continue 4"/>
    <w:basedOn w:val="List4"/>
    <w:rsid w:val="00281FA4"/>
    <w:pPr>
      <w:ind w:firstLine="0"/>
    </w:pPr>
  </w:style>
  <w:style w:type="paragraph" w:styleId="ListContinue5">
    <w:name w:val="List Continue 5"/>
    <w:basedOn w:val="List5"/>
    <w:rsid w:val="00281FA4"/>
    <w:pPr>
      <w:ind w:firstLine="0"/>
    </w:pPr>
  </w:style>
  <w:style w:type="paragraph" w:styleId="ListNumber3">
    <w:name w:val="List Number 3"/>
    <w:basedOn w:val="List3"/>
    <w:rsid w:val="00281FA4"/>
    <w:pPr>
      <w:numPr>
        <w:numId w:val="4"/>
      </w:numPr>
    </w:pPr>
  </w:style>
  <w:style w:type="paragraph" w:styleId="ListNumber4">
    <w:name w:val="List Number 4"/>
    <w:basedOn w:val="List4"/>
    <w:rsid w:val="00281FA4"/>
    <w:pPr>
      <w:numPr>
        <w:numId w:val="5"/>
      </w:numPr>
    </w:pPr>
  </w:style>
  <w:style w:type="paragraph" w:styleId="ListNumber5">
    <w:name w:val="List Number 5"/>
    <w:basedOn w:val="List5"/>
    <w:rsid w:val="00281FA4"/>
    <w:pPr>
      <w:numPr>
        <w:numId w:val="6"/>
      </w:numPr>
    </w:pPr>
  </w:style>
  <w:style w:type="paragraph" w:styleId="BlockText">
    <w:name w:val="Block Text"/>
    <w:basedOn w:val="Normal"/>
    <w:rsid w:val="00281F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1F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1FA4"/>
    <w:rPr>
      <w:sz w:val="16"/>
      <w:vertAlign w:val="superscript"/>
    </w:rPr>
  </w:style>
  <w:style w:type="character" w:customStyle="1" w:styleId="Symbols">
    <w:name w:val="Symbols"/>
    <w:basedOn w:val="DefaultParagraphFont"/>
    <w:rsid w:val="00281FA4"/>
    <w:rPr>
      <w:rFonts w:ascii="Symbol" w:hAnsi="Symbol"/>
    </w:rPr>
  </w:style>
  <w:style w:type="character" w:customStyle="1" w:styleId="MenuOptions">
    <w:name w:val="Menu Options"/>
    <w:basedOn w:val="DefaultParagraphFont"/>
    <w:rsid w:val="00281F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1FA4"/>
    <w:rPr>
      <w:b/>
    </w:rPr>
  </w:style>
  <w:style w:type="character" w:customStyle="1" w:styleId="Underlined">
    <w:name w:val="Underlined"/>
    <w:basedOn w:val="DefaultParagraphFont"/>
    <w:rsid w:val="00281FA4"/>
    <w:rPr>
      <w:u w:val="single"/>
    </w:rPr>
  </w:style>
  <w:style w:type="paragraph" w:customStyle="1" w:styleId="TableBodyTextRight">
    <w:name w:val="Table Body Text Right"/>
    <w:basedOn w:val="TableBodyText"/>
    <w:rsid w:val="00281F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1FA4"/>
    <w:rPr>
      <w:sz w:val="18"/>
    </w:rPr>
  </w:style>
  <w:style w:type="paragraph" w:customStyle="1" w:styleId="BodySmallRight">
    <w:name w:val="Body Small Right"/>
    <w:basedOn w:val="BodyTextRight"/>
    <w:rsid w:val="00281FA4"/>
    <w:rPr>
      <w:sz w:val="18"/>
      <w:szCs w:val="18"/>
    </w:rPr>
  </w:style>
  <w:style w:type="paragraph" w:customStyle="1" w:styleId="MarginEdition">
    <w:name w:val="Margin Edition"/>
    <w:basedOn w:val="MarginNote"/>
    <w:rsid w:val="00281F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1FA4"/>
    <w:rPr>
      <w:sz w:val="2"/>
      <w:szCs w:val="2"/>
    </w:rPr>
  </w:style>
  <w:style w:type="character" w:customStyle="1" w:styleId="Small">
    <w:name w:val="Small"/>
    <w:basedOn w:val="DefaultParagraphFont"/>
    <w:rsid w:val="00281FA4"/>
    <w:rPr>
      <w:sz w:val="16"/>
    </w:rPr>
  </w:style>
  <w:style w:type="paragraph" w:customStyle="1" w:styleId="WideTable">
    <w:name w:val="Wide Table"/>
    <w:basedOn w:val="Normal"/>
    <w:rsid w:val="00281F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1FA4"/>
  </w:style>
  <w:style w:type="paragraph" w:styleId="Quote">
    <w:name w:val="Quote"/>
    <w:basedOn w:val="Heading1"/>
    <w:link w:val="QuoteChar"/>
    <w:qFormat/>
    <w:rsid w:val="00281F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1F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1FA4"/>
    <w:pPr>
      <w:pageBreakBefore/>
    </w:pPr>
  </w:style>
  <w:style w:type="paragraph" w:customStyle="1" w:styleId="Border">
    <w:name w:val="Border"/>
    <w:basedOn w:val="Normal"/>
    <w:qFormat/>
    <w:rsid w:val="00281F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1F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1F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1F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1F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1F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1F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1F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1F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1FA4"/>
    <w:rPr>
      <w:u w:val="single"/>
    </w:rPr>
  </w:style>
  <w:style w:type="character" w:customStyle="1" w:styleId="BoldandItalics">
    <w:name w:val="Bold and Italics"/>
    <w:qFormat/>
    <w:rsid w:val="00281FA4"/>
    <w:rPr>
      <w:b/>
      <w:i/>
      <w:u w:val="none"/>
    </w:rPr>
  </w:style>
  <w:style w:type="paragraph" w:styleId="BalloonText">
    <w:name w:val="Balloon Text"/>
    <w:basedOn w:val="Normal"/>
    <w:link w:val="BalloonTextChar"/>
    <w:rsid w:val="00281F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1F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1F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1F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1F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1F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1FA4"/>
    <w:pPr>
      <w:spacing w:before="0" w:after="0"/>
    </w:pPr>
  </w:style>
  <w:style w:type="paragraph" w:customStyle="1" w:styleId="BodyTextBold">
    <w:name w:val="Body Text Bold"/>
    <w:basedOn w:val="BodyText"/>
    <w:qFormat/>
    <w:rsid w:val="00281FA4"/>
    <w:rPr>
      <w:b/>
    </w:rPr>
  </w:style>
  <w:style w:type="character" w:styleId="Hyperlink">
    <w:name w:val="Hyperlink"/>
    <w:basedOn w:val="DefaultParagraphFont"/>
    <w:uiPriority w:val="99"/>
    <w:unhideWhenUsed/>
    <w:rsid w:val="007867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348</Words>
  <Characters>2282</Characters>
  <Application>Microsoft Office Word</Application>
  <DocSecurity>0</DocSecurity>
  <Lines>58</Lines>
  <Paragraphs>40</Paragraphs>
  <ScaleCrop>false</ScaleCrop>
  <Company>Author-it Software Corporation Ltd.</Company>
  <LinksUpToDate>false</LinksUpToDate>
  <CharactersWithSpaces>2590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CSCSAS029 Manage security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2022-12-05T05:05:00Z</dcterms:created>
  <dcterms:modified xsi:type="dcterms:W3CDTF">2022-12-05T05:05:00Z</dcterms:modified>
</cp:coreProperties>
</file>