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67D" w:rsidP="00CF667D">
      <w:pPr>
        <w:pStyle w:val="Title"/>
      </w:pPr>
      <w:r>
        <w:fldChar w:fldCharType="begin"/>
      </w:r>
      <w:r>
        <w:instrText xml:space="preserve"> TITLE   \* MERGEFORMAT </w:instrText>
      </w:r>
      <w:r>
        <w:fldChar w:fldCharType="separate"/>
      </w:r>
      <w:r>
        <w:t>Assessment Requirements for CSCSAS026 Control incidents using defensive tactics</w:t>
      </w:r>
      <w:r>
        <w:fldChar w:fldCharType="end"/>
      </w:r>
    </w:p>
    <w:p w:rsidR="00CF667D" w:rsidP="00CF667D">
      <w:pPr>
        <w:pStyle w:val="Version"/>
        <w:sectPr w:rsidSect="006B46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60F" w:rsidP="006B460F">
      <w:pPr>
        <w:pStyle w:val="SuperHeading"/>
      </w:pPr>
      <w:r w:rsidRPr="006B460F">
        <w:t>Assessment Requirements for CSCSAS026 Control incidents using defensive tactics</w:t>
      </w:r>
    </w:p>
    <w:p w:rsidR="00000000" w:rsidRPr="006B460F" w:rsidP="006B460F">
      <w:pPr>
        <w:pStyle w:val="Heading1"/>
      </w:pPr>
      <w:bookmarkStart w:id="1" w:name="O_1245366"/>
      <w:bookmarkEnd w:id="1"/>
      <w:r w:rsidRPr="006B460F">
        <w:t>Modification History</w:t>
      </w:r>
    </w:p>
    <w:tbl>
      <w:tblPr>
        <w:tblW w:w="9497" w:type="dxa"/>
        <w:tblLayout w:type="fixed"/>
        <w:tblCellMar>
          <w:left w:w="62" w:type="dxa"/>
          <w:right w:w="62" w:type="dxa"/>
        </w:tblCellMar>
        <w:tblLook w:val="0000"/>
      </w:tblPr>
      <w:tblGrid>
        <w:gridCol w:w="9497"/>
      </w:tblGrid>
      <w:tr w:rsidTr="006B46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60F" w:rsidP="006B460F">
            <w:pPr>
              <w:pStyle w:val="BodyText"/>
            </w:pPr>
            <w:r w:rsidRPr="006B460F">
              <w:t>Release 1. This is the first release of this unit of competency in the CSC Correctional Services Training Package Release 5.0</w:t>
            </w:r>
          </w:p>
        </w:tc>
      </w:tr>
    </w:tbl>
    <w:p w:rsidR="00000000" w:rsidRPr="006B460F" w:rsidP="006B460F">
      <w:pPr>
        <w:pStyle w:val="NoPaddingFontSize1"/>
      </w:pPr>
    </w:p>
    <w:p w:rsidR="00000000" w:rsidRPr="006B460F" w:rsidP="006B460F">
      <w:pPr>
        <w:pStyle w:val="AllowPageBreak"/>
      </w:pPr>
    </w:p>
    <w:p w:rsidR="00000000" w:rsidRPr="006B460F" w:rsidP="006B460F">
      <w:pPr>
        <w:pStyle w:val="Heading1"/>
      </w:pPr>
      <w:bookmarkStart w:id="2" w:name="O_1245367"/>
      <w:bookmarkEnd w:id="2"/>
      <w:r w:rsidRPr="006B460F">
        <w:t>Performance Evidence</w:t>
      </w:r>
    </w:p>
    <w:tbl>
      <w:tblPr>
        <w:tblW w:w="9497" w:type="dxa"/>
        <w:tblLayout w:type="fixed"/>
        <w:tblCellMar>
          <w:left w:w="62" w:type="dxa"/>
          <w:right w:w="62" w:type="dxa"/>
        </w:tblCellMar>
        <w:tblLook w:val="0000"/>
      </w:tblPr>
      <w:tblGrid>
        <w:gridCol w:w="9497"/>
      </w:tblGrid>
      <w:tr w:rsidTr="006B46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460F">
            <w:pPr>
              <w:pStyle w:val="BodyText"/>
              <w:rPr>
                <w:lang w:val="en-NZ"/>
              </w:rPr>
            </w:pPr>
            <w:r w:rsidRPr="006B460F">
              <w:t>Evidence required to demonstrate competence in this unit must be relevant to and satisfy all of the requirements of the elements and performance criteria on at least two occasions and include:</w:t>
            </w:r>
          </w:p>
        </w:tc>
      </w:tr>
      <w:tr w:rsidTr="006B46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60F" w:rsidP="006B460F">
            <w:pPr>
              <w:pStyle w:val="ListBullet"/>
            </w:pPr>
            <w:r w:rsidRPr="006B460F">
              <w:t>providing verbal warni</w:t>
            </w:r>
            <w:r w:rsidRPr="006B460F">
              <w:t>ngs and clear directions and instructions</w:t>
            </w:r>
          </w:p>
          <w:p w:rsidR="00000000" w:rsidRPr="006B460F" w:rsidP="006B460F">
            <w:pPr>
              <w:pStyle w:val="ListBullet"/>
            </w:pPr>
            <w:r w:rsidRPr="006B460F">
              <w:t>using effective tactical communication</w:t>
            </w:r>
          </w:p>
          <w:p w:rsidR="00000000" w:rsidRPr="006B460F" w:rsidP="006B460F">
            <w:pPr>
              <w:pStyle w:val="ListBullet"/>
            </w:pPr>
            <w:r w:rsidRPr="006B460F">
              <w:t>using defensive tactics to control the incident</w:t>
            </w:r>
          </w:p>
          <w:p w:rsidR="00000000" w:rsidRPr="006B460F" w:rsidP="006B460F">
            <w:pPr>
              <w:pStyle w:val="ListBullet"/>
            </w:pPr>
            <w:r w:rsidRPr="006B460F">
              <w:t>selecting reasonable force option in response to the incident</w:t>
            </w:r>
          </w:p>
          <w:p w:rsidR="00000000" w:rsidRPr="006B460F" w:rsidP="006B460F">
            <w:pPr>
              <w:pStyle w:val="ListBullet"/>
            </w:pPr>
            <w:r w:rsidRPr="006B460F">
              <w:t>assessing and reassessing the level of force required</w:t>
            </w:r>
          </w:p>
          <w:p w:rsidR="00000000" w:rsidRPr="006B460F" w:rsidP="006B460F">
            <w:pPr>
              <w:pStyle w:val="ListBullet"/>
            </w:pPr>
            <w:r w:rsidRPr="006B460F">
              <w:t>carrying an</w:t>
            </w:r>
            <w:r w:rsidRPr="006B460F">
              <w:t>d using defensive equipment in accordance with organisational instruction</w:t>
            </w:r>
          </w:p>
          <w:p w:rsidR="00000000" w:rsidRPr="006B460F" w:rsidP="006B460F">
            <w:pPr>
              <w:pStyle w:val="ListBullet"/>
            </w:pPr>
            <w:r w:rsidRPr="006B460F">
              <w:t>retention of defensive equipment</w:t>
            </w:r>
          </w:p>
          <w:p w:rsidR="00000000" w:rsidRPr="006B460F" w:rsidP="006B460F">
            <w:pPr>
              <w:pStyle w:val="ListBullet"/>
            </w:pPr>
            <w:r w:rsidRPr="006B460F">
              <w:t>completing reports and documentation</w:t>
            </w:r>
          </w:p>
          <w:p w:rsidR="00000000" w:rsidRPr="006B460F" w:rsidP="006B460F">
            <w:pPr>
              <w:pStyle w:val="ListBullet"/>
            </w:pPr>
            <w:r w:rsidRPr="006B460F">
              <w:t>maintaining respect, dignity and human rights principles.</w:t>
            </w:r>
          </w:p>
        </w:tc>
      </w:tr>
    </w:tbl>
    <w:p w:rsidR="00000000" w:rsidRPr="006B460F" w:rsidP="006B460F">
      <w:pPr>
        <w:pStyle w:val="NoPaddingFontSize1"/>
      </w:pPr>
    </w:p>
    <w:p w:rsidR="00000000" w:rsidRPr="006B460F" w:rsidP="006B460F">
      <w:pPr>
        <w:pStyle w:val="AllowPageBreak"/>
      </w:pPr>
    </w:p>
    <w:p w:rsidR="00000000" w:rsidRPr="006B460F" w:rsidP="006B460F">
      <w:pPr>
        <w:pStyle w:val="Heading1"/>
      </w:pPr>
      <w:bookmarkStart w:id="3" w:name="O_1245368"/>
      <w:bookmarkEnd w:id="3"/>
      <w:r w:rsidRPr="006B460F">
        <w:t>Knowledge Evidence</w:t>
      </w:r>
    </w:p>
    <w:tbl>
      <w:tblPr>
        <w:tblW w:w="9497" w:type="dxa"/>
        <w:tblLayout w:type="fixed"/>
        <w:tblCellMar>
          <w:left w:w="62" w:type="dxa"/>
          <w:right w:w="62" w:type="dxa"/>
        </w:tblCellMar>
        <w:tblLook w:val="0000"/>
      </w:tblPr>
      <w:tblGrid>
        <w:gridCol w:w="9497"/>
      </w:tblGrid>
      <w:tr w:rsidTr="006B46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460F">
            <w:pPr>
              <w:pStyle w:val="BodyText"/>
              <w:rPr>
                <w:lang w:val="en-NZ"/>
              </w:rPr>
            </w:pPr>
            <w:r w:rsidRPr="006B460F">
              <w:t>Evidence required to demonstrate competence in this unit must be relevant to and satisfy all of the requirements of the elements and performance criteria and include knowledge of:</w:t>
            </w:r>
          </w:p>
        </w:tc>
      </w:tr>
      <w:tr w:rsidTr="006B46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60F" w:rsidP="006B460F">
            <w:pPr>
              <w:pStyle w:val="ListBullet"/>
            </w:pPr>
            <w:r w:rsidRPr="006B460F">
              <w:t>legal requirements and organisational policies and procedures related to u</w:t>
            </w:r>
            <w:r w:rsidRPr="006B460F">
              <w:t>se of defensive tactics</w:t>
            </w:r>
          </w:p>
          <w:p w:rsidR="00000000" w:rsidRPr="006B460F" w:rsidP="006B460F">
            <w:pPr>
              <w:pStyle w:val="ListBullet"/>
            </w:pPr>
            <w:r w:rsidRPr="006B460F">
              <w:t>duty of care</w:t>
            </w:r>
          </w:p>
          <w:p w:rsidR="00000000" w:rsidRPr="006B460F" w:rsidP="006B460F">
            <w:pPr>
              <w:pStyle w:val="ListBullet"/>
            </w:pPr>
            <w:r w:rsidRPr="006B460F">
              <w:t>considerations for the use of defensive tactics on vulnerable people</w:t>
            </w:r>
          </w:p>
          <w:p w:rsidR="00000000" w:rsidRPr="006B460F" w:rsidP="006B460F">
            <w:pPr>
              <w:pStyle w:val="ListBullet"/>
            </w:pPr>
            <w:r w:rsidRPr="006B460F">
              <w:t>stress management techniques</w:t>
            </w:r>
          </w:p>
          <w:p w:rsidR="00000000" w:rsidRPr="006B460F" w:rsidP="006B460F">
            <w:pPr>
              <w:pStyle w:val="ListBullet"/>
            </w:pPr>
            <w:r w:rsidRPr="006B460F">
              <w:t>human rights principles</w:t>
            </w:r>
          </w:p>
          <w:p w:rsidR="00000000" w:rsidRPr="006B460F" w:rsidP="006B460F">
            <w:pPr>
              <w:pStyle w:val="ListBullet"/>
            </w:pPr>
            <w:r w:rsidRPr="006B460F">
              <w:t>signs and symptoms of potential medical issues during the use of defensive tactics</w:t>
            </w:r>
          </w:p>
          <w:p w:rsidR="00000000" w:rsidRPr="006B460F" w:rsidP="006B460F">
            <w:pPr>
              <w:pStyle w:val="ListBullet"/>
            </w:pPr>
            <w:r w:rsidRPr="006B460F">
              <w:t>fundamentals of defensive tactics</w:t>
            </w:r>
          </w:p>
          <w:p w:rsidR="00000000" w:rsidRPr="006B460F" w:rsidP="006B460F">
            <w:pPr>
              <w:pStyle w:val="ListBullet"/>
            </w:pPr>
            <w:r w:rsidRPr="006B460F">
              <w:t>authorised alarms and codes</w:t>
            </w:r>
          </w:p>
          <w:p w:rsidR="00000000" w:rsidRPr="006B460F" w:rsidP="006B460F">
            <w:pPr>
              <w:pStyle w:val="ListBullet"/>
            </w:pPr>
            <w:r w:rsidRPr="006B460F">
              <w:t>reporting requirements</w:t>
            </w:r>
          </w:p>
          <w:p w:rsidR="00000000" w:rsidRPr="006B460F" w:rsidP="006B460F">
            <w:pPr>
              <w:pStyle w:val="ListBullet"/>
            </w:pPr>
            <w:r w:rsidRPr="006B460F">
              <w:t>defensive equipment issue, use and storage.</w:t>
            </w:r>
          </w:p>
        </w:tc>
      </w:tr>
    </w:tbl>
    <w:p w:rsidR="00000000" w:rsidRPr="006B460F" w:rsidP="006B460F">
      <w:pPr>
        <w:pStyle w:val="NoPaddingFontSize1"/>
      </w:pPr>
    </w:p>
    <w:p w:rsidR="00000000" w:rsidRPr="006B460F" w:rsidP="006B460F">
      <w:pPr>
        <w:pStyle w:val="AllowPageBreak"/>
      </w:pPr>
    </w:p>
    <w:p w:rsidR="00000000" w:rsidRPr="006B460F" w:rsidP="006B460F">
      <w:pPr>
        <w:pStyle w:val="Heading1"/>
      </w:pPr>
      <w:bookmarkStart w:id="4" w:name="O_1245369"/>
      <w:bookmarkEnd w:id="4"/>
      <w:r w:rsidRPr="006B460F">
        <w:t>Assessment Conditions</w:t>
      </w:r>
    </w:p>
    <w:tbl>
      <w:tblPr>
        <w:tblW w:w="9497" w:type="dxa"/>
        <w:tblLayout w:type="fixed"/>
        <w:tblCellMar>
          <w:left w:w="62" w:type="dxa"/>
          <w:right w:w="62" w:type="dxa"/>
        </w:tblCellMar>
        <w:tblLook w:val="0000"/>
      </w:tblPr>
      <w:tblGrid>
        <w:gridCol w:w="9497"/>
      </w:tblGrid>
      <w:tr w:rsidTr="006B46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60F" w:rsidP="006B460F">
            <w:pPr>
              <w:pStyle w:val="BodyText"/>
            </w:pPr>
            <w:r w:rsidRPr="006B460F">
              <w:t>Assessors must hold credentials specified within the Standards for Registered Traini</w:t>
            </w:r>
            <w:r w:rsidRPr="006B460F">
              <w:t xml:space="preserve">ng </w:t>
            </w:r>
            <w:r w:rsidRPr="006B460F">
              <w:t>Organisations current at the time of assessment.</w:t>
            </w:r>
          </w:p>
          <w:p w:rsidR="00000000" w:rsidRPr="006B460F" w:rsidP="006B460F">
            <w:pPr>
              <w:pStyle w:val="BodyText"/>
            </w:pPr>
            <w:r w:rsidRPr="006B460F">
              <w:t>Assessment must satisfy the Principles of Assessment and Rules of Evidence and all regulatory requirements included within the Standards for Registered Training Organisations current at the time of assess</w:t>
            </w:r>
            <w:r w:rsidRPr="006B460F">
              <w:t>ment.</w:t>
            </w:r>
          </w:p>
          <w:p w:rsidR="00000000" w:rsidRPr="006B460F" w:rsidP="006B460F">
            <w:pPr>
              <w:pStyle w:val="BodyText"/>
            </w:pPr>
            <w:r w:rsidRPr="006B460F">
              <w:t>Assessment must occur in workplace operational situations. Where this is not appropriate, assessment must occur in simulated workplace operational situations that reflect workplace conditions.</w:t>
            </w:r>
          </w:p>
          <w:p w:rsidR="00000000" w:rsidRPr="006B460F" w:rsidP="006B460F">
            <w:pPr>
              <w:pStyle w:val="BodyText"/>
            </w:pPr>
            <w:r w:rsidRPr="006B460F">
              <w:t>Assessment processes and techniques must be appropriate t</w:t>
            </w:r>
            <w:r w:rsidRPr="006B460F">
              <w:t>o the language, literacy and numeracy requirements of the work being performed and the needs of the candidate.</w:t>
            </w:r>
          </w:p>
          <w:p w:rsidR="00000000" w:rsidRPr="006B460F" w:rsidP="006B460F">
            <w:pPr>
              <w:pStyle w:val="BodyText"/>
            </w:pPr>
            <w:r w:rsidRPr="006B460F">
              <w:t>Resources for assessment must include access to:</w:t>
            </w:r>
          </w:p>
          <w:p w:rsidR="00000000" w:rsidRPr="006B460F" w:rsidP="006B460F">
            <w:pPr>
              <w:pStyle w:val="ListBullet"/>
            </w:pPr>
            <w:r w:rsidRPr="006B460F">
              <w:t>a range of relevant exercises, case studies and/or simulations</w:t>
            </w:r>
          </w:p>
          <w:p w:rsidR="00000000" w:rsidRPr="006B460F" w:rsidP="006B460F">
            <w:pPr>
              <w:pStyle w:val="ListBullet"/>
            </w:pPr>
            <w:r w:rsidRPr="006B460F">
              <w:t>acceptable means of simulation a</w:t>
            </w:r>
            <w:r w:rsidRPr="006B460F">
              <w:t>ssessment</w:t>
            </w:r>
          </w:p>
          <w:p w:rsidR="00000000" w:rsidRPr="006B460F" w:rsidP="006B460F">
            <w:pPr>
              <w:pStyle w:val="ListBullet"/>
            </w:pPr>
            <w:r w:rsidRPr="006B460F">
              <w:t>applicable documentation, including workplace procedures, regulations, codes of practice and operation manuals</w:t>
            </w:r>
          </w:p>
          <w:p w:rsidR="00000000" w:rsidRPr="006B460F" w:rsidP="006B460F">
            <w:pPr>
              <w:pStyle w:val="ListBullet"/>
            </w:pPr>
            <w:r w:rsidRPr="006B460F">
              <w:t>relevant materials, tools, equipment and PPE currently used in industry.</w:t>
            </w:r>
          </w:p>
        </w:tc>
      </w:tr>
    </w:tbl>
    <w:p w:rsidR="00000000" w:rsidRPr="006B460F" w:rsidP="006B460F">
      <w:pPr>
        <w:pStyle w:val="NoPaddingFontSize1"/>
      </w:pPr>
    </w:p>
    <w:p w:rsidR="00000000" w:rsidRPr="006B460F" w:rsidP="006B460F">
      <w:pPr>
        <w:pStyle w:val="AllowPageBreak"/>
      </w:pPr>
    </w:p>
    <w:p w:rsidR="00000000" w:rsidRPr="006B460F" w:rsidP="006B460F">
      <w:pPr>
        <w:pStyle w:val="Heading1"/>
      </w:pPr>
      <w:bookmarkStart w:id="5" w:name="O_1245372"/>
      <w:bookmarkEnd w:id="5"/>
      <w:r w:rsidRPr="006B460F">
        <w:t>Links</w:t>
      </w:r>
    </w:p>
    <w:p w:rsidR="00000000" w:rsidRPr="006B460F" w:rsidP="00CF667D">
      <w:pPr>
        <w:pStyle w:val="BodyText"/>
      </w:pPr>
      <w:r w:rsidRPr="006B460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A0787">
        <w:rPr>
          <w:rStyle w:val="Hyperlink"/>
        </w:rPr>
        <w:t>https://vetnet.gov.au/Pages/TrainingDocs.aspx?q=114e25cd-3a2c-4490-baae-47d68dcd2fde</w:t>
      </w:r>
      <w:r>
        <w:fldChar w:fldCharType="end"/>
      </w:r>
    </w:p>
    <w:p w:rsidR="00000000" w:rsidRPr="006B460F" w:rsidP="006B460F"/>
    <w:sectPr w:rsidSect="006B46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0F" w:rsidRPr="00CF667D" w:rsidP="00CF6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7D" w:rsidP="006B4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667D" w:rsidP="006B46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667D" w:rsidP="006B46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60F" w:rsidRPr="00CF667D" w:rsidP="00CF6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7D" w:rsidRPr="002D2AF8" w:rsidP="006B460F">
    <w:pPr>
      <w:pStyle w:val="Header"/>
      <w:framePr w:wrap="around"/>
    </w:pPr>
    <w:r>
      <w:fldChar w:fldCharType="begin"/>
    </w:r>
    <w:r>
      <w:instrText xml:space="preserve"> TITLE   \* MERGEFORMAT </w:instrText>
    </w:r>
    <w:r>
      <w:fldChar w:fldCharType="separate"/>
    </w:r>
    <w:r>
      <w:t>Assessment Requirements for CSCSAS026 Control incidents using defensive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F667D" w:rsidP="006B4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922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1EA7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60F"/>
    <w:pPr>
      <w:spacing w:before="360" w:after="60"/>
      <w:outlineLvl w:val="0"/>
    </w:pPr>
    <w:rPr>
      <w:sz w:val="32"/>
    </w:rPr>
  </w:style>
  <w:style w:type="paragraph" w:styleId="Heading2">
    <w:name w:val="heading 2"/>
    <w:basedOn w:val="HeadingBase"/>
    <w:next w:val="BodyText"/>
    <w:link w:val="Heading2Char"/>
    <w:qFormat/>
    <w:rsid w:val="006B460F"/>
    <w:pPr>
      <w:keepLines/>
      <w:spacing w:before="240" w:after="120"/>
      <w:outlineLvl w:val="1"/>
    </w:pPr>
    <w:rPr>
      <w:sz w:val="28"/>
      <w:szCs w:val="40"/>
    </w:rPr>
  </w:style>
  <w:style w:type="paragraph" w:styleId="Heading3">
    <w:name w:val="heading 3"/>
    <w:basedOn w:val="HeadingBase"/>
    <w:next w:val="BodyText"/>
    <w:link w:val="Heading3Char"/>
    <w:qFormat/>
    <w:rsid w:val="006B460F"/>
    <w:pPr>
      <w:spacing w:before="180" w:after="120"/>
      <w:outlineLvl w:val="2"/>
    </w:pPr>
    <w:rPr>
      <w:spacing w:val="-10"/>
      <w:kern w:val="32"/>
    </w:rPr>
  </w:style>
  <w:style w:type="paragraph" w:styleId="Heading4">
    <w:name w:val="heading 4"/>
    <w:basedOn w:val="HeadingBase"/>
    <w:next w:val="BodyText"/>
    <w:link w:val="Heading4Char"/>
    <w:qFormat/>
    <w:rsid w:val="006B460F"/>
    <w:pPr>
      <w:spacing w:before="160" w:after="120"/>
      <w:outlineLvl w:val="3"/>
    </w:pPr>
    <w:rPr>
      <w:sz w:val="22"/>
    </w:rPr>
  </w:style>
  <w:style w:type="paragraph" w:styleId="Heading5">
    <w:name w:val="heading 5"/>
    <w:basedOn w:val="HeadingBase"/>
    <w:next w:val="Normal"/>
    <w:link w:val="Heading5Char"/>
    <w:qFormat/>
    <w:rsid w:val="006B460F"/>
    <w:pPr>
      <w:spacing w:before="80"/>
      <w:outlineLvl w:val="4"/>
    </w:pPr>
    <w:rPr>
      <w:color w:val="918585"/>
      <w:sz w:val="20"/>
    </w:rPr>
  </w:style>
  <w:style w:type="paragraph" w:styleId="Heading6">
    <w:name w:val="heading 6"/>
    <w:basedOn w:val="HeadingBase"/>
    <w:next w:val="Normal"/>
    <w:link w:val="Heading6Char"/>
    <w:qFormat/>
    <w:rsid w:val="006B460F"/>
    <w:pPr>
      <w:spacing w:before="60"/>
      <w:outlineLvl w:val="5"/>
    </w:pPr>
    <w:rPr>
      <w:color w:val="918585"/>
      <w:sz w:val="20"/>
    </w:rPr>
  </w:style>
  <w:style w:type="paragraph" w:styleId="Heading7">
    <w:name w:val="heading 7"/>
    <w:basedOn w:val="Normal"/>
    <w:next w:val="Normal"/>
    <w:link w:val="Heading7Char"/>
    <w:qFormat/>
    <w:rsid w:val="006B460F"/>
    <w:pPr>
      <w:ind w:left="720"/>
      <w:outlineLvl w:val="6"/>
    </w:pPr>
    <w:rPr>
      <w:i/>
    </w:rPr>
  </w:style>
  <w:style w:type="paragraph" w:styleId="Heading8">
    <w:name w:val="heading 8"/>
    <w:basedOn w:val="Normal"/>
    <w:next w:val="Normal"/>
    <w:link w:val="Heading8Char"/>
    <w:qFormat/>
    <w:rsid w:val="006B460F"/>
    <w:pPr>
      <w:ind w:left="720"/>
      <w:outlineLvl w:val="7"/>
    </w:pPr>
    <w:rPr>
      <w:i/>
    </w:rPr>
  </w:style>
  <w:style w:type="paragraph" w:styleId="Heading9">
    <w:name w:val="heading 9"/>
    <w:basedOn w:val="Normal"/>
    <w:next w:val="Normal"/>
    <w:link w:val="Heading9Char"/>
    <w:qFormat/>
    <w:rsid w:val="006B460F"/>
    <w:pPr>
      <w:ind w:left="720"/>
      <w:outlineLvl w:val="8"/>
    </w:pPr>
    <w:rPr>
      <w:i/>
    </w:rPr>
  </w:style>
  <w:style w:type="character" w:default="1" w:styleId="DefaultParagraphFont">
    <w:name w:val="Default Paragraph Font"/>
    <w:uiPriority w:val="1"/>
    <w:unhideWhenUsed/>
    <w:rsid w:val="006B4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60F"/>
  </w:style>
  <w:style w:type="character" w:customStyle="1" w:styleId="Heading1Char">
    <w:name w:val="Heading 1 Char"/>
    <w:basedOn w:val="DefaultParagraphFont"/>
    <w:link w:val="Heading1"/>
    <w:rsid w:val="006B460F"/>
    <w:rPr>
      <w:rFonts w:ascii="Times New Roman" w:eastAsia="Times New Roman" w:hAnsi="Times New Roman" w:cs="Times New Roman"/>
      <w:b/>
      <w:sz w:val="32"/>
      <w:szCs w:val="20"/>
      <w:lang w:eastAsia="en-US"/>
    </w:rPr>
  </w:style>
  <w:style w:type="paragraph" w:styleId="BodyText">
    <w:name w:val="Body Text"/>
    <w:basedOn w:val="Normal"/>
    <w:link w:val="BodyTextChar"/>
    <w:rsid w:val="006B46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60F"/>
    <w:rPr>
      <w:rFonts w:ascii="Times New Roman" w:eastAsia="Times New Roman" w:hAnsi="Times New Roman" w:cs="Times New Roman"/>
      <w:sz w:val="24"/>
      <w:lang w:eastAsia="en-US"/>
    </w:rPr>
  </w:style>
  <w:style w:type="paragraph" w:styleId="ListBullet">
    <w:name w:val="List Bullet"/>
    <w:basedOn w:val="List"/>
    <w:rsid w:val="006B460F"/>
    <w:pPr>
      <w:numPr>
        <w:numId w:val="11"/>
      </w:numPr>
      <w:tabs>
        <w:tab w:val="clear" w:pos="340"/>
      </w:tabs>
      <w:spacing w:before="40" w:after="40"/>
    </w:pPr>
  </w:style>
  <w:style w:type="paragraph" w:customStyle="1" w:styleId="SuperHeading">
    <w:name w:val="SuperHeading"/>
    <w:basedOn w:val="Normal"/>
    <w:rsid w:val="006B460F"/>
    <w:pPr>
      <w:spacing w:before="240" w:after="120"/>
      <w:outlineLvl w:val="0"/>
    </w:pPr>
    <w:rPr>
      <w:rFonts w:ascii="Times New Roman" w:hAnsi="Times New Roman"/>
      <w:b/>
      <w:sz w:val="32"/>
    </w:rPr>
  </w:style>
  <w:style w:type="paragraph" w:customStyle="1" w:styleId="AllowPageBreak">
    <w:name w:val="AllowPageBreak"/>
    <w:rsid w:val="006B46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4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60F"/>
    <w:rPr>
      <w:rFonts w:ascii="Courier New" w:eastAsia="Times New Roman" w:hAnsi="Courier New" w:cs="Times New Roman"/>
      <w:i/>
      <w:szCs w:val="20"/>
      <w:lang w:eastAsia="en-US"/>
    </w:rPr>
  </w:style>
  <w:style w:type="paragraph" w:customStyle="1" w:styleId="HeadingBase">
    <w:name w:val="Heading Base"/>
    <w:rsid w:val="006B4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60F"/>
    <w:pPr>
      <w:tabs>
        <w:tab w:val="right" w:leader="dot" w:pos="9072"/>
      </w:tabs>
      <w:ind w:left="567"/>
    </w:pPr>
    <w:rPr>
      <w:szCs w:val="22"/>
    </w:rPr>
  </w:style>
  <w:style w:type="paragraph" w:customStyle="1" w:styleId="TOCBase">
    <w:name w:val="TOC Base"/>
    <w:rsid w:val="006B4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60F"/>
    <w:pPr>
      <w:tabs>
        <w:tab w:val="right" w:leader="dot" w:pos="9072"/>
      </w:tabs>
      <w:spacing w:before="40" w:after="40"/>
      <w:ind w:left="284"/>
    </w:pPr>
    <w:rPr>
      <w:rFonts w:ascii="Times New Roman" w:hAnsi="Times New Roman"/>
    </w:rPr>
  </w:style>
  <w:style w:type="paragraph" w:styleId="TOC1">
    <w:name w:val="toc 1"/>
    <w:basedOn w:val="TOCBase"/>
    <w:next w:val="Normal"/>
    <w:rsid w:val="006B46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60F"/>
    <w:rPr>
      <w:rFonts w:ascii="Times New Roman" w:eastAsia="Times New Roman" w:hAnsi="Times New Roman" w:cs="Times New Roman"/>
      <w:sz w:val="16"/>
      <w:lang w:eastAsia="en-US"/>
    </w:rPr>
  </w:style>
  <w:style w:type="paragraph" w:styleId="Title">
    <w:name w:val="Title"/>
    <w:basedOn w:val="HeadingBase"/>
    <w:link w:val="TitleChar"/>
    <w:qFormat/>
    <w:rsid w:val="006B460F"/>
    <w:pPr>
      <w:spacing w:before="5040"/>
      <w:jc w:val="center"/>
    </w:pPr>
    <w:rPr>
      <w:sz w:val="48"/>
      <w:szCs w:val="72"/>
      <w:lang w:val="en-US"/>
    </w:rPr>
  </w:style>
  <w:style w:type="character" w:customStyle="1" w:styleId="TitleChar">
    <w:name w:val="Title Char"/>
    <w:basedOn w:val="DefaultParagraphFont"/>
    <w:link w:val="Title"/>
    <w:rsid w:val="006B4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60F"/>
    <w:pPr>
      <w:tabs>
        <w:tab w:val="left" w:pos="3600"/>
        <w:tab w:val="left" w:pos="3958"/>
      </w:tabs>
    </w:pPr>
  </w:style>
  <w:style w:type="paragraph" w:styleId="List">
    <w:name w:val="List"/>
    <w:basedOn w:val="BodyText"/>
    <w:next w:val="BodyText"/>
    <w:rsid w:val="006B460F"/>
    <w:pPr>
      <w:tabs>
        <w:tab w:val="left" w:pos="340"/>
      </w:tabs>
      <w:spacing w:before="60" w:after="60"/>
      <w:ind w:left="340" w:hanging="340"/>
    </w:pPr>
  </w:style>
  <w:style w:type="paragraph" w:customStyle="1" w:styleId="Note">
    <w:name w:val="Note"/>
    <w:basedOn w:val="BodyText"/>
    <w:rsid w:val="006B46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60F"/>
    <w:rPr>
      <w:b/>
      <w:spacing w:val="0"/>
    </w:rPr>
  </w:style>
  <w:style w:type="paragraph" w:customStyle="1" w:styleId="SuperTitle">
    <w:name w:val="SuperTitle"/>
    <w:basedOn w:val="Title"/>
    <w:rsid w:val="006B460F"/>
    <w:pPr>
      <w:framePr w:wrap="auto" w:hAnchor="text" w:y="6049"/>
    </w:pPr>
    <w:rPr>
      <w:color w:val="000000"/>
      <w:sz w:val="40"/>
    </w:rPr>
  </w:style>
  <w:style w:type="paragraph" w:customStyle="1" w:styleId="TOCTitle">
    <w:name w:val="TOCTitle"/>
    <w:basedOn w:val="Heading1"/>
    <w:rsid w:val="006B460F"/>
    <w:pPr>
      <w:spacing w:after="240"/>
      <w:jc w:val="center"/>
      <w:outlineLvl w:val="9"/>
    </w:pPr>
    <w:rPr>
      <w:caps/>
    </w:rPr>
  </w:style>
  <w:style w:type="paragraph" w:customStyle="1" w:styleId="Version">
    <w:name w:val="Version"/>
    <w:rsid w:val="006B46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60F"/>
    <w:pPr>
      <w:numPr>
        <w:numId w:val="12"/>
      </w:numPr>
      <w:tabs>
        <w:tab w:val="clear" w:pos="680"/>
      </w:tabs>
    </w:pPr>
  </w:style>
  <w:style w:type="paragraph" w:styleId="Index1">
    <w:name w:val="index 1"/>
    <w:basedOn w:val="Normal"/>
    <w:next w:val="Normal"/>
    <w:semiHidden/>
    <w:rsid w:val="006B460F"/>
    <w:pPr>
      <w:keepNext w:val="0"/>
      <w:tabs>
        <w:tab w:val="right" w:pos="4176"/>
      </w:tabs>
      <w:ind w:left="198" w:hanging="198"/>
    </w:pPr>
    <w:rPr>
      <w:rFonts w:ascii="Garamond" w:hAnsi="Garamond"/>
    </w:rPr>
  </w:style>
  <w:style w:type="paragraph" w:styleId="IndexHeading">
    <w:name w:val="index heading"/>
    <w:basedOn w:val="Normal"/>
    <w:next w:val="Index1"/>
    <w:semiHidden/>
    <w:rsid w:val="006B460F"/>
    <w:pPr>
      <w:spacing w:before="120" w:after="120"/>
    </w:pPr>
    <w:rPr>
      <w:rFonts w:ascii="Arial" w:hAnsi="Arial"/>
      <w:b/>
      <w:color w:val="918585"/>
      <w:sz w:val="24"/>
    </w:rPr>
  </w:style>
  <w:style w:type="paragraph" w:styleId="Header">
    <w:name w:val="header"/>
    <w:basedOn w:val="Normal"/>
    <w:link w:val="HeaderChar"/>
    <w:rsid w:val="006B4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60F"/>
    <w:rPr>
      <w:rFonts w:ascii="Times New Roman" w:eastAsia="Times New Roman" w:hAnsi="Times New Roman" w:cs="Times New Roman"/>
      <w:sz w:val="16"/>
      <w:szCs w:val="20"/>
      <w:lang w:val="en-GB" w:eastAsia="en-US"/>
    </w:rPr>
  </w:style>
  <w:style w:type="paragraph" w:customStyle="1" w:styleId="Chapter">
    <w:name w:val="Chapter"/>
    <w:basedOn w:val="Normal"/>
    <w:rsid w:val="006B460F"/>
    <w:pPr>
      <w:spacing w:before="240"/>
    </w:pPr>
    <w:rPr>
      <w:rFonts w:ascii="Times New Roman" w:hAnsi="Times New Roman"/>
      <w:smallCaps/>
      <w:spacing w:val="80"/>
      <w:sz w:val="28"/>
    </w:rPr>
  </w:style>
  <w:style w:type="paragraph" w:customStyle="1" w:styleId="InChapter">
    <w:name w:val="InChapter"/>
    <w:basedOn w:val="Heading3"/>
    <w:rsid w:val="006B460F"/>
    <w:pPr>
      <w:spacing w:after="240"/>
      <w:outlineLvl w:val="9"/>
    </w:pPr>
    <w:rPr>
      <w:noProof/>
    </w:rPr>
  </w:style>
  <w:style w:type="paragraph" w:styleId="Index2">
    <w:name w:val="index 2"/>
    <w:basedOn w:val="Normal"/>
    <w:next w:val="Normal"/>
    <w:semiHidden/>
    <w:rsid w:val="006B460F"/>
    <w:pPr>
      <w:tabs>
        <w:tab w:val="right" w:pos="4176"/>
      </w:tabs>
      <w:ind w:left="568" w:hanging="284"/>
    </w:pPr>
    <w:rPr>
      <w:rFonts w:ascii="Garamond" w:hAnsi="Garamond"/>
    </w:rPr>
  </w:style>
  <w:style w:type="paragraph" w:customStyle="1" w:styleId="Byline">
    <w:name w:val="Byline"/>
    <w:rsid w:val="006B4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60F"/>
    <w:pPr>
      <w:tabs>
        <w:tab w:val="clear" w:pos="3600"/>
        <w:tab w:val="clear" w:pos="3958"/>
      </w:tabs>
      <w:jc w:val="right"/>
    </w:pPr>
  </w:style>
  <w:style w:type="character" w:styleId="Emphasis">
    <w:name w:val="Emphasis"/>
    <w:basedOn w:val="DefaultParagraphFont"/>
    <w:qFormat/>
    <w:rsid w:val="006B460F"/>
    <w:rPr>
      <w:i/>
    </w:rPr>
  </w:style>
  <w:style w:type="paragraph" w:styleId="Caption">
    <w:name w:val="caption"/>
    <w:basedOn w:val="BodyText"/>
    <w:next w:val="Normal"/>
    <w:qFormat/>
    <w:rsid w:val="006B460F"/>
    <w:pPr>
      <w:framePr w:w="2268" w:hSpace="181" w:vSpace="181" w:wrap="around" w:vAnchor="text" w:hAnchor="page" w:x="1135" w:y="285" w:anchorLock="1"/>
    </w:pPr>
    <w:rPr>
      <w:i/>
    </w:rPr>
  </w:style>
  <w:style w:type="paragraph" w:customStyle="1" w:styleId="MiniTOCTitle">
    <w:name w:val="MiniTOCTitle"/>
    <w:basedOn w:val="Heading4"/>
    <w:rsid w:val="006B460F"/>
    <w:pPr>
      <w:spacing w:before="240"/>
      <w:outlineLvl w:val="9"/>
    </w:pPr>
    <w:rPr>
      <w:noProof/>
      <w:sz w:val="24"/>
    </w:rPr>
  </w:style>
  <w:style w:type="paragraph" w:customStyle="1" w:styleId="MiniTOCItem">
    <w:name w:val="MiniTOCItem"/>
    <w:basedOn w:val="ListBullet"/>
    <w:rsid w:val="006B460F"/>
    <w:pPr>
      <w:numPr>
        <w:numId w:val="0"/>
      </w:numPr>
      <w:tabs>
        <w:tab w:val="right" w:leader="dot" w:pos="6521"/>
      </w:tabs>
      <w:spacing w:before="0" w:after="0"/>
    </w:pPr>
  </w:style>
  <w:style w:type="paragraph" w:customStyle="1" w:styleId="TOFTitle">
    <w:name w:val="TOFTitle"/>
    <w:basedOn w:val="TOCTitle"/>
    <w:rsid w:val="006B460F"/>
  </w:style>
  <w:style w:type="paragraph" w:styleId="TableofFigures">
    <w:name w:val="table of figures"/>
    <w:basedOn w:val="Normal"/>
    <w:next w:val="Normal"/>
    <w:semiHidden/>
    <w:rsid w:val="006B460F"/>
    <w:pPr>
      <w:tabs>
        <w:tab w:val="right" w:leader="dot" w:pos="9072"/>
      </w:tabs>
      <w:ind w:left="970" w:hanging="403"/>
    </w:pPr>
    <w:rPr>
      <w:rFonts w:ascii="Times New Roman" w:hAnsi="Times New Roman"/>
      <w:b/>
    </w:rPr>
  </w:style>
  <w:style w:type="paragraph" w:styleId="ListNumber">
    <w:name w:val="List Number"/>
    <w:basedOn w:val="List"/>
    <w:rsid w:val="006B460F"/>
    <w:pPr>
      <w:numPr>
        <w:numId w:val="14"/>
      </w:numPr>
      <w:tabs>
        <w:tab w:val="clear" w:pos="340"/>
      </w:tabs>
    </w:pPr>
  </w:style>
  <w:style w:type="character" w:customStyle="1" w:styleId="WingdingSymbols">
    <w:name w:val="Wingding Symbols"/>
    <w:rsid w:val="006B460F"/>
    <w:rPr>
      <w:rFonts w:ascii="Wingdings" w:hAnsi="Wingdings"/>
    </w:rPr>
  </w:style>
  <w:style w:type="paragraph" w:customStyle="1" w:styleId="TableHeading">
    <w:name w:val="Table Heading"/>
    <w:basedOn w:val="HeadingBase"/>
    <w:rsid w:val="006B460F"/>
    <w:pPr>
      <w:keepLines/>
      <w:pBdr>
        <w:bottom w:val="single" w:sz="6" w:space="1" w:color="918585"/>
      </w:pBdr>
      <w:spacing w:before="240"/>
    </w:pPr>
  </w:style>
  <w:style w:type="character" w:customStyle="1" w:styleId="HotSpot">
    <w:name w:val="HotSpot"/>
    <w:rsid w:val="006B460F"/>
    <w:rPr>
      <w:color w:val="0033CC"/>
      <w:u w:val="none"/>
    </w:rPr>
  </w:style>
  <w:style w:type="paragraph" w:customStyle="1" w:styleId="BodyTextRight">
    <w:name w:val="Body Text Right"/>
    <w:basedOn w:val="BodyText"/>
    <w:rsid w:val="006B460F"/>
    <w:pPr>
      <w:spacing w:before="0" w:after="0"/>
      <w:jc w:val="right"/>
    </w:pPr>
  </w:style>
  <w:style w:type="paragraph" w:styleId="Index3">
    <w:name w:val="index 3"/>
    <w:basedOn w:val="ListNumber2"/>
    <w:next w:val="Normal"/>
    <w:semiHidden/>
    <w:rsid w:val="006B460F"/>
    <w:pPr>
      <w:numPr>
        <w:numId w:val="0"/>
      </w:numPr>
      <w:tabs>
        <w:tab w:val="right" w:leader="dot" w:pos="4176"/>
      </w:tabs>
    </w:pPr>
  </w:style>
  <w:style w:type="paragraph" w:styleId="ListNumber2">
    <w:name w:val="List Number 2"/>
    <w:basedOn w:val="List2"/>
    <w:rsid w:val="006B460F"/>
    <w:pPr>
      <w:numPr>
        <w:numId w:val="9"/>
      </w:numPr>
      <w:tabs>
        <w:tab w:val="clear" w:pos="1060"/>
      </w:tabs>
    </w:pPr>
  </w:style>
  <w:style w:type="paragraph" w:customStyle="1" w:styleId="MarginNote">
    <w:name w:val="Margin Note"/>
    <w:basedOn w:val="BodyText"/>
    <w:rsid w:val="006B4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60F"/>
    <w:rPr>
      <w:sz w:val="32"/>
    </w:rPr>
  </w:style>
  <w:style w:type="paragraph" w:customStyle="1" w:styleId="HeadingProcedure">
    <w:name w:val="Heading Procedure"/>
    <w:basedOn w:val="HeadingBase"/>
    <w:next w:val="Normal"/>
    <w:rsid w:val="006B460F"/>
    <w:pPr>
      <w:tabs>
        <w:tab w:val="left" w:pos="0"/>
      </w:tabs>
      <w:spacing w:before="120" w:after="60"/>
    </w:pPr>
    <w:rPr>
      <w:i/>
      <w:color w:val="918585"/>
      <w:sz w:val="22"/>
    </w:rPr>
  </w:style>
  <w:style w:type="paragraph" w:customStyle="1" w:styleId="TableBodyText">
    <w:name w:val="Table Body Text"/>
    <w:basedOn w:val="BodyText"/>
    <w:rsid w:val="006B460F"/>
    <w:pPr>
      <w:spacing w:before="60" w:after="60"/>
    </w:pPr>
  </w:style>
  <w:style w:type="paragraph" w:styleId="ListContinue">
    <w:name w:val="List Continue"/>
    <w:basedOn w:val="List"/>
    <w:rsid w:val="006B460F"/>
    <w:pPr>
      <w:ind w:firstLine="0"/>
    </w:pPr>
  </w:style>
  <w:style w:type="paragraph" w:customStyle="1" w:styleId="ListNote">
    <w:name w:val="List Note"/>
    <w:basedOn w:val="List"/>
    <w:rsid w:val="006B460F"/>
    <w:pPr>
      <w:pBdr>
        <w:top w:val="single" w:sz="6" w:space="2" w:color="918585"/>
        <w:bottom w:val="single" w:sz="6" w:space="2" w:color="918585"/>
      </w:pBdr>
      <w:tabs>
        <w:tab w:val="left" w:pos="1021"/>
      </w:tabs>
      <w:ind w:firstLine="0"/>
    </w:pPr>
  </w:style>
  <w:style w:type="paragraph" w:customStyle="1" w:styleId="Warning">
    <w:name w:val="Warning"/>
    <w:basedOn w:val="BodyText"/>
    <w:rsid w:val="006B460F"/>
    <w:pPr>
      <w:shd w:val="clear" w:color="auto" w:fill="D9D9D9"/>
      <w:tabs>
        <w:tab w:val="left" w:pos="992"/>
      </w:tabs>
      <w:ind w:left="119" w:right="119"/>
    </w:pPr>
    <w:rPr>
      <w:sz w:val="20"/>
    </w:rPr>
  </w:style>
  <w:style w:type="paragraph" w:customStyle="1" w:styleId="MarginIcons">
    <w:name w:val="Margin Icons"/>
    <w:basedOn w:val="BodyText"/>
    <w:rsid w:val="006B4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60F"/>
    <w:rPr>
      <w:rFonts w:ascii="Courier New" w:hAnsi="Courier New"/>
    </w:rPr>
  </w:style>
  <w:style w:type="paragraph" w:customStyle="1" w:styleId="NoteBullet">
    <w:name w:val="Note Bullet"/>
    <w:basedOn w:val="Note"/>
    <w:rsid w:val="006B460F"/>
    <w:pPr>
      <w:tabs>
        <w:tab w:val="clear" w:pos="680"/>
      </w:tabs>
      <w:spacing w:before="60" w:after="60"/>
    </w:pPr>
  </w:style>
  <w:style w:type="paragraph" w:customStyle="1" w:styleId="SubHeading2">
    <w:name w:val="SubHeading2"/>
    <w:basedOn w:val="HeadingBase"/>
    <w:rsid w:val="006B460F"/>
    <w:pPr>
      <w:spacing w:before="240" w:after="60"/>
    </w:pPr>
    <w:rPr>
      <w:sz w:val="20"/>
    </w:rPr>
  </w:style>
  <w:style w:type="paragraph" w:customStyle="1" w:styleId="SubHeading1">
    <w:name w:val="SubHeading1"/>
    <w:basedOn w:val="HeadingBase"/>
    <w:rsid w:val="006B460F"/>
    <w:pPr>
      <w:spacing w:before="240" w:after="60"/>
    </w:pPr>
    <w:rPr>
      <w:color w:val="918585"/>
      <w:sz w:val="22"/>
    </w:rPr>
  </w:style>
  <w:style w:type="paragraph" w:customStyle="1" w:styleId="SideHeading">
    <w:name w:val="Side Heading"/>
    <w:basedOn w:val="HeadingBase"/>
    <w:rsid w:val="006B4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60F"/>
    <w:pPr>
      <w:numPr>
        <w:numId w:val="10"/>
      </w:numPr>
    </w:pPr>
  </w:style>
  <w:style w:type="paragraph" w:styleId="PlainText">
    <w:name w:val="Plain Text"/>
    <w:basedOn w:val="Normal"/>
    <w:link w:val="PlainTextChar"/>
    <w:rsid w:val="006B460F"/>
    <w:rPr>
      <w:sz w:val="20"/>
    </w:rPr>
  </w:style>
  <w:style w:type="character" w:customStyle="1" w:styleId="PlainTextChar">
    <w:name w:val="Plain Text Char"/>
    <w:basedOn w:val="DefaultParagraphFont"/>
    <w:link w:val="PlainText"/>
    <w:rsid w:val="006B460F"/>
    <w:rPr>
      <w:rFonts w:ascii="Courier New" w:eastAsia="Times New Roman" w:hAnsi="Courier New" w:cs="Times New Roman"/>
      <w:sz w:val="20"/>
      <w:szCs w:val="20"/>
      <w:lang w:eastAsia="en-US"/>
    </w:rPr>
  </w:style>
  <w:style w:type="character" w:customStyle="1" w:styleId="MenuOption">
    <w:name w:val="Menu Option"/>
    <w:basedOn w:val="DefaultParagraphFont"/>
    <w:rsid w:val="006B460F"/>
    <w:rPr>
      <w:b/>
      <w:smallCaps/>
    </w:rPr>
  </w:style>
  <w:style w:type="paragraph" w:customStyle="1" w:styleId="TableListNumber">
    <w:name w:val="Table List Number"/>
    <w:basedOn w:val="ListNumber"/>
    <w:rsid w:val="006B460F"/>
    <w:pPr>
      <w:numPr>
        <w:numId w:val="0"/>
      </w:numPr>
    </w:pPr>
  </w:style>
  <w:style w:type="paragraph" w:styleId="TOC4">
    <w:name w:val="toc 4"/>
    <w:basedOn w:val="TOCBase"/>
    <w:next w:val="Normal"/>
    <w:semiHidden/>
    <w:rsid w:val="006B460F"/>
    <w:pPr>
      <w:tabs>
        <w:tab w:val="right" w:leader="dot" w:pos="9071"/>
      </w:tabs>
      <w:ind w:left="1701"/>
    </w:pPr>
  </w:style>
  <w:style w:type="paragraph" w:customStyle="1" w:styleId="ListAlpha">
    <w:name w:val="List Alpha"/>
    <w:basedOn w:val="List"/>
    <w:rsid w:val="006B460F"/>
    <w:pPr>
      <w:numPr>
        <w:numId w:val="8"/>
      </w:numPr>
    </w:pPr>
  </w:style>
  <w:style w:type="paragraph" w:customStyle="1" w:styleId="ListAlpha2">
    <w:name w:val="List Alpha 2"/>
    <w:basedOn w:val="List2"/>
    <w:rsid w:val="006B460F"/>
    <w:pPr>
      <w:numPr>
        <w:numId w:val="7"/>
      </w:numPr>
    </w:pPr>
  </w:style>
  <w:style w:type="paragraph" w:styleId="List2">
    <w:name w:val="List 2"/>
    <w:basedOn w:val="BodyText"/>
    <w:rsid w:val="006B460F"/>
    <w:pPr>
      <w:tabs>
        <w:tab w:val="left" w:pos="680"/>
      </w:tabs>
      <w:spacing w:before="60" w:after="60"/>
      <w:ind w:left="680" w:hanging="340"/>
    </w:pPr>
  </w:style>
  <w:style w:type="paragraph" w:styleId="List3">
    <w:name w:val="List 3"/>
    <w:basedOn w:val="BodyText"/>
    <w:rsid w:val="006B460F"/>
    <w:pPr>
      <w:tabs>
        <w:tab w:val="left" w:pos="1021"/>
      </w:tabs>
      <w:spacing w:before="60" w:after="60"/>
      <w:ind w:left="1020" w:hanging="340"/>
    </w:pPr>
  </w:style>
  <w:style w:type="paragraph" w:styleId="List4">
    <w:name w:val="List 4"/>
    <w:basedOn w:val="BodyText"/>
    <w:rsid w:val="006B460F"/>
    <w:pPr>
      <w:tabs>
        <w:tab w:val="left" w:pos="1361"/>
      </w:tabs>
      <w:spacing w:before="60" w:after="60"/>
      <w:ind w:left="1361" w:hanging="340"/>
    </w:pPr>
  </w:style>
  <w:style w:type="paragraph" w:styleId="List5">
    <w:name w:val="List 5"/>
    <w:basedOn w:val="BodyText"/>
    <w:rsid w:val="006B460F"/>
    <w:pPr>
      <w:tabs>
        <w:tab w:val="left" w:pos="1701"/>
      </w:tabs>
      <w:spacing w:before="60" w:after="60"/>
      <w:ind w:left="1701" w:hanging="340"/>
    </w:pPr>
  </w:style>
  <w:style w:type="paragraph" w:styleId="ListBullet3">
    <w:name w:val="List Bullet 3"/>
    <w:basedOn w:val="List3"/>
    <w:rsid w:val="006B460F"/>
    <w:pPr>
      <w:numPr>
        <w:numId w:val="13"/>
      </w:numPr>
      <w:tabs>
        <w:tab w:val="clear" w:pos="1021"/>
      </w:tabs>
      <w:ind w:left="1037" w:hanging="357"/>
    </w:pPr>
  </w:style>
  <w:style w:type="paragraph" w:styleId="ListBullet4">
    <w:name w:val="List Bullet 4"/>
    <w:basedOn w:val="List4"/>
    <w:rsid w:val="006B460F"/>
    <w:pPr>
      <w:numPr>
        <w:numId w:val="2"/>
      </w:numPr>
      <w:tabs>
        <w:tab w:val="clear" w:pos="1361"/>
      </w:tabs>
    </w:pPr>
  </w:style>
  <w:style w:type="paragraph" w:styleId="ListBullet5">
    <w:name w:val="List Bullet 5"/>
    <w:basedOn w:val="List5"/>
    <w:rsid w:val="006B460F"/>
    <w:pPr>
      <w:numPr>
        <w:numId w:val="3"/>
      </w:numPr>
    </w:pPr>
  </w:style>
  <w:style w:type="paragraph" w:styleId="ListContinue2">
    <w:name w:val="List Continue 2"/>
    <w:basedOn w:val="List2"/>
    <w:rsid w:val="006B460F"/>
    <w:pPr>
      <w:ind w:firstLine="0"/>
    </w:pPr>
  </w:style>
  <w:style w:type="paragraph" w:styleId="ListContinue3">
    <w:name w:val="List Continue 3"/>
    <w:basedOn w:val="List3"/>
    <w:rsid w:val="006B460F"/>
    <w:pPr>
      <w:ind w:left="1021" w:firstLine="0"/>
    </w:pPr>
  </w:style>
  <w:style w:type="paragraph" w:styleId="ListContinue4">
    <w:name w:val="List Continue 4"/>
    <w:basedOn w:val="List4"/>
    <w:rsid w:val="006B460F"/>
    <w:pPr>
      <w:ind w:firstLine="0"/>
    </w:pPr>
  </w:style>
  <w:style w:type="paragraph" w:styleId="ListContinue5">
    <w:name w:val="List Continue 5"/>
    <w:basedOn w:val="List5"/>
    <w:rsid w:val="006B460F"/>
    <w:pPr>
      <w:ind w:firstLine="0"/>
    </w:pPr>
  </w:style>
  <w:style w:type="paragraph" w:styleId="ListNumber3">
    <w:name w:val="List Number 3"/>
    <w:basedOn w:val="List3"/>
    <w:rsid w:val="006B460F"/>
    <w:pPr>
      <w:numPr>
        <w:numId w:val="4"/>
      </w:numPr>
    </w:pPr>
  </w:style>
  <w:style w:type="paragraph" w:styleId="ListNumber4">
    <w:name w:val="List Number 4"/>
    <w:basedOn w:val="List4"/>
    <w:rsid w:val="006B460F"/>
    <w:pPr>
      <w:numPr>
        <w:numId w:val="5"/>
      </w:numPr>
    </w:pPr>
  </w:style>
  <w:style w:type="paragraph" w:styleId="ListNumber5">
    <w:name w:val="List Number 5"/>
    <w:basedOn w:val="List5"/>
    <w:rsid w:val="006B460F"/>
    <w:pPr>
      <w:numPr>
        <w:numId w:val="6"/>
      </w:numPr>
    </w:pPr>
  </w:style>
  <w:style w:type="paragraph" w:styleId="BlockText">
    <w:name w:val="Block Text"/>
    <w:basedOn w:val="Normal"/>
    <w:rsid w:val="006B460F"/>
    <w:pPr>
      <w:spacing w:after="120"/>
      <w:ind w:left="1440" w:right="1440"/>
    </w:pPr>
  </w:style>
  <w:style w:type="character" w:customStyle="1" w:styleId="Subscript">
    <w:name w:val="Subscript"/>
    <w:basedOn w:val="DefaultParagraphFont"/>
    <w:rsid w:val="006B460F"/>
    <w:rPr>
      <w:sz w:val="16"/>
      <w:vertAlign w:val="subscript"/>
    </w:rPr>
  </w:style>
  <w:style w:type="character" w:customStyle="1" w:styleId="Superscript">
    <w:name w:val="Superscript"/>
    <w:basedOn w:val="DefaultParagraphFont"/>
    <w:rsid w:val="006B460F"/>
    <w:rPr>
      <w:sz w:val="16"/>
      <w:vertAlign w:val="superscript"/>
    </w:rPr>
  </w:style>
  <w:style w:type="character" w:customStyle="1" w:styleId="Symbols">
    <w:name w:val="Symbols"/>
    <w:basedOn w:val="DefaultParagraphFont"/>
    <w:rsid w:val="006B460F"/>
    <w:rPr>
      <w:rFonts w:ascii="Symbol" w:hAnsi="Symbol"/>
    </w:rPr>
  </w:style>
  <w:style w:type="character" w:customStyle="1" w:styleId="MenuOptions">
    <w:name w:val="Menu Options"/>
    <w:basedOn w:val="DefaultParagraphFont"/>
    <w:rsid w:val="006B460F"/>
    <w:rPr>
      <w:rFonts w:ascii="Arial Narrow" w:hAnsi="Arial Narrow"/>
      <w:smallCaps/>
    </w:rPr>
  </w:style>
  <w:style w:type="character" w:customStyle="1" w:styleId="Buttons">
    <w:name w:val="Buttons"/>
    <w:basedOn w:val="DefaultParagraphFont"/>
    <w:rsid w:val="006B460F"/>
    <w:rPr>
      <w:b/>
    </w:rPr>
  </w:style>
  <w:style w:type="character" w:customStyle="1" w:styleId="Underlined">
    <w:name w:val="Underlined"/>
    <w:basedOn w:val="DefaultParagraphFont"/>
    <w:rsid w:val="006B460F"/>
    <w:rPr>
      <w:u w:val="single"/>
    </w:rPr>
  </w:style>
  <w:style w:type="paragraph" w:customStyle="1" w:styleId="TableBodyTextRight">
    <w:name w:val="Table Body Text Right"/>
    <w:basedOn w:val="TableBodyText"/>
    <w:rsid w:val="006B460F"/>
    <w:pPr>
      <w:widowControl w:val="0"/>
      <w:autoSpaceDE w:val="0"/>
      <w:autoSpaceDN w:val="0"/>
      <w:adjustRightInd w:val="0"/>
      <w:jc w:val="right"/>
    </w:pPr>
    <w:rPr>
      <w:rFonts w:cs="Arial"/>
      <w:szCs w:val="18"/>
    </w:rPr>
  </w:style>
  <w:style w:type="paragraph" w:customStyle="1" w:styleId="CopyrightText">
    <w:name w:val="Copyright Text"/>
    <w:basedOn w:val="BodyText"/>
    <w:rsid w:val="006B460F"/>
    <w:rPr>
      <w:sz w:val="18"/>
    </w:rPr>
  </w:style>
  <w:style w:type="paragraph" w:customStyle="1" w:styleId="BodySmallRight">
    <w:name w:val="Body Small Right"/>
    <w:basedOn w:val="BodyTextRight"/>
    <w:rsid w:val="006B460F"/>
    <w:rPr>
      <w:sz w:val="18"/>
      <w:szCs w:val="18"/>
    </w:rPr>
  </w:style>
  <w:style w:type="paragraph" w:customStyle="1" w:styleId="MarginEdition">
    <w:name w:val="Margin Edition"/>
    <w:basedOn w:val="MarginNote"/>
    <w:rsid w:val="006B460F"/>
    <w:pPr>
      <w:spacing w:before="0" w:after="0"/>
    </w:pPr>
    <w:rPr>
      <w:rFonts w:ascii="Times New Roman" w:hAnsi="Times New Roman"/>
      <w:color w:val="999999"/>
    </w:rPr>
  </w:style>
  <w:style w:type="paragraph" w:customStyle="1" w:styleId="Spacer">
    <w:name w:val="Spacer"/>
    <w:basedOn w:val="Normal"/>
    <w:rsid w:val="006B460F"/>
    <w:rPr>
      <w:sz w:val="2"/>
      <w:szCs w:val="2"/>
    </w:rPr>
  </w:style>
  <w:style w:type="character" w:customStyle="1" w:styleId="Small">
    <w:name w:val="Small"/>
    <w:basedOn w:val="DefaultParagraphFont"/>
    <w:rsid w:val="006B460F"/>
    <w:rPr>
      <w:sz w:val="16"/>
    </w:rPr>
  </w:style>
  <w:style w:type="paragraph" w:customStyle="1" w:styleId="WideTable">
    <w:name w:val="Wide Table"/>
    <w:basedOn w:val="Normal"/>
    <w:rsid w:val="006B460F"/>
    <w:pPr>
      <w:ind w:left="-1418"/>
    </w:pPr>
    <w:rPr>
      <w:sz w:val="2"/>
      <w:szCs w:val="2"/>
    </w:rPr>
  </w:style>
  <w:style w:type="character" w:styleId="PageNumber">
    <w:name w:val="page number"/>
    <w:basedOn w:val="DefaultParagraphFont"/>
    <w:rsid w:val="006B460F"/>
  </w:style>
  <w:style w:type="paragraph" w:styleId="Quote">
    <w:name w:val="Quote"/>
    <w:basedOn w:val="Heading1"/>
    <w:link w:val="QuoteChar"/>
    <w:qFormat/>
    <w:rsid w:val="006B460F"/>
    <w:rPr>
      <w:b w:val="0"/>
      <w:sz w:val="72"/>
      <w:szCs w:val="72"/>
      <w:lang w:val="en-NZ"/>
    </w:rPr>
  </w:style>
  <w:style w:type="character" w:customStyle="1" w:styleId="QuoteChar">
    <w:name w:val="Quote Char"/>
    <w:basedOn w:val="DefaultParagraphFont"/>
    <w:link w:val="Quote"/>
    <w:rsid w:val="006B4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60F"/>
    <w:pPr>
      <w:pageBreakBefore/>
    </w:pPr>
  </w:style>
  <w:style w:type="paragraph" w:customStyle="1" w:styleId="Border">
    <w:name w:val="Border"/>
    <w:basedOn w:val="Normal"/>
    <w:qFormat/>
    <w:rsid w:val="006B4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60F"/>
    <w:rPr>
      <w:b/>
      <w:bCs/>
      <w:i/>
      <w:iCs/>
      <w:color w:val="auto"/>
    </w:rPr>
  </w:style>
  <w:style w:type="paragraph" w:styleId="IntenseQuote">
    <w:name w:val="Intense Quote"/>
    <w:basedOn w:val="Normal"/>
    <w:next w:val="Normal"/>
    <w:link w:val="IntenseQuoteChar"/>
    <w:uiPriority w:val="30"/>
    <w:qFormat/>
    <w:rsid w:val="006B4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60F"/>
    <w:rPr>
      <w:smallCaps/>
      <w:color w:val="auto"/>
      <w:u w:val="single"/>
    </w:rPr>
  </w:style>
  <w:style w:type="character" w:styleId="IntenseReference">
    <w:name w:val="Intense Reference"/>
    <w:basedOn w:val="DefaultParagraphFont"/>
    <w:uiPriority w:val="32"/>
    <w:qFormat/>
    <w:rsid w:val="006B460F"/>
    <w:rPr>
      <w:b/>
      <w:bCs/>
      <w:smallCaps/>
      <w:color w:val="auto"/>
      <w:spacing w:val="5"/>
      <w:u w:val="single"/>
    </w:rPr>
  </w:style>
  <w:style w:type="paragraph" w:customStyle="1" w:styleId="2ColumnHeading">
    <w:name w:val="2Column Heading"/>
    <w:basedOn w:val="BodyText"/>
    <w:qFormat/>
    <w:rsid w:val="006B460F"/>
    <w:pPr>
      <w:spacing w:after="60"/>
      <w:ind w:left="-2268"/>
    </w:pPr>
    <w:rPr>
      <w:b/>
    </w:rPr>
  </w:style>
  <w:style w:type="paragraph" w:customStyle="1" w:styleId="Heading1TOC">
    <w:name w:val="Heading1 TOC"/>
    <w:basedOn w:val="Normal"/>
    <w:qFormat/>
    <w:rsid w:val="006B460F"/>
    <w:pPr>
      <w:spacing w:before="240" w:after="120"/>
    </w:pPr>
    <w:rPr>
      <w:rFonts w:ascii="Times New Roman" w:hAnsi="Times New Roman"/>
      <w:b/>
      <w:sz w:val="32"/>
    </w:rPr>
  </w:style>
  <w:style w:type="paragraph" w:customStyle="1" w:styleId="Heading2TOC">
    <w:name w:val="Heading2 TOC"/>
    <w:basedOn w:val="Normal"/>
    <w:qFormat/>
    <w:rsid w:val="006B460F"/>
    <w:pPr>
      <w:spacing w:before="240" w:after="60"/>
    </w:pPr>
    <w:rPr>
      <w:rFonts w:ascii="Times New Roman" w:hAnsi="Times New Roman"/>
      <w:b/>
      <w:sz w:val="28"/>
    </w:rPr>
  </w:style>
  <w:style w:type="character" w:customStyle="1" w:styleId="Underline">
    <w:name w:val="Underline"/>
    <w:basedOn w:val="DefaultParagraphFont"/>
    <w:qFormat/>
    <w:rsid w:val="006B460F"/>
    <w:rPr>
      <w:u w:val="single"/>
    </w:rPr>
  </w:style>
  <w:style w:type="character" w:customStyle="1" w:styleId="BoldandItalics">
    <w:name w:val="Bold and Italics"/>
    <w:qFormat/>
    <w:rsid w:val="006B460F"/>
    <w:rPr>
      <w:b/>
      <w:i/>
      <w:u w:val="none"/>
    </w:rPr>
  </w:style>
  <w:style w:type="paragraph" w:styleId="BalloonText">
    <w:name w:val="Balloon Text"/>
    <w:basedOn w:val="Normal"/>
    <w:link w:val="BalloonTextChar"/>
    <w:rsid w:val="006B460F"/>
    <w:rPr>
      <w:rFonts w:ascii="Tahoma" w:hAnsi="Tahoma" w:cs="Tahoma"/>
      <w:sz w:val="16"/>
      <w:szCs w:val="16"/>
    </w:rPr>
  </w:style>
  <w:style w:type="character" w:customStyle="1" w:styleId="BalloonTextChar">
    <w:name w:val="Balloon Text Char"/>
    <w:basedOn w:val="DefaultParagraphFont"/>
    <w:link w:val="BalloonText"/>
    <w:rsid w:val="006B4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6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60F"/>
    <w:rPr>
      <w:b/>
      <w:color w:val="660033"/>
      <w:spacing w:val="0"/>
    </w:rPr>
  </w:style>
  <w:style w:type="paragraph" w:customStyle="1" w:styleId="Nameditemlist">
    <w:name w:val="Named item list"/>
    <w:basedOn w:val="BodyText"/>
    <w:qFormat/>
    <w:rsid w:val="006B460F"/>
    <w:pPr>
      <w:tabs>
        <w:tab w:val="left" w:pos="2835"/>
      </w:tabs>
      <w:ind w:left="2835" w:hanging="2835"/>
    </w:pPr>
  </w:style>
  <w:style w:type="paragraph" w:customStyle="1" w:styleId="BodyTextnopadding">
    <w:name w:val="Body Text no padding"/>
    <w:basedOn w:val="BodyText"/>
    <w:qFormat/>
    <w:rsid w:val="006B460F"/>
    <w:pPr>
      <w:spacing w:before="0" w:after="0"/>
    </w:pPr>
  </w:style>
  <w:style w:type="paragraph" w:customStyle="1" w:styleId="BodyTextBold">
    <w:name w:val="Body Text Bold"/>
    <w:basedOn w:val="BodyText"/>
    <w:qFormat/>
    <w:rsid w:val="006B460F"/>
    <w:rPr>
      <w:b/>
    </w:rPr>
  </w:style>
  <w:style w:type="character" w:styleId="Hyperlink">
    <w:name w:val="Hyperlink"/>
    <w:basedOn w:val="DefaultParagraphFont"/>
    <w:uiPriority w:val="99"/>
    <w:unhideWhenUsed/>
    <w:rsid w:val="00CF6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2659</Characters>
  <Application>Microsoft Office Word</Application>
  <DocSecurity>0</DocSecurity>
  <Lines>68</Lines>
  <Paragraphs>48</Paragraphs>
  <ScaleCrop>false</ScaleCrop>
  <Company>Author-it Software Corporation Ltd.</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CSCSAS026 Control incidents using defensive tactics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