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7AF" w:rsidP="002F47AF">
      <w:pPr>
        <w:pStyle w:val="Title"/>
      </w:pPr>
      <w:r>
        <w:fldChar w:fldCharType="begin"/>
      </w:r>
      <w:r>
        <w:instrText xml:space="preserve"> TITLE   \* MERGEFORMAT </w:instrText>
      </w:r>
      <w:r>
        <w:fldChar w:fldCharType="separate"/>
      </w:r>
      <w:r>
        <w:t>CSCSAS019 Determine response to security risks</w:t>
      </w:r>
      <w:r>
        <w:fldChar w:fldCharType="end"/>
      </w:r>
    </w:p>
    <w:p w:rsidR="002F47AF" w:rsidP="002F47AF">
      <w:pPr>
        <w:pStyle w:val="Version"/>
        <w:sectPr w:rsidSect="00B061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140" w:rsidP="00B06140">
      <w:pPr>
        <w:pStyle w:val="SuperHeading"/>
      </w:pPr>
      <w:r w:rsidRPr="00B06140">
        <w:t>CSCSAS019 Determine response to security risks</w:t>
      </w:r>
    </w:p>
    <w:p w:rsidR="00000000" w:rsidRPr="00B06140" w:rsidP="00B06140">
      <w:pPr>
        <w:pStyle w:val="Heading1"/>
      </w:pPr>
      <w:bookmarkStart w:id="1" w:name="O_644843"/>
      <w:bookmarkEnd w:id="1"/>
      <w:r w:rsidRPr="00B06140">
        <w:t>Modification History</w:t>
      </w:r>
    </w:p>
    <w:tbl>
      <w:tblPr>
        <w:tblW w:w="0" w:type="auto"/>
        <w:tblLayout w:type="fixed"/>
        <w:tblCellMar>
          <w:left w:w="62" w:type="dxa"/>
          <w:right w:w="62" w:type="dxa"/>
        </w:tblCellMar>
        <w:tblLook w:val="0000"/>
      </w:tblPr>
      <w:tblGrid>
        <w:gridCol w:w="1134"/>
        <w:gridCol w:w="7937"/>
      </w:tblGrid>
      <w:tr w:rsidTr="002F47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140">
            <w:pPr>
              <w:pStyle w:val="TableHeading"/>
              <w:rPr>
                <w:lang w:val="en-NZ"/>
              </w:rPr>
            </w:pPr>
            <w:r w:rsidRPr="00B061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140">
            <w:pPr>
              <w:pStyle w:val="TableHeading"/>
              <w:rPr>
                <w:lang w:val="en-NZ"/>
              </w:rPr>
            </w:pPr>
            <w:r w:rsidRPr="00B06140">
              <w:t>Comments</w:t>
            </w:r>
          </w:p>
        </w:tc>
      </w:tr>
      <w:tr w:rsidTr="002F47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140">
            <w:pPr>
              <w:pStyle w:val="BodyText"/>
              <w:rPr>
                <w:lang w:val="en-NZ"/>
              </w:rPr>
            </w:pPr>
            <w:r w:rsidRPr="00B061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140" w:rsidP="00B06140">
            <w:pPr>
              <w:pStyle w:val="BodyText"/>
            </w:pPr>
            <w:r w:rsidRPr="00B06140">
              <w:t xml:space="preserve">This unit was released in CSC Correctional Services Training Package release 1.0 and meets the Standards for Training Packages. </w:t>
            </w:r>
          </w:p>
          <w:p w:rsidR="00000000" w:rsidRPr="00B06140" w:rsidP="00B06140">
            <w:pPr>
              <w:pStyle w:val="BodyText"/>
            </w:pPr>
            <w:r w:rsidRPr="00B06140">
              <w:t>This unit supersedes and is equivalent to CSCSAS502A Determine response to sec</w:t>
            </w:r>
            <w:r w:rsidRPr="00B06140">
              <w:t>urity risks.</w:t>
            </w:r>
          </w:p>
        </w:tc>
      </w:tr>
    </w:tbl>
    <w:p w:rsidR="002F47AF" w:rsidP="00B06140">
      <w:pPr>
        <w:pStyle w:val="BodyText"/>
      </w:pPr>
    </w:p>
    <w:p w:rsidR="002F47AF" w:rsidP="00B06140">
      <w:pPr>
        <w:pStyle w:val="BodyText"/>
      </w:pPr>
    </w:p>
    <w:p w:rsidR="00000000" w:rsidRPr="00B06140" w:rsidP="00B06140">
      <w:pPr>
        <w:pStyle w:val="Heading1"/>
      </w:pPr>
      <w:bookmarkStart w:id="2" w:name="O_644844"/>
      <w:bookmarkEnd w:id="2"/>
      <w:r w:rsidRPr="00B06140">
        <w:t>Application</w:t>
      </w:r>
    </w:p>
    <w:p w:rsidR="00000000" w:rsidRPr="00B06140" w:rsidP="002F47AF">
      <w:pPr>
        <w:pStyle w:val="BodyText"/>
      </w:pPr>
      <w:r w:rsidRPr="00B06140">
        <w:t>This unit describes the skills required to assess incidents and determine response options.</w:t>
      </w:r>
    </w:p>
    <w:p w:rsidR="00000000" w:rsidRPr="00B06140" w:rsidP="002F47AF">
      <w:pPr>
        <w:pStyle w:val="BodyText"/>
      </w:pPr>
      <w:r w:rsidRPr="00B06140">
        <w:t>This unit applies to those working an institutional setting. Adaptation of the language will be necessary to reflect t</w:t>
      </w:r>
      <w:r w:rsidRPr="00B06140">
        <w:t>he practices of non-institutional settings and work sites. Customisation should occur through the introduction of specific organisation security equipment, functions and procedures.</w:t>
      </w:r>
    </w:p>
    <w:p w:rsidR="00000000" w:rsidRPr="00B06140" w:rsidP="002F47AF">
      <w:pPr>
        <w:pStyle w:val="BodyText"/>
      </w:pPr>
      <w:r w:rsidRPr="00B06140">
        <w:t>The skills and knowledge described in this unit must be applied within th</w:t>
      </w:r>
      <w:r w:rsidRPr="00B06140">
        <w:t xml:space="preserve">e legislative, regulatory and policy environment in which they are carried out. Organisational policies and procedures must be consulted and adhered to, particularly those related to security, risk management and response. </w:t>
      </w:r>
    </w:p>
    <w:p w:rsidR="00000000" w:rsidRPr="00B06140" w:rsidP="002F47AF">
      <w:pPr>
        <w:pStyle w:val="BodyText"/>
      </w:pPr>
      <w:r w:rsidRPr="00B06140">
        <w:t>Those undertaking this unit wor</w:t>
      </w:r>
      <w:r w:rsidRPr="00B06140">
        <w:t>k autonomously drawing upon support from a broad range of source. The role requires moderately sophisticated research, communication and evaluation skills.</w:t>
      </w:r>
    </w:p>
    <w:p w:rsidR="00000000" w:rsidRPr="00B06140" w:rsidP="002F47AF">
      <w:pPr>
        <w:pStyle w:val="BodyText"/>
      </w:pPr>
      <w:r w:rsidRPr="00B06140">
        <w:t>No licensing, legislative or certification requirements apply to unit at the time of publication.</w:t>
      </w:r>
    </w:p>
    <w:p w:rsidR="00000000" w:rsidRPr="00B06140" w:rsidP="00B06140">
      <w:pPr>
        <w:pStyle w:val="Heading1"/>
      </w:pPr>
      <w:bookmarkStart w:id="3" w:name="O_644846"/>
      <w:bookmarkEnd w:id="3"/>
      <w:r w:rsidRPr="00B06140">
        <w:t>Competency Field</w:t>
      </w:r>
    </w:p>
    <w:p w:rsidR="002F47AF" w:rsidP="002F47AF">
      <w:pPr>
        <w:pStyle w:val="BodyText"/>
      </w:pPr>
      <w:r w:rsidRPr="00B06140">
        <w:t>Safety and security</w:t>
      </w:r>
    </w:p>
    <w:p w:rsidR="00000000" w:rsidRPr="00B06140" w:rsidP="00B06140">
      <w:pPr>
        <w:pStyle w:val="Heading1"/>
      </w:pPr>
      <w:bookmarkStart w:id="4" w:name="O_644848"/>
      <w:bookmarkEnd w:id="4"/>
      <w:r w:rsidRPr="00B06140">
        <w:t>Elements and Performance Criteria</w:t>
      </w:r>
    </w:p>
    <w:tbl>
      <w:tblPr>
        <w:tblW w:w="0" w:type="auto"/>
        <w:tblLayout w:type="fixed"/>
        <w:tblCellMar>
          <w:left w:w="62" w:type="dxa"/>
          <w:right w:w="62" w:type="dxa"/>
        </w:tblCellMar>
        <w:tblLook w:val="0000"/>
      </w:tblPr>
      <w:tblGrid>
        <w:gridCol w:w="2203"/>
        <w:gridCol w:w="6804"/>
      </w:tblGrid>
      <w:tr w:rsidTr="00B061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140">
            <w:pPr>
              <w:pStyle w:val="TableHeading"/>
              <w:rPr>
                <w:lang w:val="en-NZ"/>
              </w:rPr>
            </w:pPr>
            <w:r w:rsidRPr="00B0614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140">
            <w:pPr>
              <w:pStyle w:val="TableHeading"/>
              <w:rPr>
                <w:lang w:val="en-NZ"/>
              </w:rPr>
            </w:pPr>
            <w:r w:rsidRPr="00B06140">
              <w:t>PERFORMANCE CRITERIA</w:t>
            </w:r>
          </w:p>
        </w:tc>
      </w:tr>
      <w:tr w:rsidTr="00B061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140">
            <w:pPr>
              <w:pStyle w:val="BodyText"/>
              <w:rPr>
                <w:lang w:val="en-NZ"/>
              </w:rPr>
            </w:pPr>
            <w:r w:rsidRPr="00B0614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140">
            <w:pPr>
              <w:pStyle w:val="BodyText"/>
              <w:rPr>
                <w:lang w:val="en-NZ"/>
              </w:rPr>
            </w:pPr>
            <w:r w:rsidRPr="00B06140">
              <w:t>Performance criteria describe the performance needed to demonstrate achievement</w:t>
            </w:r>
            <w:r w:rsidRPr="00B06140">
              <w:t xml:space="preserve"> of the element. Where bold italicised text is used, further information is detailed in the range of conditions section.</w:t>
            </w:r>
          </w:p>
        </w:tc>
      </w:tr>
      <w:tr w:rsidTr="00B061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140">
            <w:pPr>
              <w:pStyle w:val="List"/>
              <w:rPr>
                <w:lang w:val="en-NZ"/>
              </w:rPr>
            </w:pPr>
            <w:r w:rsidRPr="00B06140">
              <w:rPr>
                <w:rStyle w:val="SpecialBold"/>
              </w:rPr>
              <w:t>1.</w:t>
            </w:r>
            <w:r w:rsidRPr="00B06140">
              <w:rPr>
                <w:rStyle w:val="SpecialBold"/>
              </w:rPr>
              <w:tab/>
              <w:t>Assess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140" w:rsidP="00B06140">
            <w:pPr>
              <w:pStyle w:val="List"/>
            </w:pPr>
            <w:r w:rsidRPr="00B06140">
              <w:t>1.1</w:t>
            </w:r>
            <w:r w:rsidRPr="00B06140">
              <w:tab/>
              <w:t>Identify incidents and determine responses according to use of force guidelines, legal responsibilities and or</w:t>
            </w:r>
            <w:r w:rsidRPr="00B06140">
              <w:t>ganisational procedures.</w:t>
            </w:r>
          </w:p>
          <w:p w:rsidR="00000000" w:rsidRPr="00B06140" w:rsidP="00B06140">
            <w:pPr>
              <w:pStyle w:val="List"/>
            </w:pPr>
            <w:r w:rsidRPr="00B06140">
              <w:t>1.2</w:t>
            </w:r>
            <w:r w:rsidRPr="00B06140">
              <w:tab/>
              <w:t xml:space="preserve">Collect information about incidents from a range of different sources to allow reliable assessment of risk. </w:t>
            </w:r>
          </w:p>
          <w:p w:rsidR="00000000" w:rsidRPr="00B06140" w:rsidP="00B06140">
            <w:pPr>
              <w:pStyle w:val="List"/>
            </w:pPr>
            <w:r w:rsidRPr="00B06140">
              <w:t>1.3</w:t>
            </w:r>
            <w:r w:rsidRPr="00B06140">
              <w:tab/>
              <w:t>Identify causes of incidents and assess them for degree of security risk.</w:t>
            </w:r>
          </w:p>
          <w:p w:rsidR="00000000" w:rsidP="00B06140">
            <w:pPr>
              <w:pStyle w:val="List"/>
              <w:rPr>
                <w:lang w:val="en-NZ"/>
              </w:rPr>
            </w:pPr>
            <w:r w:rsidRPr="00B06140">
              <w:t>1.4</w:t>
            </w:r>
            <w:r w:rsidRPr="00B06140">
              <w:tab/>
            </w:r>
            <w:r w:rsidRPr="00B06140">
              <w:t>Maintain communication to provide accurate and relevant information to all parties.</w:t>
            </w:r>
          </w:p>
        </w:tc>
      </w:tr>
      <w:tr w:rsidTr="00B061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140">
            <w:pPr>
              <w:pStyle w:val="List"/>
              <w:rPr>
                <w:lang w:val="en-NZ"/>
              </w:rPr>
            </w:pPr>
            <w:r w:rsidRPr="00B06140">
              <w:rPr>
                <w:rStyle w:val="SpecialBold"/>
              </w:rPr>
              <w:t>2.</w:t>
            </w:r>
            <w:r w:rsidRPr="00B06140">
              <w:rPr>
                <w:rStyle w:val="SpecialBold"/>
              </w:rPr>
              <w:tab/>
              <w:t>Determine response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140" w:rsidP="00B06140">
            <w:pPr>
              <w:pStyle w:val="List"/>
            </w:pPr>
            <w:r w:rsidRPr="00B06140">
              <w:t>2.1</w:t>
            </w:r>
            <w:r w:rsidRPr="00B06140">
              <w:tab/>
              <w:t>Evaluate responses and select them to maximise safety of people according to legal requirements and organisational procedures.</w:t>
            </w:r>
          </w:p>
          <w:p w:rsidR="00000000" w:rsidRPr="00B06140" w:rsidP="00B06140">
            <w:pPr>
              <w:pStyle w:val="List"/>
            </w:pPr>
            <w:r w:rsidRPr="00B06140">
              <w:t>2.2</w:t>
            </w:r>
            <w:r w:rsidRPr="00B06140">
              <w:tab/>
              <w:t>Determ</w:t>
            </w:r>
            <w:r w:rsidRPr="00B06140">
              <w:t>ine the need to take action to reduce the degree of risk according to delegations and organisational procedures.</w:t>
            </w:r>
          </w:p>
          <w:p w:rsidR="00000000" w:rsidRPr="00B06140" w:rsidP="00B06140">
            <w:pPr>
              <w:pStyle w:val="List"/>
            </w:pPr>
            <w:r w:rsidRPr="00B06140">
              <w:t>2.3</w:t>
            </w:r>
            <w:r w:rsidRPr="00B06140">
              <w:tab/>
              <w:t xml:space="preserve">Give priority in responses to the safety and protection of all people involved in the incident and reducing the possible escalation of the </w:t>
            </w:r>
            <w:r w:rsidRPr="00B06140">
              <w:t>incident and risk factors.</w:t>
            </w:r>
          </w:p>
          <w:p w:rsidR="00000000" w:rsidRPr="00B06140" w:rsidP="00B06140">
            <w:pPr>
              <w:pStyle w:val="List"/>
            </w:pPr>
            <w:r w:rsidRPr="00B06140">
              <w:t>2.4</w:t>
            </w:r>
            <w:r w:rsidRPr="00B06140">
              <w:tab/>
              <w:t>Adjust or discontinue responses according to changing circumstances and use of force guidelines.</w:t>
            </w:r>
          </w:p>
          <w:p w:rsidR="00000000" w:rsidRPr="00B06140" w:rsidP="00B06140">
            <w:pPr>
              <w:pStyle w:val="List"/>
            </w:pPr>
            <w:r w:rsidRPr="00B06140">
              <w:t>2.5</w:t>
            </w:r>
            <w:r w:rsidRPr="00B06140">
              <w:tab/>
              <w:t>Identify situations requiring assistance and request support promptly.</w:t>
            </w:r>
          </w:p>
        </w:tc>
      </w:tr>
    </w:tbl>
    <w:p w:rsidR="002F47AF" w:rsidP="00B06140">
      <w:pPr>
        <w:pStyle w:val="BodyText"/>
      </w:pPr>
    </w:p>
    <w:p w:rsidR="002F47AF" w:rsidP="00B06140">
      <w:pPr>
        <w:pStyle w:val="BodyText"/>
      </w:pPr>
    </w:p>
    <w:p w:rsidR="00000000" w:rsidRPr="00B06140" w:rsidP="00B06140">
      <w:pPr>
        <w:pStyle w:val="Heading1"/>
      </w:pPr>
      <w:bookmarkStart w:id="5" w:name="O_644849"/>
      <w:bookmarkEnd w:id="5"/>
      <w:r w:rsidRPr="00B06140">
        <w:t>Foundation Skills</w:t>
      </w:r>
    </w:p>
    <w:p w:rsidR="00000000" w:rsidRPr="00B06140" w:rsidP="002F47AF">
      <w:pPr>
        <w:pStyle w:val="BodyText"/>
      </w:pPr>
      <w:r w:rsidRPr="00B06140">
        <w:t>The foundation</w:t>
      </w:r>
      <w:r w:rsidRPr="00B06140">
        <w:t xml:space="preserve"> skills demands of this unit have been mapped for alignment with the Australian Core Skills Framework (ACSF). The following tables outline the performance levels indicated for successful attainment of the unit.</w:t>
      </w:r>
    </w:p>
    <w:p w:rsidR="00000000" w:rsidRPr="00B06140" w:rsidP="002F47AF">
      <w:pPr>
        <w:pStyle w:val="BodyText"/>
      </w:pPr>
      <w:r w:rsidRPr="00B06140">
        <w:t>ACSF levels indicative of performance:</w:t>
      </w:r>
    </w:p>
    <w:p w:rsidR="00000000" w:rsidRPr="00B06140" w:rsidP="00B06140">
      <w:pPr>
        <w:pStyle w:val="BodyText"/>
      </w:pPr>
      <w:bookmarkStart w:id="6" w:name="O_6452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5pt">
            <v:imagedata r:id="rId10" o:title=""/>
          </v:shape>
        </w:pict>
      </w:r>
      <w:bookmarkEnd w:id="6"/>
    </w:p>
    <w:p w:rsidR="00000000" w:rsidRPr="00B06140" w:rsidP="00B06140">
      <w:pPr>
        <w:pStyle w:val="BodyText"/>
      </w:pPr>
    </w:p>
    <w:p w:rsidR="00000000" w:rsidRPr="00B06140" w:rsidP="002F47AF">
      <w:pPr>
        <w:pStyle w:val="BodyText"/>
      </w:pPr>
      <w:r w:rsidRPr="00B06140">
        <w:t xml:space="preserve">Further information on ACSF and the foundation skills underpinning this unit can be found in the </w:t>
      </w:r>
      <w:r w:rsidRPr="00B06140">
        <w:rPr>
          <w:rStyle w:val="HotSpot"/>
        </w:rPr>
        <w:t>Foundation Skills Guide</w:t>
      </w:r>
      <w:bookmarkStart w:id="7" w:name="H_626176"/>
      <w:bookmarkEnd w:id="7"/>
      <w:r w:rsidRPr="00B06140">
        <w:t xml:space="preserve"> </w:t>
      </w:r>
      <w:r>
        <w:fldChar w:fldCharType="begin"/>
      </w:r>
      <w:r>
        <w:instrText xml:space="preserve"> HYPERLINK "http://www.govskills.com.au/guides/correctional-services/foundation-skills-guide" </w:instrText>
      </w:r>
      <w:r>
        <w:fldChar w:fldCharType="separate"/>
      </w:r>
      <w:r w:rsidRPr="00B06140">
        <w:rPr>
          <w:rStyle w:val="HotSpot"/>
        </w:rPr>
        <w:t>http://www.govskills.com.au/guides/correctional-services/foundation-skills-guide</w:t>
      </w:r>
      <w:r>
        <w:fldChar w:fldCharType="end"/>
      </w:r>
      <w:r w:rsidRPr="00B06140">
        <w:t xml:space="preserve"> on the GSA website.</w:t>
      </w:r>
    </w:p>
    <w:p w:rsidR="00000000" w:rsidRPr="00B06140" w:rsidP="00B06140">
      <w:pPr>
        <w:pStyle w:val="Heading1"/>
      </w:pPr>
      <w:bookmarkStart w:id="8" w:name="O_644851"/>
      <w:bookmarkEnd w:id="8"/>
      <w:r w:rsidRPr="00B06140">
        <w:t>Unit Mapping Information</w:t>
      </w:r>
    </w:p>
    <w:p w:rsidR="00000000" w:rsidRPr="00B06140" w:rsidP="002F47AF">
      <w:pPr>
        <w:pStyle w:val="BodyText"/>
      </w:pPr>
      <w:r w:rsidRPr="00B06140">
        <w:t>Supersedes and is equivalent to CSCSAS502A Determine response to security risks.</w:t>
      </w:r>
    </w:p>
    <w:p w:rsidR="00000000" w:rsidRPr="00B06140" w:rsidP="00B06140">
      <w:pPr>
        <w:pStyle w:val="Heading1"/>
      </w:pPr>
      <w:bookmarkStart w:id="9" w:name="O_644858"/>
      <w:bookmarkEnd w:id="9"/>
      <w:r w:rsidRPr="00B06140">
        <w:t>Links</w:t>
      </w:r>
    </w:p>
    <w:p w:rsidR="00000000" w:rsidRPr="00B06140" w:rsidP="002F47AF">
      <w:pPr>
        <w:pStyle w:val="BodyText"/>
      </w:pPr>
      <w:r w:rsidRPr="00B061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749E">
        <w:rPr>
          <w:rStyle w:val="Hyperlink"/>
        </w:rPr>
        <w:t>https://vetnet.gov.au/Pages/TrainingDocs.aspx?q=114e25cd-3a2c-4490-baae-47d68dcd2fde</w:t>
      </w:r>
      <w:r>
        <w:fldChar w:fldCharType="end"/>
      </w:r>
    </w:p>
    <w:p w:rsidR="00000000" w:rsidRPr="00B06140" w:rsidP="002F47AF">
      <w:pPr>
        <w:pStyle w:val="BodyText"/>
      </w:pPr>
      <w:r w:rsidRPr="00B061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749E">
        <w:rPr>
          <w:rStyle w:val="Hyperlink"/>
        </w:rPr>
        <w:t>https://vetnet.gov.au/Pages/TrainingDocs.aspx?q=114e25cd-3a2c-4490-baae-47d68dcd2fde</w:t>
      </w:r>
      <w:r>
        <w:fldChar w:fldCharType="end"/>
      </w:r>
    </w:p>
    <w:p w:rsidR="00000000" w:rsidRPr="00B06140" w:rsidP="002F47AF">
      <w:pPr>
        <w:pStyle w:val="BodyText"/>
      </w:pPr>
      <w:r w:rsidRPr="00B061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749E">
        <w:rPr>
          <w:rStyle w:val="Hyperlink"/>
        </w:rPr>
        <w:t>https://vetnet.gov.au/Pages/TrainingDocs.aspx?q=114e25cd-3a2c-4490-baae-47d68dcd2fde</w:t>
      </w:r>
      <w:r>
        <w:fldChar w:fldCharType="end"/>
      </w:r>
    </w:p>
    <w:p w:rsidR="00000000" w:rsidRPr="00B06140" w:rsidP="002F47AF">
      <w:pPr>
        <w:pStyle w:val="BodyText"/>
      </w:pPr>
      <w:r w:rsidRPr="00B0614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4749E">
        <w:rPr>
          <w:rStyle w:val="Hyperlink"/>
        </w:rPr>
        <w:t>https://vetnet.gov.au/Pages/TrainingDocs.aspx?q=114e25cd-3a2c-4490-baae-47d68dcd2fde</w:t>
      </w:r>
      <w:r>
        <w:fldChar w:fldCharType="end"/>
      </w:r>
    </w:p>
    <w:p w:rsidR="00000000" w:rsidRPr="00B06140" w:rsidP="00B06140"/>
    <w:sectPr w:rsidSect="00B0614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40" w:rsidRPr="002F47AF" w:rsidP="002F4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AF" w:rsidP="00B06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47AF" w:rsidP="00B061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47AF" w:rsidP="00B061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140" w:rsidRPr="002F47AF" w:rsidP="002F4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AF" w:rsidRPr="002D2AF8" w:rsidP="00B06140">
    <w:pPr>
      <w:pStyle w:val="Header"/>
      <w:framePr w:wrap="around"/>
    </w:pPr>
    <w:r>
      <w:fldChar w:fldCharType="begin"/>
    </w:r>
    <w:r>
      <w:instrText xml:space="preserve"> TITLE   \* MERGEFORMAT </w:instrText>
    </w:r>
    <w:r>
      <w:fldChar w:fldCharType="separate"/>
    </w:r>
    <w:r>
      <w:t>CSCSAS019 Determine response to security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2F47AF" w:rsidP="00B061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1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140"/>
    <w:pPr>
      <w:spacing w:before="360" w:after="60"/>
      <w:outlineLvl w:val="0"/>
    </w:pPr>
    <w:rPr>
      <w:sz w:val="32"/>
    </w:rPr>
  </w:style>
  <w:style w:type="paragraph" w:styleId="Heading2">
    <w:name w:val="heading 2"/>
    <w:basedOn w:val="HeadingBase"/>
    <w:next w:val="BodyText"/>
    <w:link w:val="Heading2Char"/>
    <w:qFormat/>
    <w:rsid w:val="00B06140"/>
    <w:pPr>
      <w:keepLines/>
      <w:spacing w:before="240" w:after="120"/>
      <w:outlineLvl w:val="1"/>
    </w:pPr>
    <w:rPr>
      <w:sz w:val="28"/>
      <w:szCs w:val="40"/>
    </w:rPr>
  </w:style>
  <w:style w:type="paragraph" w:styleId="Heading3">
    <w:name w:val="heading 3"/>
    <w:basedOn w:val="HeadingBase"/>
    <w:next w:val="BodyText"/>
    <w:link w:val="Heading3Char"/>
    <w:qFormat/>
    <w:rsid w:val="00B06140"/>
    <w:pPr>
      <w:spacing w:before="180" w:after="120"/>
      <w:outlineLvl w:val="2"/>
    </w:pPr>
    <w:rPr>
      <w:spacing w:val="-10"/>
      <w:kern w:val="32"/>
    </w:rPr>
  </w:style>
  <w:style w:type="paragraph" w:styleId="Heading4">
    <w:name w:val="heading 4"/>
    <w:basedOn w:val="HeadingBase"/>
    <w:next w:val="BodyText"/>
    <w:link w:val="Heading4Char"/>
    <w:qFormat/>
    <w:rsid w:val="00B06140"/>
    <w:pPr>
      <w:spacing w:before="160" w:after="120"/>
      <w:outlineLvl w:val="3"/>
    </w:pPr>
    <w:rPr>
      <w:sz w:val="22"/>
    </w:rPr>
  </w:style>
  <w:style w:type="paragraph" w:styleId="Heading5">
    <w:name w:val="heading 5"/>
    <w:basedOn w:val="HeadingBase"/>
    <w:next w:val="Normal"/>
    <w:link w:val="Heading5Char"/>
    <w:qFormat/>
    <w:rsid w:val="00B06140"/>
    <w:pPr>
      <w:spacing w:before="80"/>
      <w:outlineLvl w:val="4"/>
    </w:pPr>
    <w:rPr>
      <w:color w:val="918585"/>
      <w:sz w:val="20"/>
    </w:rPr>
  </w:style>
  <w:style w:type="paragraph" w:styleId="Heading6">
    <w:name w:val="heading 6"/>
    <w:basedOn w:val="HeadingBase"/>
    <w:next w:val="Normal"/>
    <w:link w:val="Heading6Char"/>
    <w:qFormat/>
    <w:rsid w:val="00B06140"/>
    <w:pPr>
      <w:spacing w:before="60"/>
      <w:outlineLvl w:val="5"/>
    </w:pPr>
    <w:rPr>
      <w:color w:val="918585"/>
      <w:sz w:val="20"/>
    </w:rPr>
  </w:style>
  <w:style w:type="paragraph" w:styleId="Heading7">
    <w:name w:val="heading 7"/>
    <w:basedOn w:val="Normal"/>
    <w:next w:val="Normal"/>
    <w:link w:val="Heading7Char"/>
    <w:qFormat/>
    <w:rsid w:val="00B06140"/>
    <w:pPr>
      <w:ind w:left="720"/>
      <w:outlineLvl w:val="6"/>
    </w:pPr>
    <w:rPr>
      <w:i/>
    </w:rPr>
  </w:style>
  <w:style w:type="paragraph" w:styleId="Heading8">
    <w:name w:val="heading 8"/>
    <w:basedOn w:val="Normal"/>
    <w:next w:val="Normal"/>
    <w:link w:val="Heading8Char"/>
    <w:qFormat/>
    <w:rsid w:val="00B06140"/>
    <w:pPr>
      <w:ind w:left="720"/>
      <w:outlineLvl w:val="7"/>
    </w:pPr>
    <w:rPr>
      <w:i/>
    </w:rPr>
  </w:style>
  <w:style w:type="paragraph" w:styleId="Heading9">
    <w:name w:val="heading 9"/>
    <w:basedOn w:val="Normal"/>
    <w:next w:val="Normal"/>
    <w:link w:val="Heading9Char"/>
    <w:qFormat/>
    <w:rsid w:val="00B06140"/>
    <w:pPr>
      <w:ind w:left="720"/>
      <w:outlineLvl w:val="8"/>
    </w:pPr>
    <w:rPr>
      <w:i/>
    </w:rPr>
  </w:style>
  <w:style w:type="character" w:default="1" w:styleId="DefaultParagraphFont">
    <w:name w:val="Default Paragraph Font"/>
    <w:uiPriority w:val="1"/>
    <w:unhideWhenUsed/>
    <w:rsid w:val="00B06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140"/>
  </w:style>
  <w:style w:type="character" w:customStyle="1" w:styleId="Heading1Char">
    <w:name w:val="Heading 1 Char"/>
    <w:basedOn w:val="DefaultParagraphFont"/>
    <w:link w:val="Heading1"/>
    <w:rsid w:val="00B06140"/>
    <w:rPr>
      <w:rFonts w:ascii="Times New Roman" w:eastAsia="Times New Roman" w:hAnsi="Times New Roman" w:cs="Times New Roman"/>
      <w:b/>
      <w:sz w:val="32"/>
      <w:szCs w:val="20"/>
      <w:lang w:eastAsia="en-US"/>
    </w:rPr>
  </w:style>
  <w:style w:type="paragraph" w:styleId="BodyText">
    <w:name w:val="Body Text"/>
    <w:basedOn w:val="Normal"/>
    <w:link w:val="BodyTextChar"/>
    <w:rsid w:val="00B061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140"/>
    <w:rPr>
      <w:rFonts w:ascii="Times New Roman" w:eastAsia="Times New Roman" w:hAnsi="Times New Roman" w:cs="Times New Roman"/>
      <w:sz w:val="24"/>
      <w:lang w:eastAsia="en-US"/>
    </w:rPr>
  </w:style>
  <w:style w:type="paragraph" w:styleId="List">
    <w:name w:val="List"/>
    <w:basedOn w:val="BodyText"/>
    <w:next w:val="BodyText"/>
    <w:rsid w:val="00B06140"/>
    <w:pPr>
      <w:tabs>
        <w:tab w:val="left" w:pos="340"/>
      </w:tabs>
      <w:spacing w:before="60" w:after="60"/>
      <w:ind w:left="340" w:hanging="340"/>
    </w:pPr>
  </w:style>
  <w:style w:type="character" w:customStyle="1" w:styleId="SpecialBold">
    <w:name w:val="Special Bold"/>
    <w:basedOn w:val="DefaultParagraphFont"/>
    <w:rsid w:val="00B06140"/>
    <w:rPr>
      <w:b/>
      <w:spacing w:val="0"/>
    </w:rPr>
  </w:style>
  <w:style w:type="paragraph" w:customStyle="1" w:styleId="SuperHeading">
    <w:name w:val="SuperHeading"/>
    <w:basedOn w:val="Normal"/>
    <w:rsid w:val="00B06140"/>
    <w:pPr>
      <w:spacing w:before="240" w:after="120"/>
      <w:outlineLvl w:val="0"/>
    </w:pPr>
    <w:rPr>
      <w:rFonts w:ascii="Times New Roman" w:hAnsi="Times New Roman"/>
      <w:b/>
      <w:sz w:val="32"/>
    </w:rPr>
  </w:style>
  <w:style w:type="paragraph" w:customStyle="1" w:styleId="TableHeading">
    <w:name w:val="Table Heading"/>
    <w:basedOn w:val="HeadingBase"/>
    <w:rsid w:val="00B06140"/>
    <w:pPr>
      <w:keepLines/>
      <w:pBdr>
        <w:bottom w:val="single" w:sz="6" w:space="1" w:color="918585"/>
      </w:pBdr>
      <w:spacing w:before="240"/>
    </w:pPr>
  </w:style>
  <w:style w:type="character" w:customStyle="1" w:styleId="HotSpot">
    <w:name w:val="HotSpot"/>
    <w:rsid w:val="00B06140"/>
    <w:rPr>
      <w:color w:val="0033CC"/>
      <w:u w:val="none"/>
    </w:rPr>
  </w:style>
  <w:style w:type="paragraph" w:customStyle="1" w:styleId="AllowPageBreak">
    <w:name w:val="AllowPageBreak"/>
    <w:rsid w:val="00B061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1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1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140"/>
    <w:rPr>
      <w:rFonts w:ascii="Courier New" w:eastAsia="Times New Roman" w:hAnsi="Courier New" w:cs="Times New Roman"/>
      <w:i/>
      <w:szCs w:val="20"/>
      <w:lang w:eastAsia="en-US"/>
    </w:rPr>
  </w:style>
  <w:style w:type="paragraph" w:customStyle="1" w:styleId="HeadingBase">
    <w:name w:val="Heading Base"/>
    <w:rsid w:val="00B06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140"/>
    <w:pPr>
      <w:tabs>
        <w:tab w:val="right" w:leader="dot" w:pos="9072"/>
      </w:tabs>
      <w:ind w:left="567"/>
    </w:pPr>
    <w:rPr>
      <w:szCs w:val="22"/>
    </w:rPr>
  </w:style>
  <w:style w:type="paragraph" w:customStyle="1" w:styleId="TOCBase">
    <w:name w:val="TOC Base"/>
    <w:rsid w:val="00B06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140"/>
    <w:pPr>
      <w:tabs>
        <w:tab w:val="right" w:leader="dot" w:pos="9072"/>
      </w:tabs>
      <w:spacing w:before="40" w:after="40"/>
      <w:ind w:left="284"/>
    </w:pPr>
    <w:rPr>
      <w:rFonts w:ascii="Times New Roman" w:hAnsi="Times New Roman"/>
    </w:rPr>
  </w:style>
  <w:style w:type="paragraph" w:styleId="TOC1">
    <w:name w:val="toc 1"/>
    <w:basedOn w:val="TOCBase"/>
    <w:next w:val="Normal"/>
    <w:rsid w:val="00B061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140"/>
    <w:rPr>
      <w:rFonts w:ascii="Times New Roman" w:eastAsia="Times New Roman" w:hAnsi="Times New Roman" w:cs="Times New Roman"/>
      <w:sz w:val="16"/>
      <w:lang w:eastAsia="en-US"/>
    </w:rPr>
  </w:style>
  <w:style w:type="paragraph" w:styleId="Title">
    <w:name w:val="Title"/>
    <w:basedOn w:val="HeadingBase"/>
    <w:link w:val="TitleChar"/>
    <w:qFormat/>
    <w:rsid w:val="00B06140"/>
    <w:pPr>
      <w:spacing w:before="5040"/>
      <w:jc w:val="center"/>
    </w:pPr>
    <w:rPr>
      <w:sz w:val="48"/>
      <w:szCs w:val="72"/>
      <w:lang w:val="en-US"/>
    </w:rPr>
  </w:style>
  <w:style w:type="character" w:customStyle="1" w:styleId="TitleChar">
    <w:name w:val="Title Char"/>
    <w:basedOn w:val="DefaultParagraphFont"/>
    <w:link w:val="Title"/>
    <w:rsid w:val="00B06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140"/>
    <w:pPr>
      <w:tabs>
        <w:tab w:val="left" w:pos="3600"/>
        <w:tab w:val="left" w:pos="3958"/>
      </w:tabs>
    </w:pPr>
  </w:style>
  <w:style w:type="paragraph" w:styleId="ListBullet">
    <w:name w:val="List Bullet"/>
    <w:basedOn w:val="List"/>
    <w:rsid w:val="00B06140"/>
    <w:pPr>
      <w:numPr>
        <w:numId w:val="10"/>
      </w:numPr>
      <w:tabs>
        <w:tab w:val="clear" w:pos="340"/>
      </w:tabs>
      <w:spacing w:before="40" w:after="40"/>
    </w:pPr>
  </w:style>
  <w:style w:type="paragraph" w:customStyle="1" w:styleId="Note">
    <w:name w:val="Note"/>
    <w:basedOn w:val="BodyText"/>
    <w:rsid w:val="00B06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140"/>
    <w:pPr>
      <w:framePr w:wrap="auto" w:hAnchor="text" w:y="6049"/>
    </w:pPr>
    <w:rPr>
      <w:color w:val="000000"/>
      <w:sz w:val="40"/>
    </w:rPr>
  </w:style>
  <w:style w:type="paragraph" w:customStyle="1" w:styleId="TOCTitle">
    <w:name w:val="TOCTitle"/>
    <w:basedOn w:val="Heading1"/>
    <w:rsid w:val="00B06140"/>
    <w:pPr>
      <w:spacing w:after="240"/>
      <w:jc w:val="center"/>
      <w:outlineLvl w:val="9"/>
    </w:pPr>
    <w:rPr>
      <w:caps/>
    </w:rPr>
  </w:style>
  <w:style w:type="paragraph" w:customStyle="1" w:styleId="Version">
    <w:name w:val="Version"/>
    <w:rsid w:val="00B061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140"/>
    <w:pPr>
      <w:numPr>
        <w:numId w:val="11"/>
      </w:numPr>
      <w:tabs>
        <w:tab w:val="clear" w:pos="680"/>
      </w:tabs>
    </w:pPr>
  </w:style>
  <w:style w:type="paragraph" w:styleId="Index1">
    <w:name w:val="index 1"/>
    <w:basedOn w:val="Normal"/>
    <w:next w:val="Normal"/>
    <w:semiHidden/>
    <w:rsid w:val="00B06140"/>
    <w:pPr>
      <w:keepNext w:val="0"/>
      <w:tabs>
        <w:tab w:val="right" w:pos="4176"/>
      </w:tabs>
      <w:ind w:left="198" w:hanging="198"/>
    </w:pPr>
    <w:rPr>
      <w:rFonts w:ascii="Garamond" w:hAnsi="Garamond"/>
    </w:rPr>
  </w:style>
  <w:style w:type="paragraph" w:styleId="IndexHeading">
    <w:name w:val="index heading"/>
    <w:basedOn w:val="Normal"/>
    <w:next w:val="Index1"/>
    <w:semiHidden/>
    <w:rsid w:val="00B06140"/>
    <w:pPr>
      <w:spacing w:before="120" w:after="120"/>
    </w:pPr>
    <w:rPr>
      <w:rFonts w:ascii="Arial" w:hAnsi="Arial"/>
      <w:b/>
      <w:color w:val="918585"/>
      <w:sz w:val="24"/>
    </w:rPr>
  </w:style>
  <w:style w:type="paragraph" w:styleId="Header">
    <w:name w:val="header"/>
    <w:basedOn w:val="Normal"/>
    <w:link w:val="HeaderChar"/>
    <w:rsid w:val="00B06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140"/>
    <w:rPr>
      <w:rFonts w:ascii="Times New Roman" w:eastAsia="Times New Roman" w:hAnsi="Times New Roman" w:cs="Times New Roman"/>
      <w:sz w:val="16"/>
      <w:szCs w:val="20"/>
      <w:lang w:val="en-GB" w:eastAsia="en-US"/>
    </w:rPr>
  </w:style>
  <w:style w:type="paragraph" w:customStyle="1" w:styleId="Chapter">
    <w:name w:val="Chapter"/>
    <w:basedOn w:val="Normal"/>
    <w:rsid w:val="00B06140"/>
    <w:pPr>
      <w:spacing w:before="240"/>
    </w:pPr>
    <w:rPr>
      <w:rFonts w:ascii="Times New Roman" w:hAnsi="Times New Roman"/>
      <w:smallCaps/>
      <w:spacing w:val="80"/>
      <w:sz w:val="28"/>
    </w:rPr>
  </w:style>
  <w:style w:type="paragraph" w:customStyle="1" w:styleId="InChapter">
    <w:name w:val="InChapter"/>
    <w:basedOn w:val="Heading3"/>
    <w:rsid w:val="00B06140"/>
    <w:pPr>
      <w:spacing w:after="240"/>
      <w:outlineLvl w:val="9"/>
    </w:pPr>
    <w:rPr>
      <w:noProof/>
    </w:rPr>
  </w:style>
  <w:style w:type="paragraph" w:styleId="Index2">
    <w:name w:val="index 2"/>
    <w:basedOn w:val="Normal"/>
    <w:next w:val="Normal"/>
    <w:semiHidden/>
    <w:rsid w:val="00B06140"/>
    <w:pPr>
      <w:tabs>
        <w:tab w:val="right" w:pos="4176"/>
      </w:tabs>
      <w:ind w:left="568" w:hanging="284"/>
    </w:pPr>
    <w:rPr>
      <w:rFonts w:ascii="Garamond" w:hAnsi="Garamond"/>
    </w:rPr>
  </w:style>
  <w:style w:type="paragraph" w:customStyle="1" w:styleId="Byline">
    <w:name w:val="Byline"/>
    <w:rsid w:val="00B06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140"/>
    <w:pPr>
      <w:tabs>
        <w:tab w:val="clear" w:pos="3600"/>
        <w:tab w:val="clear" w:pos="3958"/>
      </w:tabs>
      <w:jc w:val="right"/>
    </w:pPr>
  </w:style>
  <w:style w:type="character" w:styleId="Emphasis">
    <w:name w:val="Emphasis"/>
    <w:basedOn w:val="DefaultParagraphFont"/>
    <w:qFormat/>
    <w:rsid w:val="00B06140"/>
    <w:rPr>
      <w:i/>
    </w:rPr>
  </w:style>
  <w:style w:type="paragraph" w:styleId="Caption">
    <w:name w:val="caption"/>
    <w:basedOn w:val="BodyText"/>
    <w:next w:val="Normal"/>
    <w:qFormat/>
    <w:rsid w:val="00B06140"/>
    <w:pPr>
      <w:framePr w:w="2268" w:hSpace="181" w:vSpace="181" w:wrap="around" w:vAnchor="text" w:hAnchor="page" w:x="1135" w:y="285" w:anchorLock="1"/>
    </w:pPr>
    <w:rPr>
      <w:i/>
    </w:rPr>
  </w:style>
  <w:style w:type="paragraph" w:customStyle="1" w:styleId="MiniTOCTitle">
    <w:name w:val="MiniTOCTitle"/>
    <w:basedOn w:val="Heading4"/>
    <w:rsid w:val="00B06140"/>
    <w:pPr>
      <w:spacing w:before="240"/>
      <w:outlineLvl w:val="9"/>
    </w:pPr>
    <w:rPr>
      <w:noProof/>
      <w:sz w:val="24"/>
    </w:rPr>
  </w:style>
  <w:style w:type="paragraph" w:customStyle="1" w:styleId="MiniTOCItem">
    <w:name w:val="MiniTOCItem"/>
    <w:basedOn w:val="ListBullet"/>
    <w:rsid w:val="00B06140"/>
    <w:pPr>
      <w:numPr>
        <w:numId w:val="0"/>
      </w:numPr>
      <w:tabs>
        <w:tab w:val="right" w:leader="dot" w:pos="6521"/>
      </w:tabs>
      <w:spacing w:before="0" w:after="0"/>
    </w:pPr>
  </w:style>
  <w:style w:type="paragraph" w:customStyle="1" w:styleId="TOFTitle">
    <w:name w:val="TOFTitle"/>
    <w:basedOn w:val="TOCTitle"/>
    <w:rsid w:val="00B06140"/>
  </w:style>
  <w:style w:type="paragraph" w:styleId="TableofFigures">
    <w:name w:val="table of figures"/>
    <w:basedOn w:val="Normal"/>
    <w:next w:val="Normal"/>
    <w:semiHidden/>
    <w:rsid w:val="00B06140"/>
    <w:pPr>
      <w:tabs>
        <w:tab w:val="right" w:leader="dot" w:pos="9072"/>
      </w:tabs>
      <w:ind w:left="970" w:hanging="403"/>
    </w:pPr>
    <w:rPr>
      <w:rFonts w:ascii="Times New Roman" w:hAnsi="Times New Roman"/>
      <w:b/>
    </w:rPr>
  </w:style>
  <w:style w:type="paragraph" w:styleId="ListNumber">
    <w:name w:val="List Number"/>
    <w:basedOn w:val="List"/>
    <w:rsid w:val="00B06140"/>
    <w:pPr>
      <w:numPr>
        <w:numId w:val="13"/>
      </w:numPr>
      <w:tabs>
        <w:tab w:val="clear" w:pos="340"/>
      </w:tabs>
    </w:pPr>
  </w:style>
  <w:style w:type="character" w:customStyle="1" w:styleId="WingdingSymbols">
    <w:name w:val="Wingding Symbols"/>
    <w:rsid w:val="00B06140"/>
    <w:rPr>
      <w:rFonts w:ascii="Wingdings" w:hAnsi="Wingdings"/>
    </w:rPr>
  </w:style>
  <w:style w:type="paragraph" w:customStyle="1" w:styleId="BodyTextRight">
    <w:name w:val="Body Text Right"/>
    <w:basedOn w:val="BodyText"/>
    <w:rsid w:val="00B06140"/>
    <w:pPr>
      <w:spacing w:before="0" w:after="0"/>
      <w:jc w:val="right"/>
    </w:pPr>
  </w:style>
  <w:style w:type="paragraph" w:styleId="Index3">
    <w:name w:val="index 3"/>
    <w:basedOn w:val="ListNumber2"/>
    <w:next w:val="Normal"/>
    <w:semiHidden/>
    <w:rsid w:val="00B06140"/>
    <w:pPr>
      <w:numPr>
        <w:numId w:val="0"/>
      </w:numPr>
      <w:tabs>
        <w:tab w:val="right" w:leader="dot" w:pos="4176"/>
      </w:tabs>
    </w:pPr>
  </w:style>
  <w:style w:type="paragraph" w:styleId="ListNumber2">
    <w:name w:val="List Number 2"/>
    <w:basedOn w:val="List2"/>
    <w:rsid w:val="00B06140"/>
    <w:pPr>
      <w:numPr>
        <w:numId w:val="8"/>
      </w:numPr>
      <w:tabs>
        <w:tab w:val="clear" w:pos="1060"/>
      </w:tabs>
    </w:pPr>
  </w:style>
  <w:style w:type="paragraph" w:customStyle="1" w:styleId="MarginNote">
    <w:name w:val="Margin Note"/>
    <w:basedOn w:val="BodyText"/>
    <w:rsid w:val="00B06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1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140"/>
    <w:rPr>
      <w:sz w:val="32"/>
    </w:rPr>
  </w:style>
  <w:style w:type="paragraph" w:customStyle="1" w:styleId="HeadingProcedure">
    <w:name w:val="Heading Procedure"/>
    <w:basedOn w:val="HeadingBase"/>
    <w:next w:val="Normal"/>
    <w:rsid w:val="00B06140"/>
    <w:pPr>
      <w:tabs>
        <w:tab w:val="left" w:pos="0"/>
      </w:tabs>
      <w:spacing w:before="120" w:after="60"/>
    </w:pPr>
    <w:rPr>
      <w:i/>
      <w:color w:val="918585"/>
      <w:sz w:val="22"/>
    </w:rPr>
  </w:style>
  <w:style w:type="paragraph" w:customStyle="1" w:styleId="TableBodyText">
    <w:name w:val="Table Body Text"/>
    <w:basedOn w:val="BodyText"/>
    <w:rsid w:val="00B06140"/>
    <w:pPr>
      <w:spacing w:before="60" w:after="60"/>
    </w:pPr>
  </w:style>
  <w:style w:type="paragraph" w:styleId="ListContinue">
    <w:name w:val="List Continue"/>
    <w:basedOn w:val="List"/>
    <w:rsid w:val="00B06140"/>
    <w:pPr>
      <w:ind w:firstLine="0"/>
    </w:pPr>
  </w:style>
  <w:style w:type="paragraph" w:customStyle="1" w:styleId="ListNote">
    <w:name w:val="List Note"/>
    <w:basedOn w:val="List"/>
    <w:rsid w:val="00B06140"/>
    <w:pPr>
      <w:pBdr>
        <w:top w:val="single" w:sz="6" w:space="2" w:color="918585"/>
        <w:bottom w:val="single" w:sz="6" w:space="2" w:color="918585"/>
      </w:pBdr>
      <w:tabs>
        <w:tab w:val="left" w:pos="1021"/>
      </w:tabs>
      <w:ind w:firstLine="0"/>
    </w:pPr>
  </w:style>
  <w:style w:type="paragraph" w:customStyle="1" w:styleId="Warning">
    <w:name w:val="Warning"/>
    <w:basedOn w:val="BodyText"/>
    <w:rsid w:val="00B06140"/>
    <w:pPr>
      <w:shd w:val="clear" w:color="auto" w:fill="D9D9D9"/>
      <w:tabs>
        <w:tab w:val="left" w:pos="992"/>
      </w:tabs>
      <w:ind w:left="119" w:right="119"/>
    </w:pPr>
    <w:rPr>
      <w:sz w:val="20"/>
    </w:rPr>
  </w:style>
  <w:style w:type="paragraph" w:customStyle="1" w:styleId="MarginIcons">
    <w:name w:val="Margin Icons"/>
    <w:basedOn w:val="BodyText"/>
    <w:rsid w:val="00B06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140"/>
    <w:rPr>
      <w:rFonts w:ascii="Courier New" w:hAnsi="Courier New"/>
    </w:rPr>
  </w:style>
  <w:style w:type="paragraph" w:customStyle="1" w:styleId="NoteBullet">
    <w:name w:val="Note Bullet"/>
    <w:basedOn w:val="Note"/>
    <w:rsid w:val="00B06140"/>
    <w:pPr>
      <w:tabs>
        <w:tab w:val="clear" w:pos="680"/>
      </w:tabs>
      <w:spacing w:before="60" w:after="60"/>
    </w:pPr>
  </w:style>
  <w:style w:type="paragraph" w:customStyle="1" w:styleId="SubHeading2">
    <w:name w:val="SubHeading2"/>
    <w:basedOn w:val="HeadingBase"/>
    <w:rsid w:val="00B06140"/>
    <w:pPr>
      <w:spacing w:before="240" w:after="60"/>
    </w:pPr>
    <w:rPr>
      <w:sz w:val="20"/>
    </w:rPr>
  </w:style>
  <w:style w:type="paragraph" w:customStyle="1" w:styleId="SubHeading1">
    <w:name w:val="SubHeading1"/>
    <w:basedOn w:val="HeadingBase"/>
    <w:rsid w:val="00B06140"/>
    <w:pPr>
      <w:spacing w:before="240" w:after="60"/>
    </w:pPr>
    <w:rPr>
      <w:color w:val="918585"/>
      <w:sz w:val="22"/>
    </w:rPr>
  </w:style>
  <w:style w:type="paragraph" w:customStyle="1" w:styleId="SideHeading">
    <w:name w:val="Side Heading"/>
    <w:basedOn w:val="HeadingBase"/>
    <w:rsid w:val="00B06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140"/>
    <w:pPr>
      <w:numPr>
        <w:numId w:val="9"/>
      </w:numPr>
    </w:pPr>
  </w:style>
  <w:style w:type="paragraph" w:styleId="PlainText">
    <w:name w:val="Plain Text"/>
    <w:basedOn w:val="Normal"/>
    <w:link w:val="PlainTextChar"/>
    <w:rsid w:val="00B06140"/>
    <w:rPr>
      <w:sz w:val="20"/>
    </w:rPr>
  </w:style>
  <w:style w:type="character" w:customStyle="1" w:styleId="PlainTextChar">
    <w:name w:val="Plain Text Char"/>
    <w:basedOn w:val="DefaultParagraphFont"/>
    <w:link w:val="PlainText"/>
    <w:rsid w:val="00B06140"/>
    <w:rPr>
      <w:rFonts w:ascii="Courier New" w:eastAsia="Times New Roman" w:hAnsi="Courier New" w:cs="Times New Roman"/>
      <w:sz w:val="20"/>
      <w:szCs w:val="20"/>
      <w:lang w:eastAsia="en-US"/>
    </w:rPr>
  </w:style>
  <w:style w:type="character" w:customStyle="1" w:styleId="MenuOption">
    <w:name w:val="Menu Option"/>
    <w:basedOn w:val="DefaultParagraphFont"/>
    <w:rsid w:val="00B06140"/>
    <w:rPr>
      <w:b/>
      <w:smallCaps/>
    </w:rPr>
  </w:style>
  <w:style w:type="paragraph" w:customStyle="1" w:styleId="TableListNumber">
    <w:name w:val="Table List Number"/>
    <w:basedOn w:val="ListNumber"/>
    <w:rsid w:val="00B06140"/>
    <w:pPr>
      <w:numPr>
        <w:numId w:val="0"/>
      </w:numPr>
    </w:pPr>
  </w:style>
  <w:style w:type="paragraph" w:styleId="TOC4">
    <w:name w:val="toc 4"/>
    <w:basedOn w:val="TOCBase"/>
    <w:next w:val="Normal"/>
    <w:semiHidden/>
    <w:rsid w:val="00B06140"/>
    <w:pPr>
      <w:tabs>
        <w:tab w:val="right" w:leader="dot" w:pos="9071"/>
      </w:tabs>
      <w:ind w:left="1701"/>
    </w:pPr>
  </w:style>
  <w:style w:type="paragraph" w:customStyle="1" w:styleId="ListAlpha">
    <w:name w:val="List Alpha"/>
    <w:basedOn w:val="List"/>
    <w:rsid w:val="00B06140"/>
    <w:pPr>
      <w:numPr>
        <w:numId w:val="7"/>
      </w:numPr>
    </w:pPr>
  </w:style>
  <w:style w:type="paragraph" w:customStyle="1" w:styleId="ListAlpha2">
    <w:name w:val="List Alpha 2"/>
    <w:basedOn w:val="List2"/>
    <w:rsid w:val="00B06140"/>
    <w:pPr>
      <w:numPr>
        <w:numId w:val="6"/>
      </w:numPr>
    </w:pPr>
  </w:style>
  <w:style w:type="paragraph" w:styleId="List2">
    <w:name w:val="List 2"/>
    <w:basedOn w:val="BodyText"/>
    <w:rsid w:val="00B06140"/>
    <w:pPr>
      <w:tabs>
        <w:tab w:val="left" w:pos="680"/>
      </w:tabs>
      <w:spacing w:before="60" w:after="60"/>
      <w:ind w:left="680" w:hanging="340"/>
    </w:pPr>
  </w:style>
  <w:style w:type="paragraph" w:styleId="List3">
    <w:name w:val="List 3"/>
    <w:basedOn w:val="BodyText"/>
    <w:rsid w:val="00B06140"/>
    <w:pPr>
      <w:tabs>
        <w:tab w:val="left" w:pos="1021"/>
      </w:tabs>
      <w:spacing w:before="60" w:after="60"/>
      <w:ind w:left="1020" w:hanging="340"/>
    </w:pPr>
  </w:style>
  <w:style w:type="paragraph" w:styleId="List4">
    <w:name w:val="List 4"/>
    <w:basedOn w:val="BodyText"/>
    <w:rsid w:val="00B06140"/>
    <w:pPr>
      <w:tabs>
        <w:tab w:val="left" w:pos="1361"/>
      </w:tabs>
      <w:spacing w:before="60" w:after="60"/>
      <w:ind w:left="1361" w:hanging="340"/>
    </w:pPr>
  </w:style>
  <w:style w:type="paragraph" w:styleId="List5">
    <w:name w:val="List 5"/>
    <w:basedOn w:val="BodyText"/>
    <w:rsid w:val="00B06140"/>
    <w:pPr>
      <w:tabs>
        <w:tab w:val="left" w:pos="1701"/>
      </w:tabs>
      <w:spacing w:before="60" w:after="60"/>
      <w:ind w:left="1701" w:hanging="340"/>
    </w:pPr>
  </w:style>
  <w:style w:type="paragraph" w:styleId="ListBullet3">
    <w:name w:val="List Bullet 3"/>
    <w:basedOn w:val="List3"/>
    <w:rsid w:val="00B06140"/>
    <w:pPr>
      <w:numPr>
        <w:numId w:val="12"/>
      </w:numPr>
      <w:tabs>
        <w:tab w:val="clear" w:pos="1021"/>
      </w:tabs>
      <w:ind w:left="1037" w:hanging="357"/>
    </w:pPr>
  </w:style>
  <w:style w:type="paragraph" w:styleId="ListBullet4">
    <w:name w:val="List Bullet 4"/>
    <w:basedOn w:val="List4"/>
    <w:rsid w:val="00B06140"/>
    <w:pPr>
      <w:numPr>
        <w:numId w:val="1"/>
      </w:numPr>
      <w:tabs>
        <w:tab w:val="clear" w:pos="1361"/>
      </w:tabs>
    </w:pPr>
  </w:style>
  <w:style w:type="paragraph" w:styleId="ListBullet5">
    <w:name w:val="List Bullet 5"/>
    <w:basedOn w:val="List5"/>
    <w:rsid w:val="00B06140"/>
    <w:pPr>
      <w:numPr>
        <w:numId w:val="2"/>
      </w:numPr>
    </w:pPr>
  </w:style>
  <w:style w:type="paragraph" w:styleId="ListContinue2">
    <w:name w:val="List Continue 2"/>
    <w:basedOn w:val="List2"/>
    <w:rsid w:val="00B06140"/>
    <w:pPr>
      <w:ind w:firstLine="0"/>
    </w:pPr>
  </w:style>
  <w:style w:type="paragraph" w:styleId="ListContinue3">
    <w:name w:val="List Continue 3"/>
    <w:basedOn w:val="List3"/>
    <w:rsid w:val="00B06140"/>
    <w:pPr>
      <w:ind w:left="1021" w:firstLine="0"/>
    </w:pPr>
  </w:style>
  <w:style w:type="paragraph" w:styleId="ListContinue4">
    <w:name w:val="List Continue 4"/>
    <w:basedOn w:val="List4"/>
    <w:rsid w:val="00B06140"/>
    <w:pPr>
      <w:ind w:firstLine="0"/>
    </w:pPr>
  </w:style>
  <w:style w:type="paragraph" w:styleId="ListContinue5">
    <w:name w:val="List Continue 5"/>
    <w:basedOn w:val="List5"/>
    <w:rsid w:val="00B06140"/>
    <w:pPr>
      <w:ind w:firstLine="0"/>
    </w:pPr>
  </w:style>
  <w:style w:type="paragraph" w:styleId="ListNumber3">
    <w:name w:val="List Number 3"/>
    <w:basedOn w:val="List3"/>
    <w:rsid w:val="00B06140"/>
    <w:pPr>
      <w:numPr>
        <w:numId w:val="3"/>
      </w:numPr>
    </w:pPr>
  </w:style>
  <w:style w:type="paragraph" w:styleId="ListNumber4">
    <w:name w:val="List Number 4"/>
    <w:basedOn w:val="List4"/>
    <w:rsid w:val="00B06140"/>
    <w:pPr>
      <w:numPr>
        <w:numId w:val="4"/>
      </w:numPr>
    </w:pPr>
  </w:style>
  <w:style w:type="paragraph" w:styleId="ListNumber5">
    <w:name w:val="List Number 5"/>
    <w:basedOn w:val="List5"/>
    <w:rsid w:val="00B06140"/>
    <w:pPr>
      <w:numPr>
        <w:numId w:val="5"/>
      </w:numPr>
    </w:pPr>
  </w:style>
  <w:style w:type="paragraph" w:styleId="BlockText">
    <w:name w:val="Block Text"/>
    <w:basedOn w:val="Normal"/>
    <w:rsid w:val="00B06140"/>
    <w:pPr>
      <w:spacing w:after="120"/>
      <w:ind w:left="1440" w:right="1440"/>
    </w:pPr>
  </w:style>
  <w:style w:type="character" w:customStyle="1" w:styleId="Subscript">
    <w:name w:val="Subscript"/>
    <w:basedOn w:val="DefaultParagraphFont"/>
    <w:rsid w:val="00B06140"/>
    <w:rPr>
      <w:sz w:val="16"/>
      <w:vertAlign w:val="subscript"/>
    </w:rPr>
  </w:style>
  <w:style w:type="character" w:customStyle="1" w:styleId="Superscript">
    <w:name w:val="Superscript"/>
    <w:basedOn w:val="DefaultParagraphFont"/>
    <w:rsid w:val="00B06140"/>
    <w:rPr>
      <w:sz w:val="16"/>
      <w:vertAlign w:val="superscript"/>
    </w:rPr>
  </w:style>
  <w:style w:type="character" w:customStyle="1" w:styleId="Symbols">
    <w:name w:val="Symbols"/>
    <w:basedOn w:val="DefaultParagraphFont"/>
    <w:rsid w:val="00B06140"/>
    <w:rPr>
      <w:rFonts w:ascii="Symbol" w:hAnsi="Symbol"/>
    </w:rPr>
  </w:style>
  <w:style w:type="character" w:customStyle="1" w:styleId="MenuOptions">
    <w:name w:val="Menu Options"/>
    <w:basedOn w:val="DefaultParagraphFont"/>
    <w:rsid w:val="00B06140"/>
    <w:rPr>
      <w:rFonts w:ascii="Arial Narrow" w:hAnsi="Arial Narrow"/>
      <w:smallCaps/>
    </w:rPr>
  </w:style>
  <w:style w:type="character" w:customStyle="1" w:styleId="Buttons">
    <w:name w:val="Buttons"/>
    <w:basedOn w:val="DefaultParagraphFont"/>
    <w:rsid w:val="00B06140"/>
    <w:rPr>
      <w:b/>
    </w:rPr>
  </w:style>
  <w:style w:type="character" w:customStyle="1" w:styleId="Underlined">
    <w:name w:val="Underlined"/>
    <w:basedOn w:val="DefaultParagraphFont"/>
    <w:rsid w:val="00B06140"/>
    <w:rPr>
      <w:u w:val="single"/>
    </w:rPr>
  </w:style>
  <w:style w:type="paragraph" w:customStyle="1" w:styleId="TableBodyTextRight">
    <w:name w:val="Table Body Text Right"/>
    <w:basedOn w:val="TableBodyText"/>
    <w:rsid w:val="00B06140"/>
    <w:pPr>
      <w:widowControl w:val="0"/>
      <w:autoSpaceDE w:val="0"/>
      <w:autoSpaceDN w:val="0"/>
      <w:adjustRightInd w:val="0"/>
      <w:jc w:val="right"/>
    </w:pPr>
    <w:rPr>
      <w:rFonts w:cs="Arial"/>
      <w:szCs w:val="18"/>
    </w:rPr>
  </w:style>
  <w:style w:type="paragraph" w:customStyle="1" w:styleId="CopyrightText">
    <w:name w:val="Copyright Text"/>
    <w:basedOn w:val="BodyText"/>
    <w:rsid w:val="00B06140"/>
    <w:rPr>
      <w:sz w:val="18"/>
    </w:rPr>
  </w:style>
  <w:style w:type="paragraph" w:customStyle="1" w:styleId="BodySmallRight">
    <w:name w:val="Body Small Right"/>
    <w:basedOn w:val="BodyTextRight"/>
    <w:rsid w:val="00B06140"/>
    <w:rPr>
      <w:sz w:val="18"/>
      <w:szCs w:val="18"/>
    </w:rPr>
  </w:style>
  <w:style w:type="paragraph" w:customStyle="1" w:styleId="MarginEdition">
    <w:name w:val="Margin Edition"/>
    <w:basedOn w:val="MarginNote"/>
    <w:rsid w:val="00B06140"/>
    <w:pPr>
      <w:spacing w:before="0" w:after="0"/>
    </w:pPr>
    <w:rPr>
      <w:rFonts w:ascii="Times New Roman" w:hAnsi="Times New Roman"/>
      <w:color w:val="999999"/>
    </w:rPr>
  </w:style>
  <w:style w:type="paragraph" w:customStyle="1" w:styleId="Spacer">
    <w:name w:val="Spacer"/>
    <w:basedOn w:val="Normal"/>
    <w:rsid w:val="00B06140"/>
    <w:rPr>
      <w:sz w:val="2"/>
      <w:szCs w:val="2"/>
    </w:rPr>
  </w:style>
  <w:style w:type="character" w:customStyle="1" w:styleId="Small">
    <w:name w:val="Small"/>
    <w:basedOn w:val="DefaultParagraphFont"/>
    <w:rsid w:val="00B06140"/>
    <w:rPr>
      <w:sz w:val="16"/>
    </w:rPr>
  </w:style>
  <w:style w:type="paragraph" w:customStyle="1" w:styleId="WideTable">
    <w:name w:val="Wide Table"/>
    <w:basedOn w:val="Normal"/>
    <w:rsid w:val="00B06140"/>
    <w:pPr>
      <w:ind w:left="-1418"/>
    </w:pPr>
    <w:rPr>
      <w:sz w:val="2"/>
      <w:szCs w:val="2"/>
    </w:rPr>
  </w:style>
  <w:style w:type="character" w:styleId="PageNumber">
    <w:name w:val="page number"/>
    <w:basedOn w:val="DefaultParagraphFont"/>
    <w:rsid w:val="00B06140"/>
  </w:style>
  <w:style w:type="paragraph" w:styleId="Quote">
    <w:name w:val="Quote"/>
    <w:basedOn w:val="Heading1"/>
    <w:link w:val="QuoteChar"/>
    <w:qFormat/>
    <w:rsid w:val="00B06140"/>
    <w:rPr>
      <w:b w:val="0"/>
      <w:sz w:val="72"/>
      <w:szCs w:val="72"/>
      <w:lang w:val="en-NZ"/>
    </w:rPr>
  </w:style>
  <w:style w:type="character" w:customStyle="1" w:styleId="QuoteChar">
    <w:name w:val="Quote Char"/>
    <w:basedOn w:val="DefaultParagraphFont"/>
    <w:link w:val="Quote"/>
    <w:rsid w:val="00B06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140"/>
    <w:pPr>
      <w:pageBreakBefore/>
    </w:pPr>
  </w:style>
  <w:style w:type="paragraph" w:customStyle="1" w:styleId="Border">
    <w:name w:val="Border"/>
    <w:basedOn w:val="Normal"/>
    <w:qFormat/>
    <w:rsid w:val="00B06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140"/>
    <w:rPr>
      <w:b/>
      <w:bCs/>
      <w:i/>
      <w:iCs/>
      <w:color w:val="auto"/>
    </w:rPr>
  </w:style>
  <w:style w:type="paragraph" w:styleId="IntenseQuote">
    <w:name w:val="Intense Quote"/>
    <w:basedOn w:val="Normal"/>
    <w:next w:val="Normal"/>
    <w:link w:val="IntenseQuoteChar"/>
    <w:uiPriority w:val="30"/>
    <w:qFormat/>
    <w:rsid w:val="00B06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1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140"/>
    <w:rPr>
      <w:smallCaps/>
      <w:color w:val="auto"/>
      <w:u w:val="single"/>
    </w:rPr>
  </w:style>
  <w:style w:type="character" w:styleId="IntenseReference">
    <w:name w:val="Intense Reference"/>
    <w:basedOn w:val="DefaultParagraphFont"/>
    <w:uiPriority w:val="32"/>
    <w:qFormat/>
    <w:rsid w:val="00B06140"/>
    <w:rPr>
      <w:b/>
      <w:bCs/>
      <w:smallCaps/>
      <w:color w:val="auto"/>
      <w:spacing w:val="5"/>
      <w:u w:val="single"/>
    </w:rPr>
  </w:style>
  <w:style w:type="paragraph" w:customStyle="1" w:styleId="2ColumnHeading">
    <w:name w:val="2Column Heading"/>
    <w:basedOn w:val="BodyText"/>
    <w:qFormat/>
    <w:rsid w:val="00B06140"/>
    <w:pPr>
      <w:spacing w:after="60"/>
      <w:ind w:left="-2268"/>
    </w:pPr>
    <w:rPr>
      <w:b/>
    </w:rPr>
  </w:style>
  <w:style w:type="paragraph" w:customStyle="1" w:styleId="Heading1TOC">
    <w:name w:val="Heading1 TOC"/>
    <w:basedOn w:val="Normal"/>
    <w:qFormat/>
    <w:rsid w:val="00B06140"/>
    <w:pPr>
      <w:spacing w:before="240" w:after="120"/>
    </w:pPr>
    <w:rPr>
      <w:rFonts w:ascii="Times New Roman" w:hAnsi="Times New Roman"/>
      <w:b/>
      <w:sz w:val="32"/>
    </w:rPr>
  </w:style>
  <w:style w:type="paragraph" w:customStyle="1" w:styleId="Heading2TOC">
    <w:name w:val="Heading2 TOC"/>
    <w:basedOn w:val="Normal"/>
    <w:qFormat/>
    <w:rsid w:val="00B06140"/>
    <w:pPr>
      <w:spacing w:before="240" w:after="60"/>
    </w:pPr>
    <w:rPr>
      <w:rFonts w:ascii="Times New Roman" w:hAnsi="Times New Roman"/>
      <w:b/>
      <w:sz w:val="28"/>
    </w:rPr>
  </w:style>
  <w:style w:type="character" w:customStyle="1" w:styleId="Underline">
    <w:name w:val="Underline"/>
    <w:basedOn w:val="DefaultParagraphFont"/>
    <w:qFormat/>
    <w:rsid w:val="00B06140"/>
    <w:rPr>
      <w:u w:val="single"/>
    </w:rPr>
  </w:style>
  <w:style w:type="character" w:customStyle="1" w:styleId="BoldandItalics">
    <w:name w:val="Bold and Italics"/>
    <w:qFormat/>
    <w:rsid w:val="00B06140"/>
    <w:rPr>
      <w:b/>
      <w:i/>
      <w:u w:val="none"/>
    </w:rPr>
  </w:style>
  <w:style w:type="paragraph" w:styleId="BalloonText">
    <w:name w:val="Balloon Text"/>
    <w:basedOn w:val="Normal"/>
    <w:link w:val="BalloonTextChar"/>
    <w:rsid w:val="00B06140"/>
    <w:rPr>
      <w:rFonts w:ascii="Tahoma" w:hAnsi="Tahoma" w:cs="Tahoma"/>
      <w:sz w:val="16"/>
      <w:szCs w:val="16"/>
    </w:rPr>
  </w:style>
  <w:style w:type="character" w:customStyle="1" w:styleId="BalloonTextChar">
    <w:name w:val="Balloon Text Char"/>
    <w:basedOn w:val="DefaultParagraphFont"/>
    <w:link w:val="BalloonText"/>
    <w:rsid w:val="00B061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1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1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140"/>
    <w:rPr>
      <w:b/>
      <w:color w:val="660033"/>
      <w:spacing w:val="0"/>
    </w:rPr>
  </w:style>
  <w:style w:type="paragraph" w:customStyle="1" w:styleId="Nameditemlist">
    <w:name w:val="Named item list"/>
    <w:basedOn w:val="BodyText"/>
    <w:qFormat/>
    <w:rsid w:val="00B06140"/>
    <w:pPr>
      <w:tabs>
        <w:tab w:val="left" w:pos="2835"/>
      </w:tabs>
      <w:ind w:left="2835" w:hanging="2835"/>
    </w:pPr>
  </w:style>
  <w:style w:type="paragraph" w:customStyle="1" w:styleId="BodyTextnopadding">
    <w:name w:val="Body Text no padding"/>
    <w:basedOn w:val="BodyText"/>
    <w:qFormat/>
    <w:rsid w:val="00B06140"/>
    <w:pPr>
      <w:spacing w:before="0" w:after="0"/>
    </w:pPr>
  </w:style>
  <w:style w:type="paragraph" w:customStyle="1" w:styleId="BodyTextBold">
    <w:name w:val="Body Text Bold"/>
    <w:basedOn w:val="BodyText"/>
    <w:qFormat/>
    <w:rsid w:val="00B06140"/>
    <w:rPr>
      <w:b/>
    </w:rPr>
  </w:style>
  <w:style w:type="character" w:styleId="Hyperlink">
    <w:name w:val="Hyperlink"/>
    <w:basedOn w:val="DefaultParagraphFont"/>
    <w:uiPriority w:val="99"/>
    <w:unhideWhenUsed/>
    <w:rsid w:val="002F4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3989</Characters>
  <Application>Microsoft Office Word</Application>
  <DocSecurity>0</DocSecurity>
  <Lines>113</Lines>
  <Paragraphs>57</Paragraphs>
  <ScaleCrop>false</ScaleCrop>
  <Company>Author-it Software Corporation Ltd.</Company>
  <LinksUpToDate>false</LinksUpToDate>
  <CharactersWithSpaces>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CSCSAS019 Determine response to security risks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2022-12-05T05:06:00Z</dcterms:created>
  <dcterms:modified xsi:type="dcterms:W3CDTF">2022-12-05T05:06:00Z</dcterms:modified>
</cp:coreProperties>
</file>