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530D" w:rsidP="001153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CSCSAS018 Plan responses to incidents that jeopardise safety and security</w:t>
      </w:r>
      <w:r>
        <w:fldChar w:fldCharType="end"/>
      </w:r>
    </w:p>
    <w:p w:rsidR="0011530D" w:rsidP="0011530D">
      <w:pPr>
        <w:pStyle w:val="Version"/>
        <w:sectPr w:rsidSect="000B4D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4D0D" w:rsidP="000B4D0D">
      <w:pPr>
        <w:pStyle w:val="SuperHeading"/>
      </w:pPr>
      <w:r w:rsidRPr="000B4D0D">
        <w:t>CSCSAS018 Plan responses to incidents that jeopardise safety and security</w:t>
      </w:r>
    </w:p>
    <w:p w:rsidR="00000000" w:rsidRPr="000B4D0D" w:rsidP="000B4D0D">
      <w:pPr>
        <w:pStyle w:val="Heading1"/>
      </w:pPr>
      <w:bookmarkStart w:id="1" w:name="O_644824"/>
      <w:bookmarkEnd w:id="1"/>
      <w:r w:rsidRPr="000B4D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15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0D">
            <w:pPr>
              <w:pStyle w:val="TableHeading"/>
              <w:rPr>
                <w:lang w:val="en-NZ"/>
              </w:rPr>
            </w:pPr>
            <w:r w:rsidRPr="000B4D0D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0D">
            <w:pPr>
              <w:pStyle w:val="TableHeading"/>
              <w:rPr>
                <w:lang w:val="en-NZ"/>
              </w:rPr>
            </w:pPr>
            <w:r w:rsidRPr="000B4D0D">
              <w:t>Comments</w:t>
            </w:r>
          </w:p>
        </w:tc>
      </w:tr>
      <w:tr w:rsidTr="00115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0D">
            <w:pPr>
              <w:pStyle w:val="BodyText"/>
              <w:rPr>
                <w:lang w:val="en-NZ"/>
              </w:rPr>
            </w:pPr>
            <w:r w:rsidRPr="000B4D0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D0D" w:rsidP="000B4D0D">
            <w:pPr>
              <w:pStyle w:val="BodyText"/>
            </w:pPr>
            <w:r w:rsidRPr="000B4D0D">
              <w:t xml:space="preserve">This unit was released in CSC Correctional Services Training Package release 1.0 and meets the Standards for Training Packages. </w:t>
            </w:r>
          </w:p>
          <w:p w:rsidR="00000000" w:rsidRPr="000B4D0D" w:rsidP="000B4D0D">
            <w:pPr>
              <w:pStyle w:val="BodyText"/>
            </w:pPr>
            <w:r w:rsidRPr="000B4D0D">
              <w:t>This unit supersedes and is equivalent to CSCSAS501A Plan responses to incidents that jeopardise safety and security.</w:t>
            </w:r>
          </w:p>
        </w:tc>
      </w:tr>
    </w:tbl>
    <w:p w:rsidR="0011530D" w:rsidP="000B4D0D">
      <w:pPr>
        <w:pStyle w:val="BodyText"/>
      </w:pPr>
    </w:p>
    <w:p w:rsidR="0011530D" w:rsidP="000B4D0D">
      <w:pPr>
        <w:pStyle w:val="BodyText"/>
      </w:pPr>
    </w:p>
    <w:p w:rsidR="00000000" w:rsidRPr="000B4D0D" w:rsidP="000B4D0D">
      <w:pPr>
        <w:pStyle w:val="Heading1"/>
      </w:pPr>
      <w:bookmarkStart w:id="2" w:name="O_644825"/>
      <w:bookmarkEnd w:id="2"/>
      <w:r w:rsidRPr="000B4D0D">
        <w:t>Application</w:t>
      </w:r>
    </w:p>
    <w:p w:rsidR="00000000" w:rsidRPr="000B4D0D" w:rsidP="0011530D">
      <w:pPr>
        <w:pStyle w:val="BodyText"/>
      </w:pPr>
      <w:r w:rsidRPr="000B4D0D">
        <w:t>This unit describes the skills required to determine strategies for agreed resolutions, plan and negotiate with support services, monitor plans in incidents and provide support and leadership to teams.</w:t>
      </w:r>
    </w:p>
    <w:p w:rsidR="00000000" w:rsidRPr="000B4D0D" w:rsidP="0011530D">
      <w:pPr>
        <w:pStyle w:val="BodyText"/>
      </w:pPr>
      <w:r w:rsidRPr="000B4D0D">
        <w:t>This unit applies to those wor</w:t>
      </w:r>
      <w:r w:rsidRPr="000B4D0D">
        <w:t>king in a leadership role within correctional services. The unit has been designed for significant contextualisation to allow for a wide range of industry environments and work roles and responsibilities, including those in which this function is part of a</w:t>
      </w:r>
      <w:r w:rsidRPr="000B4D0D">
        <w:t xml:space="preserve"> generic operational role and those in which this is a specialist service function.</w:t>
      </w:r>
    </w:p>
    <w:p w:rsidR="00000000" w:rsidRPr="000B4D0D" w:rsidP="0011530D">
      <w:pPr>
        <w:pStyle w:val="BodyText"/>
      </w:pPr>
      <w:r w:rsidRPr="000B4D0D">
        <w:t>The skills and knowledge described in this unit must be applied within the legislative, regulatory and policy environment in which they are carried out. Organisational pol</w:t>
      </w:r>
      <w:r w:rsidRPr="000B4D0D">
        <w:t>icies and procedures must be consulted and adhered to, particularly those related to responding to incidents.</w:t>
      </w:r>
    </w:p>
    <w:p w:rsidR="00000000" w:rsidRPr="000B4D0D" w:rsidP="0011530D">
      <w:pPr>
        <w:pStyle w:val="BodyText"/>
      </w:pPr>
      <w:r w:rsidRPr="000B4D0D">
        <w:t xml:space="preserve">Those undertaking this unit work autonomously drawing upon support from a broad range of sources to complete moderately sophisticated tasks. The </w:t>
      </w:r>
      <w:r w:rsidRPr="000B4D0D">
        <w:t xml:space="preserve">role requires critical thinking, organisation and communication skills. </w:t>
      </w:r>
    </w:p>
    <w:p w:rsidR="00000000" w:rsidRPr="000B4D0D" w:rsidP="0011530D">
      <w:pPr>
        <w:pStyle w:val="BodyText"/>
      </w:pPr>
      <w:r w:rsidRPr="000B4D0D">
        <w:t>No licensing, legislative or certification requirements apply to unit at the time of publication.</w:t>
      </w:r>
    </w:p>
    <w:p w:rsidR="00000000" w:rsidRPr="000B4D0D" w:rsidP="000B4D0D">
      <w:pPr>
        <w:pStyle w:val="Heading1"/>
      </w:pPr>
      <w:bookmarkStart w:id="3" w:name="O_644827"/>
      <w:bookmarkEnd w:id="3"/>
      <w:r w:rsidRPr="000B4D0D">
        <w:t>Competency Field</w:t>
      </w:r>
    </w:p>
    <w:p w:rsidR="0011530D" w:rsidP="0011530D">
      <w:pPr>
        <w:pStyle w:val="BodyText"/>
      </w:pPr>
      <w:r w:rsidRPr="000B4D0D">
        <w:t>Safety and security</w:t>
      </w:r>
    </w:p>
    <w:p w:rsidR="00000000" w:rsidRPr="000B4D0D" w:rsidP="000B4D0D">
      <w:pPr>
        <w:pStyle w:val="Heading1"/>
      </w:pPr>
      <w:bookmarkStart w:id="4" w:name="O_644829"/>
      <w:bookmarkEnd w:id="4"/>
      <w:r w:rsidRPr="000B4D0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0B4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0D">
            <w:pPr>
              <w:pStyle w:val="TableHeading"/>
              <w:rPr>
                <w:lang w:val="en-NZ"/>
              </w:rPr>
            </w:pPr>
            <w:r w:rsidRPr="000B4D0D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0D">
            <w:pPr>
              <w:pStyle w:val="TableHeading"/>
              <w:rPr>
                <w:lang w:val="en-NZ"/>
              </w:rPr>
            </w:pPr>
            <w:r w:rsidRPr="000B4D0D">
              <w:t>PERFORMANCE CRITERIA</w:t>
            </w:r>
          </w:p>
        </w:tc>
      </w:tr>
      <w:tr w:rsidTr="000B4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0D">
            <w:pPr>
              <w:pStyle w:val="BodyText"/>
              <w:rPr>
                <w:lang w:val="en-NZ"/>
              </w:rPr>
            </w:pPr>
            <w:r w:rsidRPr="000B4D0D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0D">
            <w:pPr>
              <w:pStyle w:val="BodyText"/>
              <w:rPr>
                <w:lang w:val="en-NZ"/>
              </w:rPr>
            </w:pPr>
            <w:r w:rsidRPr="000B4D0D">
              <w:t>Performance criteria describe the performance needed to demonstrate achievement of the element. Where bold italicised text is used, further informatio</w:t>
            </w:r>
            <w:r w:rsidRPr="000B4D0D">
              <w:t>n is detailed in the range of conditions section.</w:t>
            </w:r>
          </w:p>
        </w:tc>
      </w:tr>
      <w:tr w:rsidTr="000B4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0D">
            <w:pPr>
              <w:pStyle w:val="List"/>
              <w:rPr>
                <w:lang w:val="en-NZ"/>
              </w:rPr>
            </w:pPr>
            <w:r w:rsidRPr="000B4D0D">
              <w:rPr>
                <w:rStyle w:val="SpecialBold"/>
              </w:rPr>
              <w:t xml:space="preserve">1. </w:t>
            </w:r>
            <w:r w:rsidRPr="000B4D0D">
              <w:rPr>
                <w:rStyle w:val="SpecialBold"/>
              </w:rPr>
              <w:tab/>
              <w:t>Determine strategies for agreed resolutions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D0D" w:rsidP="000B4D0D">
            <w:pPr>
              <w:pStyle w:val="List"/>
            </w:pPr>
            <w:r w:rsidRPr="000B4D0D">
              <w:t>1.1</w:t>
            </w:r>
            <w:r w:rsidRPr="000B4D0D">
              <w:tab/>
              <w:t>Gather information on the incident from a range of sources.</w:t>
            </w:r>
          </w:p>
          <w:p w:rsidR="00000000" w:rsidRPr="000B4D0D" w:rsidP="000B4D0D">
            <w:pPr>
              <w:pStyle w:val="List"/>
            </w:pPr>
            <w:r w:rsidRPr="000B4D0D">
              <w:t>1.2</w:t>
            </w:r>
            <w:r w:rsidRPr="000B4D0D">
              <w:tab/>
              <w:t>Analyse all aspects of incident to determine degree of hazard, priorities, optional outco</w:t>
            </w:r>
            <w:r w:rsidRPr="000B4D0D">
              <w:t xml:space="preserve">mes and appropriate strategies. </w:t>
            </w:r>
          </w:p>
          <w:p w:rsidR="00000000" w:rsidRPr="000B4D0D" w:rsidP="000B4D0D">
            <w:pPr>
              <w:pStyle w:val="List"/>
            </w:pPr>
            <w:r w:rsidRPr="000B4D0D">
              <w:t>1.3</w:t>
            </w:r>
            <w:r w:rsidRPr="000B4D0D">
              <w:tab/>
              <w:t>Determine immediate and long-term objectives and assess these against resources and priorities.</w:t>
            </w:r>
          </w:p>
          <w:p w:rsidR="00000000" w:rsidRPr="000B4D0D" w:rsidP="000B4D0D">
            <w:pPr>
              <w:pStyle w:val="List"/>
            </w:pPr>
            <w:r w:rsidRPr="000B4D0D">
              <w:t>1.4</w:t>
            </w:r>
            <w:r w:rsidRPr="000B4D0D">
              <w:tab/>
              <w:t>Apply a range of communication techniques to make and maintain contact with key people.</w:t>
            </w:r>
          </w:p>
          <w:p w:rsidR="00000000" w:rsidRPr="000B4D0D" w:rsidP="000B4D0D">
            <w:pPr>
              <w:pStyle w:val="List"/>
            </w:pPr>
            <w:r w:rsidRPr="000B4D0D">
              <w:t>1.5</w:t>
            </w:r>
            <w:r w:rsidRPr="000B4D0D">
              <w:tab/>
            </w:r>
            <w:r w:rsidRPr="000B4D0D">
              <w:t>Provide clear and factual information to enable an honest and realistic assessment of the interests of key people and their positions.</w:t>
            </w:r>
          </w:p>
          <w:p w:rsidR="00000000" w:rsidRPr="000B4D0D" w:rsidP="000B4D0D">
            <w:pPr>
              <w:pStyle w:val="List"/>
            </w:pPr>
            <w:r w:rsidRPr="000B4D0D">
              <w:t>1.6</w:t>
            </w:r>
            <w:r w:rsidRPr="000B4D0D">
              <w:tab/>
              <w:t>Develop clear options for resolving the conflict, determine their likely consequences, and analyse the associated ben</w:t>
            </w:r>
            <w:r w:rsidRPr="000B4D0D">
              <w:t>efits and risks.</w:t>
            </w:r>
          </w:p>
          <w:p w:rsidR="00000000" w:rsidP="000B4D0D">
            <w:pPr>
              <w:pStyle w:val="List"/>
              <w:rPr>
                <w:lang w:val="en-NZ"/>
              </w:rPr>
            </w:pPr>
            <w:r w:rsidRPr="000B4D0D">
              <w:t>1.7</w:t>
            </w:r>
            <w:r w:rsidRPr="000B4D0D">
              <w:tab/>
              <w:t>Confirm areas of agreement and re-assess points of disagreement to establish a common positive position.</w:t>
            </w:r>
          </w:p>
        </w:tc>
      </w:tr>
      <w:tr w:rsidTr="000B4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0D">
            <w:pPr>
              <w:pStyle w:val="List"/>
              <w:rPr>
                <w:lang w:val="en-NZ"/>
              </w:rPr>
            </w:pPr>
            <w:r w:rsidRPr="000B4D0D">
              <w:rPr>
                <w:rStyle w:val="SpecialBold"/>
              </w:rPr>
              <w:t>2.</w:t>
            </w:r>
            <w:r w:rsidRPr="000B4D0D">
              <w:rPr>
                <w:rStyle w:val="SpecialBold"/>
              </w:rPr>
              <w:tab/>
              <w:t>Plan and negotiate support services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D0D" w:rsidP="000B4D0D">
            <w:pPr>
              <w:pStyle w:val="List"/>
            </w:pPr>
            <w:r w:rsidRPr="000B4D0D">
              <w:t>2.1</w:t>
            </w:r>
            <w:r w:rsidRPr="000B4D0D">
              <w:tab/>
              <w:t>Assess the need for support services in terms of the situational analysis and determin</w:t>
            </w:r>
            <w:r w:rsidRPr="000B4D0D">
              <w:t>ed strategies and priorities.</w:t>
            </w:r>
          </w:p>
          <w:p w:rsidR="00000000" w:rsidRPr="000B4D0D" w:rsidP="000B4D0D">
            <w:pPr>
              <w:pStyle w:val="List"/>
            </w:pPr>
            <w:r w:rsidRPr="000B4D0D">
              <w:t>2.2</w:t>
            </w:r>
            <w:r w:rsidRPr="000B4D0D">
              <w:tab/>
              <w:t>Negotiate resources of support services according to established procedures, protocols and availability.</w:t>
            </w:r>
          </w:p>
          <w:p w:rsidR="00000000" w:rsidRPr="000B4D0D" w:rsidP="000B4D0D">
            <w:pPr>
              <w:pStyle w:val="List"/>
            </w:pPr>
            <w:r w:rsidRPr="000B4D0D">
              <w:t>2.3</w:t>
            </w:r>
            <w:r w:rsidRPr="000B4D0D">
              <w:tab/>
              <w:t>Provide information on strategies to support services and establish communication protocols and channels.</w:t>
            </w:r>
          </w:p>
          <w:p w:rsidR="00000000" w:rsidP="000B4D0D">
            <w:pPr>
              <w:pStyle w:val="List"/>
              <w:rPr>
                <w:lang w:val="en-NZ"/>
              </w:rPr>
            </w:pPr>
            <w:r w:rsidRPr="000B4D0D">
              <w:t>2.4</w:t>
            </w:r>
            <w:r w:rsidRPr="000B4D0D">
              <w:tab/>
              <w:t>Del</w:t>
            </w:r>
            <w:r w:rsidRPr="000B4D0D">
              <w:t>egate roles and responsibilities according to expertise and resources.</w:t>
            </w:r>
          </w:p>
        </w:tc>
      </w:tr>
      <w:tr w:rsidTr="000B4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0D">
            <w:pPr>
              <w:pStyle w:val="List"/>
              <w:rPr>
                <w:lang w:val="en-NZ"/>
              </w:rPr>
            </w:pPr>
            <w:r w:rsidRPr="000B4D0D">
              <w:rPr>
                <w:rStyle w:val="SpecialBold"/>
              </w:rPr>
              <w:t>3.</w:t>
            </w:r>
            <w:r w:rsidRPr="000B4D0D">
              <w:rPr>
                <w:rStyle w:val="SpecialBold"/>
              </w:rPr>
              <w:tab/>
              <w:t>Monitor plans in incidents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D0D" w:rsidP="000B4D0D">
            <w:pPr>
              <w:pStyle w:val="List"/>
            </w:pPr>
            <w:r w:rsidRPr="000B4D0D">
              <w:t>3.1</w:t>
            </w:r>
            <w:r w:rsidRPr="000B4D0D">
              <w:tab/>
              <w:t>Assess incident for degree of risk and determine response to reduce and remove the impact of the incident, minimise risk, preserve the safety and secu</w:t>
            </w:r>
            <w:r w:rsidRPr="000B4D0D">
              <w:t>rity of all involved and restore order.</w:t>
            </w:r>
          </w:p>
          <w:p w:rsidR="00000000" w:rsidRPr="000B4D0D" w:rsidP="000B4D0D">
            <w:pPr>
              <w:pStyle w:val="List"/>
            </w:pPr>
            <w:r w:rsidRPr="000B4D0D">
              <w:t>3.2</w:t>
            </w:r>
            <w:r w:rsidRPr="000B4D0D">
              <w:tab/>
              <w:t>Take action to prevent the escalation of incident that is appropriate to the circumstances and agreed procedures.</w:t>
            </w:r>
          </w:p>
          <w:p w:rsidR="00000000" w:rsidRPr="000B4D0D" w:rsidP="000B4D0D">
            <w:pPr>
              <w:pStyle w:val="List"/>
            </w:pPr>
            <w:r w:rsidRPr="000B4D0D">
              <w:t>3.3</w:t>
            </w:r>
            <w:r w:rsidRPr="000B4D0D">
              <w:tab/>
              <w:t>Ensure that responses and emergency action give priority to the protection of individuals from</w:t>
            </w:r>
            <w:r w:rsidRPr="000B4D0D">
              <w:t xml:space="preserve"> harm.</w:t>
            </w:r>
          </w:p>
          <w:p w:rsidR="00000000" w:rsidRPr="000B4D0D" w:rsidP="000B4D0D">
            <w:pPr>
              <w:pStyle w:val="List"/>
            </w:pPr>
            <w:r w:rsidRPr="000B4D0D">
              <w:t>3.4</w:t>
            </w:r>
            <w:r w:rsidRPr="000B4D0D">
              <w:tab/>
              <w:t>Anticipate individual responses to action and stress, evaluate reactions and allocate support at the level required to minimise risks.</w:t>
            </w:r>
          </w:p>
          <w:p w:rsidR="00000000" w:rsidRPr="000B4D0D" w:rsidP="000B4D0D">
            <w:pPr>
              <w:pStyle w:val="List"/>
            </w:pPr>
            <w:r w:rsidRPr="000B4D0D">
              <w:t>3.5</w:t>
            </w:r>
            <w:r w:rsidRPr="000B4D0D">
              <w:tab/>
              <w:t>Ensure that guidelines for force used for the restoration of control and the maintenance of security resul</w:t>
            </w:r>
            <w:r w:rsidRPr="000B4D0D">
              <w:t>t in humane and least-restrictive responses.</w:t>
            </w:r>
          </w:p>
          <w:p w:rsidR="00000000" w:rsidRPr="000B4D0D" w:rsidP="000B4D0D">
            <w:pPr>
              <w:pStyle w:val="List"/>
            </w:pPr>
            <w:r w:rsidRPr="000B4D0D">
              <w:t>3.6</w:t>
            </w:r>
            <w:r w:rsidRPr="000B4D0D">
              <w:tab/>
              <w:t xml:space="preserve">Provide accurate and clear reports to the appropriate authority promptly. </w:t>
            </w:r>
          </w:p>
          <w:p w:rsidR="00000000" w:rsidP="000B4D0D">
            <w:pPr>
              <w:pStyle w:val="List"/>
              <w:rPr>
                <w:lang w:val="en-NZ"/>
              </w:rPr>
            </w:pPr>
            <w:r w:rsidRPr="000B4D0D">
              <w:t>3.7</w:t>
            </w:r>
            <w:r w:rsidRPr="000B4D0D">
              <w:tab/>
              <w:t>Undertake review, evaluation and analysis of incident and organisational response to it, and report recommendations to the appro</w:t>
            </w:r>
            <w:r w:rsidRPr="000B4D0D">
              <w:t>priate authority promptly and accurately.</w:t>
            </w:r>
          </w:p>
        </w:tc>
      </w:tr>
      <w:tr w:rsidTr="000B4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D0D">
            <w:pPr>
              <w:pStyle w:val="List"/>
              <w:rPr>
                <w:lang w:val="en-NZ"/>
              </w:rPr>
            </w:pPr>
            <w:r w:rsidRPr="000B4D0D">
              <w:rPr>
                <w:rStyle w:val="SpecialBold"/>
              </w:rPr>
              <w:t>4.</w:t>
            </w:r>
            <w:r w:rsidRPr="000B4D0D">
              <w:rPr>
                <w:rStyle w:val="SpecialBold"/>
              </w:rPr>
              <w:tab/>
              <w:t>Provide support and leadership to teams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D0D" w:rsidP="000B4D0D">
            <w:pPr>
              <w:pStyle w:val="List"/>
            </w:pPr>
            <w:r w:rsidRPr="000B4D0D">
              <w:t>4.1</w:t>
            </w:r>
            <w:r w:rsidRPr="000B4D0D">
              <w:tab/>
              <w:t>Allocate roles and responsibilities taking into account the skills and contribution of team members.</w:t>
            </w:r>
          </w:p>
          <w:p w:rsidR="00000000" w:rsidRPr="000B4D0D" w:rsidP="000B4D0D">
            <w:pPr>
              <w:pStyle w:val="List"/>
            </w:pPr>
            <w:r w:rsidRPr="000B4D0D">
              <w:t>4.2</w:t>
            </w:r>
            <w:r w:rsidRPr="000B4D0D">
              <w:tab/>
            </w:r>
            <w:r w:rsidRPr="000B4D0D">
              <w:t>Provide clear, accurate and relevant information, guidance and support to meet individual needs.</w:t>
            </w:r>
          </w:p>
          <w:p w:rsidR="00000000" w:rsidRPr="000B4D0D" w:rsidP="000B4D0D">
            <w:pPr>
              <w:pStyle w:val="List"/>
            </w:pPr>
            <w:r w:rsidRPr="000B4D0D">
              <w:t>4.3</w:t>
            </w:r>
            <w:r w:rsidRPr="000B4D0D">
              <w:tab/>
              <w:t>Make positive use of conflict to enhance individual growth and relationships.</w:t>
            </w:r>
          </w:p>
          <w:p w:rsidR="00000000" w:rsidRPr="000B4D0D" w:rsidP="000B4D0D">
            <w:pPr>
              <w:pStyle w:val="List"/>
            </w:pPr>
            <w:r w:rsidRPr="000B4D0D">
              <w:t>4.4</w:t>
            </w:r>
            <w:r w:rsidRPr="000B4D0D">
              <w:tab/>
              <w:t>Provide immediate feedback on performance in a constructive and developme</w:t>
            </w:r>
            <w:r w:rsidRPr="000B4D0D">
              <w:t>ntal way.</w:t>
            </w:r>
          </w:p>
          <w:p w:rsidR="00000000" w:rsidRPr="000B4D0D" w:rsidP="000B4D0D">
            <w:pPr>
              <w:pStyle w:val="List"/>
            </w:pPr>
            <w:r w:rsidRPr="000B4D0D">
              <w:t>4.5</w:t>
            </w:r>
            <w:r w:rsidRPr="000B4D0D">
              <w:tab/>
              <w:t>Actively encourage team members to provide ideas and feedback.</w:t>
            </w:r>
          </w:p>
          <w:p w:rsidR="00000000" w:rsidRPr="000B4D0D" w:rsidP="000B4D0D">
            <w:pPr>
              <w:pStyle w:val="List"/>
            </w:pPr>
            <w:r w:rsidRPr="000B4D0D">
              <w:t>4.6</w:t>
            </w:r>
            <w:r w:rsidRPr="000B4D0D">
              <w:tab/>
              <w:t>Take directions and action that maintain safety and protection of team members at all times.</w:t>
            </w:r>
          </w:p>
        </w:tc>
      </w:tr>
    </w:tbl>
    <w:p w:rsidR="0011530D" w:rsidP="000B4D0D">
      <w:pPr>
        <w:pStyle w:val="BodyText"/>
      </w:pPr>
    </w:p>
    <w:p w:rsidR="0011530D" w:rsidP="000B4D0D">
      <w:pPr>
        <w:pStyle w:val="BodyText"/>
      </w:pPr>
    </w:p>
    <w:p w:rsidR="00000000" w:rsidRPr="000B4D0D" w:rsidP="000B4D0D">
      <w:pPr>
        <w:pStyle w:val="Heading1"/>
      </w:pPr>
      <w:bookmarkStart w:id="5" w:name="O_644830"/>
      <w:bookmarkEnd w:id="5"/>
      <w:r w:rsidRPr="000B4D0D">
        <w:t>Foundation Skills</w:t>
      </w:r>
    </w:p>
    <w:p w:rsidR="00000000" w:rsidRPr="000B4D0D" w:rsidP="0011530D">
      <w:pPr>
        <w:pStyle w:val="BodyText"/>
      </w:pPr>
      <w:r w:rsidRPr="000B4D0D">
        <w:t>The foundation skills demands of this unit h</w:t>
      </w:r>
      <w:r w:rsidRPr="000B4D0D">
        <w:t>ave been mapped for alignment with the Australian Core Skills Framework (ACSF). The following tables outline the performance levels indicated for successful attainment of the unit.</w:t>
      </w:r>
    </w:p>
    <w:p w:rsidR="00000000" w:rsidRPr="000B4D0D" w:rsidP="0011530D">
      <w:pPr>
        <w:pStyle w:val="BodyText"/>
      </w:pPr>
      <w:r w:rsidRPr="000B4D0D">
        <w:t>ACSF levels indicative of performance:</w:t>
      </w:r>
    </w:p>
    <w:p w:rsidR="00000000" w:rsidRPr="000B4D0D" w:rsidP="000B4D0D">
      <w:pPr>
        <w:pStyle w:val="BodyText"/>
      </w:pPr>
      <w:bookmarkStart w:id="6" w:name="O_645269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41.75pt;width:465pt">
            <v:imagedata r:id="rId10" o:title=""/>
          </v:shape>
        </w:pict>
      </w:r>
      <w:bookmarkEnd w:id="6"/>
    </w:p>
    <w:p w:rsidR="00000000" w:rsidRPr="000B4D0D" w:rsidP="000B4D0D">
      <w:pPr>
        <w:pStyle w:val="BodyText"/>
      </w:pPr>
    </w:p>
    <w:p w:rsidR="00000000" w:rsidRPr="000B4D0D" w:rsidP="0011530D">
      <w:pPr>
        <w:pStyle w:val="BodyText"/>
      </w:pPr>
      <w:r w:rsidRPr="000B4D0D">
        <w:t xml:space="preserve">Further information on ACSF and the foundation skills underpinning this unit can be found in the </w:t>
      </w:r>
      <w:r w:rsidRPr="000B4D0D">
        <w:rPr>
          <w:rStyle w:val="HotSpot"/>
        </w:rPr>
        <w:t>Foundation Skills Guide</w:t>
      </w:r>
      <w:bookmarkStart w:id="7" w:name="H_626176"/>
      <w:bookmarkEnd w:id="7"/>
      <w:r w:rsidRPr="000B4D0D">
        <w:t xml:space="preserve"> </w:t>
      </w:r>
      <w:r>
        <w:fldChar w:fldCharType="begin"/>
      </w:r>
      <w:r>
        <w:instrText xml:space="preserve"> HYPERLINK "http://www.govskills.com.au/guides/correctional-services/foundation-skills-guide" </w:instrText>
      </w:r>
      <w:r>
        <w:fldChar w:fldCharType="separate"/>
      </w:r>
      <w:r w:rsidRPr="000B4D0D">
        <w:rPr>
          <w:rStyle w:val="HotSpot"/>
        </w:rPr>
        <w:t>http://www.govskills.com.au/guides/correctional-services/foundation-skills-guide</w:t>
      </w:r>
      <w:r>
        <w:fldChar w:fldCharType="end"/>
      </w:r>
      <w:r w:rsidRPr="000B4D0D">
        <w:t xml:space="preserve"> on the GSA website.</w:t>
      </w:r>
    </w:p>
    <w:p w:rsidR="00000000" w:rsidRPr="000B4D0D" w:rsidP="000B4D0D">
      <w:pPr>
        <w:pStyle w:val="Heading1"/>
      </w:pPr>
      <w:bookmarkStart w:id="8" w:name="O_644832"/>
      <w:bookmarkEnd w:id="8"/>
      <w:r w:rsidRPr="000B4D0D">
        <w:t>Unit Mapping Information</w:t>
      </w:r>
    </w:p>
    <w:p w:rsidR="00000000" w:rsidRPr="000B4D0D" w:rsidP="0011530D">
      <w:pPr>
        <w:pStyle w:val="BodyText"/>
      </w:pPr>
      <w:r w:rsidRPr="000B4D0D">
        <w:t>Supersedes and is equivalent to CSCSAS501A Plan responses to incidents that jeopardise safety and security.</w:t>
      </w:r>
    </w:p>
    <w:p w:rsidR="00000000" w:rsidRPr="000B4D0D" w:rsidP="000B4D0D">
      <w:pPr>
        <w:pStyle w:val="Heading1"/>
      </w:pPr>
      <w:bookmarkStart w:id="9" w:name="O_644839"/>
      <w:bookmarkEnd w:id="9"/>
      <w:r w:rsidRPr="000B4D0D">
        <w:t>Links</w:t>
      </w:r>
    </w:p>
    <w:p w:rsidR="00000000" w:rsidRPr="000B4D0D" w:rsidP="0011530D">
      <w:pPr>
        <w:pStyle w:val="BodyText"/>
      </w:pPr>
      <w:r w:rsidRPr="000B4D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A13F32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0B4D0D" w:rsidP="0011530D">
      <w:pPr>
        <w:pStyle w:val="BodyText"/>
      </w:pPr>
      <w:r w:rsidRPr="000B4D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A13F32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0B4D0D" w:rsidP="0011530D">
      <w:pPr>
        <w:pStyle w:val="BodyText"/>
      </w:pPr>
      <w:r w:rsidRPr="000B4D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A13F32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0B4D0D" w:rsidP="0011530D">
      <w:pPr>
        <w:pStyle w:val="BodyText"/>
      </w:pPr>
      <w:r w:rsidRPr="000B4D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A13F32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0B4D0D" w:rsidP="000B4D0D"/>
    <w:sectPr w:rsidSect="000B4D0D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D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D0D" w:rsidRPr="0011530D" w:rsidP="001153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D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30D" w:rsidP="000B4D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530D" w:rsidP="000B4D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1530D" w:rsidP="000B4D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D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3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4D0D" w:rsidRPr="0011530D" w:rsidP="001153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D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30D" w:rsidRPr="002D2AF8" w:rsidP="000B4D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CSCSAS018 Plan responses to incidents that jeopardise safety and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11530D" w:rsidP="000B4D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D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4D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4D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4D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4D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4D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4D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4D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4D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4D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4D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4D0D"/>
  </w:style>
  <w:style w:type="character" w:customStyle="1" w:styleId="Heading1Char">
    <w:name w:val="Heading 1 Char"/>
    <w:basedOn w:val="DefaultParagraphFont"/>
    <w:link w:val="Heading1"/>
    <w:rsid w:val="000B4D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4D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4D0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4D0D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B4D0D"/>
    <w:rPr>
      <w:b/>
      <w:spacing w:val="0"/>
    </w:rPr>
  </w:style>
  <w:style w:type="paragraph" w:customStyle="1" w:styleId="SuperHeading">
    <w:name w:val="SuperHeading"/>
    <w:basedOn w:val="Normal"/>
    <w:rsid w:val="000B4D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B4D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4D0D"/>
    <w:rPr>
      <w:color w:val="0033CC"/>
      <w:u w:val="none"/>
    </w:rPr>
  </w:style>
  <w:style w:type="paragraph" w:customStyle="1" w:styleId="AllowPageBreak">
    <w:name w:val="AllowPageBreak"/>
    <w:rsid w:val="000B4D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4D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4D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4D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4D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4D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4D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4D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4D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4D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4D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4D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4D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4D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4D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4D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4D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4D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4D0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B4D0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4D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4D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4D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4D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4D0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4D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4D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4D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4D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4D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4D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4D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4D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4D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4D0D"/>
    <w:rPr>
      <w:i/>
    </w:rPr>
  </w:style>
  <w:style w:type="paragraph" w:styleId="Caption">
    <w:name w:val="caption"/>
    <w:basedOn w:val="BodyText"/>
    <w:next w:val="Normal"/>
    <w:qFormat/>
    <w:rsid w:val="000B4D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4D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4D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4D0D"/>
  </w:style>
  <w:style w:type="paragraph" w:styleId="TableofFigures">
    <w:name w:val="table of figures"/>
    <w:basedOn w:val="Normal"/>
    <w:next w:val="Normal"/>
    <w:semiHidden/>
    <w:rsid w:val="000B4D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4D0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B4D0D"/>
    <w:rPr>
      <w:rFonts w:ascii="Wingdings" w:hAnsi="Wingdings"/>
    </w:rPr>
  </w:style>
  <w:style w:type="paragraph" w:customStyle="1" w:styleId="BodyTextRight">
    <w:name w:val="Body Text Right"/>
    <w:basedOn w:val="BodyText"/>
    <w:rsid w:val="000B4D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4D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4D0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4D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4D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4D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4D0D"/>
    <w:rPr>
      <w:sz w:val="32"/>
    </w:rPr>
  </w:style>
  <w:style w:type="paragraph" w:customStyle="1" w:styleId="HeadingProcedure">
    <w:name w:val="Heading Procedure"/>
    <w:basedOn w:val="HeadingBase"/>
    <w:next w:val="Normal"/>
    <w:rsid w:val="000B4D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4D0D"/>
    <w:pPr>
      <w:spacing w:before="60" w:after="60"/>
    </w:pPr>
  </w:style>
  <w:style w:type="paragraph" w:styleId="ListContinue">
    <w:name w:val="List Continue"/>
    <w:basedOn w:val="List"/>
    <w:rsid w:val="000B4D0D"/>
    <w:pPr>
      <w:ind w:firstLine="0"/>
    </w:pPr>
  </w:style>
  <w:style w:type="paragraph" w:customStyle="1" w:styleId="ListNote">
    <w:name w:val="List Note"/>
    <w:basedOn w:val="List"/>
    <w:rsid w:val="000B4D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4D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4D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4D0D"/>
    <w:rPr>
      <w:rFonts w:ascii="Courier New" w:hAnsi="Courier New"/>
    </w:rPr>
  </w:style>
  <w:style w:type="paragraph" w:customStyle="1" w:styleId="NoteBullet">
    <w:name w:val="Note Bullet"/>
    <w:basedOn w:val="Note"/>
    <w:rsid w:val="000B4D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4D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4D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4D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4D0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B4D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4D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4D0D"/>
    <w:rPr>
      <w:b/>
      <w:smallCaps/>
    </w:rPr>
  </w:style>
  <w:style w:type="paragraph" w:customStyle="1" w:styleId="TableListNumber">
    <w:name w:val="Table List Number"/>
    <w:basedOn w:val="ListNumber"/>
    <w:rsid w:val="000B4D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4D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4D0D"/>
    <w:pPr>
      <w:numPr>
        <w:numId w:val="7"/>
      </w:numPr>
    </w:pPr>
  </w:style>
  <w:style w:type="paragraph" w:customStyle="1" w:styleId="ListAlpha2">
    <w:name w:val="List Alpha 2"/>
    <w:basedOn w:val="List2"/>
    <w:rsid w:val="000B4D0D"/>
    <w:pPr>
      <w:numPr>
        <w:numId w:val="6"/>
      </w:numPr>
    </w:pPr>
  </w:style>
  <w:style w:type="paragraph" w:styleId="List2">
    <w:name w:val="List 2"/>
    <w:basedOn w:val="BodyText"/>
    <w:rsid w:val="000B4D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4D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4D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4D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4D0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4D0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B4D0D"/>
    <w:pPr>
      <w:numPr>
        <w:numId w:val="2"/>
      </w:numPr>
    </w:pPr>
  </w:style>
  <w:style w:type="paragraph" w:styleId="ListContinue2">
    <w:name w:val="List Continue 2"/>
    <w:basedOn w:val="List2"/>
    <w:rsid w:val="000B4D0D"/>
    <w:pPr>
      <w:ind w:firstLine="0"/>
    </w:pPr>
  </w:style>
  <w:style w:type="paragraph" w:styleId="ListContinue3">
    <w:name w:val="List Continue 3"/>
    <w:basedOn w:val="List3"/>
    <w:rsid w:val="000B4D0D"/>
    <w:pPr>
      <w:ind w:left="1021" w:firstLine="0"/>
    </w:pPr>
  </w:style>
  <w:style w:type="paragraph" w:styleId="ListContinue4">
    <w:name w:val="List Continue 4"/>
    <w:basedOn w:val="List4"/>
    <w:rsid w:val="000B4D0D"/>
    <w:pPr>
      <w:ind w:firstLine="0"/>
    </w:pPr>
  </w:style>
  <w:style w:type="paragraph" w:styleId="ListContinue5">
    <w:name w:val="List Continue 5"/>
    <w:basedOn w:val="List5"/>
    <w:rsid w:val="000B4D0D"/>
    <w:pPr>
      <w:ind w:firstLine="0"/>
    </w:pPr>
  </w:style>
  <w:style w:type="paragraph" w:styleId="ListNumber3">
    <w:name w:val="List Number 3"/>
    <w:basedOn w:val="List3"/>
    <w:rsid w:val="000B4D0D"/>
    <w:pPr>
      <w:numPr>
        <w:numId w:val="3"/>
      </w:numPr>
    </w:pPr>
  </w:style>
  <w:style w:type="paragraph" w:styleId="ListNumber4">
    <w:name w:val="List Number 4"/>
    <w:basedOn w:val="List4"/>
    <w:rsid w:val="000B4D0D"/>
    <w:pPr>
      <w:numPr>
        <w:numId w:val="4"/>
      </w:numPr>
    </w:pPr>
  </w:style>
  <w:style w:type="paragraph" w:styleId="ListNumber5">
    <w:name w:val="List Number 5"/>
    <w:basedOn w:val="List5"/>
    <w:rsid w:val="000B4D0D"/>
    <w:pPr>
      <w:numPr>
        <w:numId w:val="5"/>
      </w:numPr>
    </w:pPr>
  </w:style>
  <w:style w:type="paragraph" w:styleId="BlockText">
    <w:name w:val="Block Text"/>
    <w:basedOn w:val="Normal"/>
    <w:rsid w:val="000B4D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4D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4D0D"/>
    <w:rPr>
      <w:sz w:val="16"/>
      <w:vertAlign w:val="superscript"/>
    </w:rPr>
  </w:style>
  <w:style w:type="character" w:customStyle="1" w:styleId="Symbols">
    <w:name w:val="Symbols"/>
    <w:basedOn w:val="DefaultParagraphFont"/>
    <w:rsid w:val="000B4D0D"/>
    <w:rPr>
      <w:rFonts w:ascii="Symbol" w:hAnsi="Symbol"/>
    </w:rPr>
  </w:style>
  <w:style w:type="character" w:customStyle="1" w:styleId="MenuOptions">
    <w:name w:val="Menu Options"/>
    <w:basedOn w:val="DefaultParagraphFont"/>
    <w:rsid w:val="000B4D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4D0D"/>
    <w:rPr>
      <w:b/>
    </w:rPr>
  </w:style>
  <w:style w:type="character" w:customStyle="1" w:styleId="Underlined">
    <w:name w:val="Underlined"/>
    <w:basedOn w:val="DefaultParagraphFont"/>
    <w:rsid w:val="000B4D0D"/>
    <w:rPr>
      <w:u w:val="single"/>
    </w:rPr>
  </w:style>
  <w:style w:type="paragraph" w:customStyle="1" w:styleId="TableBodyTextRight">
    <w:name w:val="Table Body Text Right"/>
    <w:basedOn w:val="TableBodyText"/>
    <w:rsid w:val="000B4D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4D0D"/>
    <w:rPr>
      <w:sz w:val="18"/>
    </w:rPr>
  </w:style>
  <w:style w:type="paragraph" w:customStyle="1" w:styleId="BodySmallRight">
    <w:name w:val="Body Small Right"/>
    <w:basedOn w:val="BodyTextRight"/>
    <w:rsid w:val="000B4D0D"/>
    <w:rPr>
      <w:sz w:val="18"/>
      <w:szCs w:val="18"/>
    </w:rPr>
  </w:style>
  <w:style w:type="paragraph" w:customStyle="1" w:styleId="MarginEdition">
    <w:name w:val="Margin Edition"/>
    <w:basedOn w:val="MarginNote"/>
    <w:rsid w:val="000B4D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4D0D"/>
    <w:rPr>
      <w:sz w:val="2"/>
      <w:szCs w:val="2"/>
    </w:rPr>
  </w:style>
  <w:style w:type="character" w:customStyle="1" w:styleId="Small">
    <w:name w:val="Small"/>
    <w:basedOn w:val="DefaultParagraphFont"/>
    <w:rsid w:val="000B4D0D"/>
    <w:rPr>
      <w:sz w:val="16"/>
    </w:rPr>
  </w:style>
  <w:style w:type="paragraph" w:customStyle="1" w:styleId="WideTable">
    <w:name w:val="Wide Table"/>
    <w:basedOn w:val="Normal"/>
    <w:rsid w:val="000B4D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4D0D"/>
  </w:style>
  <w:style w:type="paragraph" w:styleId="Quote">
    <w:name w:val="Quote"/>
    <w:basedOn w:val="Heading1"/>
    <w:link w:val="QuoteChar"/>
    <w:qFormat/>
    <w:rsid w:val="000B4D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4D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4D0D"/>
    <w:pPr>
      <w:pageBreakBefore/>
    </w:pPr>
  </w:style>
  <w:style w:type="paragraph" w:customStyle="1" w:styleId="Border">
    <w:name w:val="Border"/>
    <w:basedOn w:val="Normal"/>
    <w:qFormat/>
    <w:rsid w:val="000B4D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4D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D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D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4D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4D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4D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4D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4D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4D0D"/>
    <w:rPr>
      <w:u w:val="single"/>
    </w:rPr>
  </w:style>
  <w:style w:type="character" w:customStyle="1" w:styleId="BoldandItalics">
    <w:name w:val="Bold and Italics"/>
    <w:qFormat/>
    <w:rsid w:val="000B4D0D"/>
    <w:rPr>
      <w:b/>
      <w:i/>
      <w:u w:val="none"/>
    </w:rPr>
  </w:style>
  <w:style w:type="paragraph" w:styleId="BalloonText">
    <w:name w:val="Balloon Text"/>
    <w:basedOn w:val="Normal"/>
    <w:link w:val="BalloonTextChar"/>
    <w:rsid w:val="000B4D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4D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4D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4D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4D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4D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4D0D"/>
    <w:pPr>
      <w:spacing w:before="0" w:after="0"/>
    </w:pPr>
  </w:style>
  <w:style w:type="paragraph" w:customStyle="1" w:styleId="BodyTextBold">
    <w:name w:val="Body Text Bold"/>
    <w:basedOn w:val="BodyText"/>
    <w:qFormat/>
    <w:rsid w:val="000B4D0D"/>
    <w:rPr>
      <w:b/>
    </w:rPr>
  </w:style>
  <w:style w:type="character" w:styleId="Hyperlink">
    <w:name w:val="Hyperlink"/>
    <w:basedOn w:val="DefaultParagraphFont"/>
    <w:uiPriority w:val="99"/>
    <w:unhideWhenUsed/>
    <w:rsid w:val="001153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jpe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900</Words>
  <Characters>5757</Characters>
  <Application>Microsoft Office Word</Application>
  <DocSecurity>0</DocSecurity>
  <Lines>155</Lines>
  <Paragraphs>77</Paragraphs>
  <ScaleCrop>false</ScaleCrop>
  <Company>Author-it Software Corporation Ltd.</Company>
  <LinksUpToDate>false</LinksUpToDate>
  <CharactersWithSpaces>6580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CSCSAS018 Plan responses to incidents that jeopardise safety and security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2022-12-05T05:11:00Z</dcterms:created>
  <dcterms:modified xsi:type="dcterms:W3CDTF">2022-12-05T05:11:00Z</dcterms:modified>
</cp:coreProperties>
</file>