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279D" w:rsidP="00A7279D">
      <w:pPr>
        <w:pStyle w:val="Title"/>
      </w:pPr>
      <w:r>
        <w:fldChar w:fldCharType="begin"/>
      </w:r>
      <w:r>
        <w:instrText xml:space="preserve"> TITLE   \* MERGEFORMAT </w:instrText>
      </w:r>
      <w:r>
        <w:fldChar w:fldCharType="separate"/>
      </w:r>
      <w:r>
        <w:t>CSCSAS014 Monitor and review security systems</w:t>
      </w:r>
      <w:r>
        <w:fldChar w:fldCharType="end"/>
      </w:r>
    </w:p>
    <w:p w:rsidR="00A7279D" w:rsidP="00A7279D">
      <w:pPr>
        <w:pStyle w:val="Version"/>
        <w:sectPr w:rsidSect="00BE6A4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6A41" w:rsidP="00BE6A41">
      <w:pPr>
        <w:pStyle w:val="SuperHeading"/>
      </w:pPr>
      <w:r w:rsidRPr="00BE6A41">
        <w:t>CSCSAS014 Monitor and review security systems</w:t>
      </w:r>
    </w:p>
    <w:p w:rsidR="00000000" w:rsidRPr="00BE6A41" w:rsidP="00BE6A41">
      <w:pPr>
        <w:pStyle w:val="Heading1"/>
      </w:pPr>
      <w:bookmarkStart w:id="1" w:name="O_644729"/>
      <w:bookmarkEnd w:id="1"/>
      <w:r w:rsidRPr="00BE6A41">
        <w:t>Modification History</w:t>
      </w:r>
    </w:p>
    <w:tbl>
      <w:tblPr>
        <w:tblW w:w="0" w:type="auto"/>
        <w:tblLayout w:type="fixed"/>
        <w:tblCellMar>
          <w:left w:w="62" w:type="dxa"/>
          <w:right w:w="62" w:type="dxa"/>
        </w:tblCellMar>
        <w:tblLook w:val="0000"/>
      </w:tblPr>
      <w:tblGrid>
        <w:gridCol w:w="1134"/>
        <w:gridCol w:w="7937"/>
      </w:tblGrid>
      <w:tr w:rsidTr="00A7279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A41">
            <w:pPr>
              <w:pStyle w:val="TableHeading"/>
              <w:rPr>
                <w:lang w:val="en-NZ"/>
              </w:rPr>
            </w:pPr>
            <w:r w:rsidRPr="00BE6A4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A41">
            <w:pPr>
              <w:pStyle w:val="TableHeading"/>
              <w:rPr>
                <w:lang w:val="en-NZ"/>
              </w:rPr>
            </w:pPr>
            <w:r w:rsidRPr="00BE6A41">
              <w:t>Comments</w:t>
            </w:r>
          </w:p>
        </w:tc>
      </w:tr>
      <w:tr w:rsidTr="00A7279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A41">
            <w:pPr>
              <w:pStyle w:val="BodyText"/>
              <w:rPr>
                <w:lang w:val="en-NZ"/>
              </w:rPr>
            </w:pPr>
            <w:r w:rsidRPr="00BE6A4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6A41" w:rsidP="00BE6A41">
            <w:pPr>
              <w:pStyle w:val="BodyText"/>
            </w:pPr>
            <w:r w:rsidRPr="00BE6A41">
              <w:t xml:space="preserve">This unit was released in CSC Correctional Services Training Package release 1.0 and meets the Standards for Training Packages. </w:t>
            </w:r>
          </w:p>
          <w:p w:rsidR="00000000" w:rsidRPr="00BE6A41" w:rsidP="00BE6A41">
            <w:pPr>
              <w:pStyle w:val="BodyText"/>
            </w:pPr>
          </w:p>
          <w:p w:rsidR="00000000" w:rsidRPr="00BE6A41" w:rsidP="00BE6A41">
            <w:pPr>
              <w:pStyle w:val="BodyText"/>
            </w:pPr>
            <w:r w:rsidRPr="00BE6A41">
              <w:t>This unit supersedes and is equivalent to CSCSAS401A Monitor and review secur</w:t>
            </w:r>
            <w:r w:rsidRPr="00BE6A41">
              <w:t>ity systems.</w:t>
            </w:r>
          </w:p>
          <w:p w:rsidR="00000000" w:rsidRPr="00BE6A41" w:rsidP="00BE6A41">
            <w:pPr>
              <w:pStyle w:val="BodyText"/>
            </w:pPr>
          </w:p>
          <w:p w:rsidR="00000000" w:rsidRPr="00BE6A41" w:rsidP="00BE6A41">
            <w:pPr>
              <w:pStyle w:val="ListBullet"/>
            </w:pPr>
            <w:r w:rsidRPr="00BE6A41">
              <w:t>PC 1.3, 2.3, 3.1, 3.4 and 3.6 revised</w:t>
            </w:r>
          </w:p>
        </w:tc>
      </w:tr>
    </w:tbl>
    <w:p w:rsidR="00A7279D" w:rsidP="00BE6A41">
      <w:pPr>
        <w:pStyle w:val="BodyText"/>
      </w:pPr>
    </w:p>
    <w:p w:rsidR="00A7279D" w:rsidP="00BE6A41">
      <w:pPr>
        <w:pStyle w:val="BodyText"/>
      </w:pPr>
    </w:p>
    <w:p w:rsidR="00000000" w:rsidRPr="00BE6A41" w:rsidP="00BE6A41">
      <w:pPr>
        <w:pStyle w:val="Heading1"/>
      </w:pPr>
      <w:bookmarkStart w:id="2" w:name="O_644730"/>
      <w:bookmarkEnd w:id="2"/>
      <w:r w:rsidRPr="00BE6A41">
        <w:t>Application</w:t>
      </w:r>
    </w:p>
    <w:p w:rsidR="00000000" w:rsidRPr="00BE6A41" w:rsidP="00A7279D">
      <w:pPr>
        <w:pStyle w:val="BodyText"/>
      </w:pPr>
      <w:r w:rsidRPr="00BE6A41">
        <w:t>This unit describes the skills required to monitor the effectiveness of security, support team members and coordinate emergency responses.</w:t>
      </w:r>
    </w:p>
    <w:p w:rsidR="00000000" w:rsidRPr="00BE6A41" w:rsidP="00A7279D">
      <w:pPr>
        <w:pStyle w:val="BodyText"/>
      </w:pPr>
      <w:r w:rsidRPr="00BE6A41">
        <w:t xml:space="preserve">This unit applies to those </w:t>
      </w:r>
      <w:r w:rsidRPr="00BE6A41">
        <w:t>working with offenders/detainees in prisons, secure custodial centres and community facilities under custodial supervision, with responsibility for coordinating and monitoring security functions and the effectiveness of the local system.</w:t>
      </w:r>
    </w:p>
    <w:p w:rsidR="00000000" w:rsidRPr="00BE6A41" w:rsidP="00A7279D">
      <w:pPr>
        <w:pStyle w:val="BodyText"/>
      </w:pPr>
      <w:r w:rsidRPr="00BE6A41">
        <w:t>The skills and kn</w:t>
      </w:r>
      <w:r w:rsidRPr="00BE6A41">
        <w:t>owledge described in this unit must be applied within the legislative, regulatory and policy environment in which they are carried out. Organisational policies and procedures must be consulted and adhered to, particularly those related to security systems.</w:t>
      </w:r>
    </w:p>
    <w:p w:rsidR="00000000" w:rsidRPr="00BE6A41" w:rsidP="00A7279D">
      <w:pPr>
        <w:pStyle w:val="BodyText"/>
      </w:pPr>
      <w:r w:rsidRPr="00BE6A41">
        <w:t>Those undertaking this unit work autonomously and may lead small teams. The role requires organisation, communication and reflection skills.</w:t>
      </w:r>
    </w:p>
    <w:p w:rsidR="00000000" w:rsidRPr="00BE6A41" w:rsidP="00A7279D">
      <w:pPr>
        <w:pStyle w:val="BodyText"/>
      </w:pPr>
      <w:r w:rsidRPr="00BE6A41">
        <w:t>No licensing, legislative or certification requirements apply to unit at the time of publication.</w:t>
      </w:r>
    </w:p>
    <w:p w:rsidR="00000000" w:rsidRPr="00BE6A41" w:rsidP="00BE6A41">
      <w:pPr>
        <w:pStyle w:val="Heading1"/>
      </w:pPr>
      <w:bookmarkStart w:id="3" w:name="O_644732"/>
      <w:bookmarkEnd w:id="3"/>
      <w:r w:rsidRPr="00BE6A41">
        <w:t>Competency Field</w:t>
      </w:r>
    </w:p>
    <w:p w:rsidR="00A7279D" w:rsidP="00A7279D">
      <w:pPr>
        <w:pStyle w:val="BodyText"/>
      </w:pPr>
      <w:r w:rsidRPr="00BE6A41">
        <w:t>Safety and security</w:t>
      </w:r>
    </w:p>
    <w:p w:rsidR="00000000" w:rsidRPr="00BE6A41" w:rsidP="00BE6A41">
      <w:pPr>
        <w:pStyle w:val="Heading1"/>
      </w:pPr>
      <w:bookmarkStart w:id="4" w:name="O_644734"/>
      <w:bookmarkEnd w:id="4"/>
      <w:r w:rsidRPr="00BE6A41">
        <w:t>Elements and Performance Criteria</w:t>
      </w:r>
    </w:p>
    <w:tbl>
      <w:tblPr>
        <w:tblW w:w="0" w:type="auto"/>
        <w:tblLayout w:type="fixed"/>
        <w:tblCellMar>
          <w:left w:w="62" w:type="dxa"/>
          <w:right w:w="62" w:type="dxa"/>
        </w:tblCellMar>
        <w:tblLook w:val="0000"/>
      </w:tblPr>
      <w:tblGrid>
        <w:gridCol w:w="2268"/>
        <w:gridCol w:w="6804"/>
      </w:tblGrid>
      <w:tr w:rsidTr="00BE6A41">
        <w:tblPrEx>
          <w:tblW w:w="0" w:type="auto"/>
          <w:tblLayout w:type="fixed"/>
          <w:tblCellMar>
            <w:left w:w="62" w:type="dxa"/>
            <w:right w:w="62" w:type="dxa"/>
          </w:tblCellMar>
          <w:tblLook w:val="0000"/>
        </w:tblPrEx>
        <w:trPr>
          <w:trHeight w:val="585"/>
        </w:trPr>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A41">
            <w:pPr>
              <w:pStyle w:val="TableHeading"/>
              <w:rPr>
                <w:lang w:val="en-NZ"/>
              </w:rPr>
            </w:pPr>
            <w:r w:rsidRPr="00BE6A41">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A41">
            <w:pPr>
              <w:pStyle w:val="TableHeading"/>
              <w:rPr>
                <w:lang w:val="en-NZ"/>
              </w:rPr>
            </w:pPr>
            <w:r w:rsidRPr="00BE6A41">
              <w:t>PERFORMANCE CRITERIA</w:t>
            </w:r>
          </w:p>
        </w:tc>
      </w:tr>
      <w:tr w:rsidTr="00BE6A4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A41">
            <w:pPr>
              <w:pStyle w:val="BodyText"/>
              <w:rPr>
                <w:lang w:val="en-NZ"/>
              </w:rPr>
            </w:pPr>
            <w:r w:rsidRPr="00BE6A41">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A41">
            <w:pPr>
              <w:pStyle w:val="BodyText"/>
              <w:rPr>
                <w:lang w:val="en-NZ"/>
              </w:rPr>
            </w:pPr>
            <w:r w:rsidRPr="00BE6A41">
              <w:t>Performance criteria d</w:t>
            </w:r>
            <w:r w:rsidRPr="00BE6A41">
              <w:t>escribe the performance needed to demonstrate achievement of the element. Where bold italicised text is used, further information is detailed in the range of conditions section.</w:t>
            </w:r>
          </w:p>
        </w:tc>
      </w:tr>
      <w:tr w:rsidTr="00BE6A4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A41">
            <w:pPr>
              <w:pStyle w:val="List"/>
              <w:rPr>
                <w:lang w:val="en-NZ"/>
              </w:rPr>
            </w:pPr>
            <w:r w:rsidRPr="00BE6A41">
              <w:rPr>
                <w:rStyle w:val="SpecialBold"/>
              </w:rPr>
              <w:t xml:space="preserve">1. </w:t>
            </w:r>
            <w:r w:rsidRPr="00BE6A41">
              <w:rPr>
                <w:rStyle w:val="SpecialBold"/>
              </w:rPr>
              <w:tab/>
              <w:t>Monitor the effectiveness of security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6A41" w:rsidP="00BE6A41">
            <w:pPr>
              <w:pStyle w:val="List"/>
            </w:pPr>
            <w:r w:rsidRPr="00BE6A41">
              <w:t>1.1</w:t>
            </w:r>
            <w:r w:rsidRPr="00BE6A41">
              <w:tab/>
              <w:t>Ensure that staff members are r</w:t>
            </w:r>
            <w:r w:rsidRPr="00BE6A41">
              <w:t>ostered and duties assigned to maintain effective operation of the security system.</w:t>
            </w:r>
          </w:p>
          <w:p w:rsidR="00000000" w:rsidRPr="00BE6A41" w:rsidP="00BE6A41">
            <w:pPr>
              <w:pStyle w:val="List"/>
            </w:pPr>
            <w:r w:rsidRPr="00BE6A41">
              <w:t>1.2</w:t>
            </w:r>
            <w:r w:rsidRPr="00BE6A41">
              <w:tab/>
              <w:t>Routinely check security information and reports according to organisational requirements.</w:t>
            </w:r>
          </w:p>
          <w:p w:rsidR="00000000" w:rsidRPr="00BE6A41" w:rsidP="00BE6A41">
            <w:pPr>
              <w:pStyle w:val="List"/>
            </w:pPr>
            <w:r w:rsidRPr="00BE6A41">
              <w:t>1.3</w:t>
            </w:r>
            <w:r w:rsidRPr="00BE6A41">
              <w:tab/>
              <w:t>Routinely assess the safety and welfare of all individuals regarding poss</w:t>
            </w:r>
            <w:r w:rsidRPr="00BE6A41">
              <w:t>ible hazards.</w:t>
            </w:r>
          </w:p>
          <w:p w:rsidR="00000000" w:rsidRPr="00BE6A41" w:rsidP="00BE6A41">
            <w:pPr>
              <w:pStyle w:val="List"/>
            </w:pPr>
            <w:r w:rsidRPr="00BE6A41">
              <w:t>1.4</w:t>
            </w:r>
            <w:r w:rsidRPr="00BE6A41">
              <w:tab/>
              <w:t>Routinely monitor reports on effective working of equipment, and inaccuracies and malfunctions.</w:t>
            </w:r>
          </w:p>
          <w:p w:rsidR="00000000" w:rsidRPr="00BE6A41" w:rsidP="00BE6A41">
            <w:pPr>
              <w:pStyle w:val="List"/>
            </w:pPr>
            <w:r w:rsidRPr="00BE6A41">
              <w:t>1.5</w:t>
            </w:r>
            <w:r w:rsidRPr="00BE6A41">
              <w:tab/>
              <w:t>Ensure that effective communication and information exchange are maintained between team members, units and key centres in the organisatio</w:t>
            </w:r>
            <w:r w:rsidRPr="00BE6A41">
              <w:t>n.</w:t>
            </w:r>
          </w:p>
          <w:p w:rsidR="00000000" w:rsidP="00BE6A41">
            <w:pPr>
              <w:pStyle w:val="List"/>
              <w:rPr>
                <w:lang w:val="en-NZ"/>
              </w:rPr>
            </w:pPr>
            <w:r w:rsidRPr="00BE6A41">
              <w:t>1.6</w:t>
            </w:r>
            <w:r w:rsidRPr="00BE6A41">
              <w:tab/>
              <w:t>Report all security concerns promptly, clearly and accurately to management and key specialist teams.</w:t>
            </w:r>
          </w:p>
        </w:tc>
      </w:tr>
      <w:tr w:rsidTr="00BE6A4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A41">
            <w:pPr>
              <w:pStyle w:val="List"/>
              <w:rPr>
                <w:lang w:val="en-NZ"/>
              </w:rPr>
            </w:pPr>
            <w:r w:rsidRPr="00BE6A41">
              <w:rPr>
                <w:rStyle w:val="SpecialBold"/>
              </w:rPr>
              <w:t>2.</w:t>
            </w:r>
            <w:r w:rsidRPr="00BE6A41">
              <w:rPr>
                <w:rStyle w:val="SpecialBold"/>
              </w:rPr>
              <w:tab/>
              <w:t>Support team members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6A41" w:rsidP="00BE6A41">
            <w:pPr>
              <w:pStyle w:val="List"/>
            </w:pPr>
            <w:r w:rsidRPr="00BE6A41">
              <w:t>2.1</w:t>
            </w:r>
            <w:r w:rsidRPr="00BE6A41">
              <w:tab/>
              <w:t>Provide team members with current information necessary to ensure the effective maintenance of the security system.</w:t>
            </w:r>
          </w:p>
          <w:p w:rsidR="00000000" w:rsidRPr="00BE6A41" w:rsidP="00BE6A41">
            <w:pPr>
              <w:pStyle w:val="List"/>
            </w:pPr>
            <w:r w:rsidRPr="00BE6A41">
              <w:t>2.2</w:t>
            </w:r>
            <w:r w:rsidRPr="00BE6A41">
              <w:tab/>
              <w:t>Confirm and interpret security information and procedures and promote a positive approach to change with team members.</w:t>
            </w:r>
          </w:p>
          <w:p w:rsidR="00000000" w:rsidRPr="00BE6A41" w:rsidP="00BE6A41">
            <w:pPr>
              <w:pStyle w:val="List"/>
            </w:pPr>
            <w:r w:rsidRPr="00BE6A41">
              <w:t>2.3</w:t>
            </w:r>
            <w:r w:rsidRPr="00BE6A41">
              <w:tab/>
              <w:t>Identify and analyse the resources needed by team members to maintain the security system in order to provide advice to managemen</w:t>
            </w:r>
            <w:r w:rsidRPr="00BE6A41">
              <w:t>t.</w:t>
            </w:r>
          </w:p>
          <w:p w:rsidR="00000000" w:rsidRPr="00BE6A41" w:rsidP="00BE6A41">
            <w:pPr>
              <w:pStyle w:val="List"/>
            </w:pPr>
            <w:r w:rsidRPr="00BE6A41">
              <w:t>2.4</w:t>
            </w:r>
            <w:r w:rsidRPr="00BE6A41">
              <w:tab/>
              <w:t>Identify the skills and performance development required to maintain the security system and provide advice to management and specialist units.</w:t>
            </w:r>
          </w:p>
          <w:p w:rsidR="00000000" w:rsidP="00BE6A41">
            <w:pPr>
              <w:pStyle w:val="List"/>
              <w:rPr>
                <w:lang w:val="en-NZ"/>
              </w:rPr>
            </w:pPr>
            <w:r w:rsidRPr="00BE6A41">
              <w:t>2.5</w:t>
            </w:r>
            <w:r w:rsidRPr="00BE6A41">
              <w:tab/>
              <w:t>Promote the safety and welfare of offenders, team members and the public at all times and in componen</w:t>
            </w:r>
            <w:r w:rsidRPr="00BE6A41">
              <w:t>ts of the security system.</w:t>
            </w:r>
          </w:p>
        </w:tc>
      </w:tr>
      <w:tr w:rsidTr="00BE6A4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A41">
            <w:pPr>
              <w:pStyle w:val="List"/>
              <w:rPr>
                <w:lang w:val="en-NZ"/>
              </w:rPr>
            </w:pPr>
            <w:r w:rsidRPr="00BE6A41">
              <w:rPr>
                <w:rStyle w:val="SpecialBold"/>
              </w:rPr>
              <w:t>3.</w:t>
            </w:r>
            <w:r w:rsidRPr="00BE6A41">
              <w:rPr>
                <w:rStyle w:val="SpecialBold"/>
              </w:rPr>
              <w:tab/>
              <w:t>Coordinate emergency response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6A41" w:rsidP="00BE6A41">
            <w:pPr>
              <w:pStyle w:val="List"/>
            </w:pPr>
            <w:r w:rsidRPr="00BE6A41">
              <w:t>3.1</w:t>
            </w:r>
            <w:r w:rsidRPr="00BE6A41">
              <w:tab/>
              <w:t>Interpret alarms and respond according to procedures and degree of urgency.</w:t>
            </w:r>
          </w:p>
          <w:p w:rsidR="00000000" w:rsidRPr="00BE6A41" w:rsidP="00BE6A41">
            <w:pPr>
              <w:pStyle w:val="List"/>
            </w:pPr>
            <w:r w:rsidRPr="00BE6A41">
              <w:t>3.2</w:t>
            </w:r>
            <w:r w:rsidRPr="00BE6A41">
              <w:tab/>
              <w:t>Coordinate team response according to the status of the emergency, the safety and welfare of individuals and em</w:t>
            </w:r>
            <w:r w:rsidRPr="00BE6A41">
              <w:t>ergency response procedures.</w:t>
            </w:r>
          </w:p>
          <w:p w:rsidR="00000000" w:rsidRPr="00BE6A41" w:rsidP="00BE6A41">
            <w:pPr>
              <w:pStyle w:val="List"/>
            </w:pPr>
            <w:r w:rsidRPr="00BE6A41">
              <w:t>3.3</w:t>
            </w:r>
            <w:r w:rsidRPr="00BE6A41">
              <w:tab/>
              <w:t>Assess the risk of escalation of incidents and coordinate team action to minimise risks.</w:t>
            </w:r>
          </w:p>
          <w:p w:rsidR="00000000" w:rsidRPr="00BE6A41" w:rsidP="00BE6A41">
            <w:pPr>
              <w:pStyle w:val="List"/>
            </w:pPr>
            <w:r w:rsidRPr="00BE6A41">
              <w:t>3.4</w:t>
            </w:r>
            <w:r w:rsidRPr="00BE6A41">
              <w:tab/>
              <w:t xml:space="preserve">Use codes and call systems accurately and effectively. </w:t>
            </w:r>
          </w:p>
          <w:p w:rsidR="00000000" w:rsidRPr="00BE6A41" w:rsidP="00BE6A41">
            <w:pPr>
              <w:pStyle w:val="List"/>
            </w:pPr>
            <w:r w:rsidRPr="00BE6A41">
              <w:t>3.5</w:t>
            </w:r>
            <w:r w:rsidRPr="00BE6A41">
              <w:tab/>
              <w:t>Complete security and incident reports, records and registers accurate</w:t>
            </w:r>
            <w:r w:rsidRPr="00BE6A41">
              <w:t>ly and comprehensively and provide reports to management or special inquiries.</w:t>
            </w:r>
          </w:p>
          <w:p w:rsidR="00000000" w:rsidRPr="00BE6A41" w:rsidP="00BE6A41">
            <w:pPr>
              <w:pStyle w:val="List"/>
            </w:pPr>
            <w:r w:rsidRPr="00BE6A41">
              <w:t>3.6</w:t>
            </w:r>
            <w:r w:rsidRPr="00BE6A41">
              <w:tab/>
              <w:t>Coordinate debriefing and post-emergency analysis.</w:t>
            </w:r>
          </w:p>
        </w:tc>
      </w:tr>
    </w:tbl>
    <w:p w:rsidR="00A7279D" w:rsidP="00BE6A41">
      <w:pPr>
        <w:pStyle w:val="BodyText"/>
      </w:pPr>
    </w:p>
    <w:p w:rsidR="00A7279D" w:rsidP="00BE6A41">
      <w:pPr>
        <w:pStyle w:val="BodyText"/>
      </w:pPr>
    </w:p>
    <w:p w:rsidR="00000000" w:rsidRPr="00BE6A41" w:rsidP="00BE6A41">
      <w:pPr>
        <w:pStyle w:val="Heading1"/>
      </w:pPr>
      <w:bookmarkStart w:id="5" w:name="O_644735"/>
      <w:bookmarkEnd w:id="5"/>
      <w:r w:rsidRPr="00BE6A41">
        <w:t>Foundation Skills</w:t>
      </w:r>
    </w:p>
    <w:p w:rsidR="00000000" w:rsidRPr="00BE6A41" w:rsidP="00A7279D">
      <w:pPr>
        <w:pStyle w:val="BodyText"/>
      </w:pPr>
      <w:r w:rsidRPr="00BE6A41">
        <w:t>The foundation skills demands of this unit have been mapped for alignment with the A</w:t>
      </w:r>
      <w:r w:rsidRPr="00BE6A41">
        <w:t>ustralian Core Skills Framework (ACSF). The following tables outline the performance levels indicated for successful attainment of the unit.</w:t>
      </w:r>
    </w:p>
    <w:p w:rsidR="00000000" w:rsidRPr="00BE6A41" w:rsidP="00A7279D">
      <w:pPr>
        <w:pStyle w:val="BodyText"/>
      </w:pPr>
      <w:r w:rsidRPr="00BE6A41">
        <w:t>ACSF levels indicative of performance:</w:t>
      </w:r>
    </w:p>
    <w:p w:rsidR="00000000" w:rsidRPr="00BE6A41" w:rsidP="00BE6A41">
      <w:pPr>
        <w:pStyle w:val="BodyText"/>
      </w:pPr>
      <w:bookmarkStart w:id="6" w:name="O_647541"/>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3.25pt;width:463.5pt">
            <v:imagedata r:id="rId10" o:title=""/>
          </v:shape>
        </w:pict>
      </w:r>
      <w:bookmarkEnd w:id="6"/>
    </w:p>
    <w:p w:rsidR="00000000" w:rsidRPr="00BE6A41" w:rsidP="00BE6A41">
      <w:pPr>
        <w:pStyle w:val="BodyText"/>
      </w:pPr>
    </w:p>
    <w:p w:rsidR="00000000" w:rsidRPr="00BE6A41" w:rsidP="00A7279D">
      <w:pPr>
        <w:pStyle w:val="BodyText"/>
      </w:pPr>
      <w:r w:rsidRPr="00BE6A41">
        <w:t xml:space="preserve">Further information on ACSF and the foundation skills underpinning this unit can be found in the </w:t>
      </w:r>
      <w:r w:rsidRPr="00BE6A41">
        <w:rPr>
          <w:rStyle w:val="HotSpot"/>
        </w:rPr>
        <w:t>Foundation Skills Guide</w:t>
      </w:r>
      <w:bookmarkStart w:id="7" w:name="H_626176"/>
      <w:bookmarkEnd w:id="7"/>
      <w:r w:rsidRPr="00BE6A41">
        <w:t xml:space="preserve"> </w:t>
      </w:r>
      <w:r>
        <w:fldChar w:fldCharType="begin"/>
      </w:r>
      <w:r>
        <w:instrText xml:space="preserve"> HYPERLINK "http://www.govskills.com.au/guides/correctional-services/foundation-skills-guide" </w:instrText>
      </w:r>
      <w:r>
        <w:fldChar w:fldCharType="separate"/>
      </w:r>
      <w:r w:rsidRPr="00BE6A41">
        <w:rPr>
          <w:rStyle w:val="HotSpot"/>
        </w:rPr>
        <w:t>http://www.govskills.com.au/guides/correctional-services/foundation-skills-guide</w:t>
      </w:r>
      <w:r>
        <w:fldChar w:fldCharType="end"/>
      </w:r>
      <w:r w:rsidRPr="00BE6A41">
        <w:t xml:space="preserve"> on the GSA website.</w:t>
      </w:r>
    </w:p>
    <w:p w:rsidR="00000000" w:rsidRPr="00BE6A41" w:rsidP="00BE6A41">
      <w:pPr>
        <w:pStyle w:val="Heading1"/>
      </w:pPr>
      <w:bookmarkStart w:id="8" w:name="O_644737"/>
      <w:bookmarkEnd w:id="8"/>
      <w:r w:rsidRPr="00BE6A41">
        <w:t>Unit Mapping Information</w:t>
      </w:r>
    </w:p>
    <w:p w:rsidR="00A7279D" w:rsidP="00A7279D">
      <w:pPr>
        <w:pStyle w:val="BodyText"/>
      </w:pPr>
      <w:r w:rsidRPr="00BE6A41">
        <w:t>Supersedes and is equivalent to CSCSAS401A Monitor and review security systems.</w:t>
      </w:r>
    </w:p>
    <w:p w:rsidR="00000000" w:rsidRPr="00BE6A41" w:rsidP="00BE6A41">
      <w:pPr>
        <w:pStyle w:val="Heading1"/>
      </w:pPr>
      <w:bookmarkStart w:id="9" w:name="O_644744"/>
      <w:bookmarkEnd w:id="9"/>
      <w:r w:rsidRPr="00BE6A41">
        <w:t>Links</w:t>
      </w:r>
    </w:p>
    <w:p w:rsidR="00000000" w:rsidRPr="00BE6A41" w:rsidP="00A7279D">
      <w:pPr>
        <w:pStyle w:val="BodyText"/>
      </w:pPr>
      <w:r w:rsidRPr="00BE6A41">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590E5C">
        <w:rPr>
          <w:rStyle w:val="Hyperlink"/>
        </w:rPr>
        <w:t>https://vetnet.gov.au/Pages/TrainingDocs.aspx?q=114e25cd-3a2c-4490-baae-47d68dcd2fde</w:t>
      </w:r>
      <w:r>
        <w:fldChar w:fldCharType="end"/>
      </w:r>
    </w:p>
    <w:p w:rsidR="00000000" w:rsidRPr="00BE6A41" w:rsidP="00A7279D">
      <w:pPr>
        <w:pStyle w:val="BodyText"/>
      </w:pPr>
      <w:r w:rsidRPr="00BE6A41">
        <w:t>Compan</w:t>
      </w:r>
      <w:r w:rsidRPr="00BE6A41">
        <w:t xml:space="preserve">ion Volume implementation guides are found in VETNet - </w:t>
      </w:r>
      <w:r>
        <w:fldChar w:fldCharType="begin"/>
      </w:r>
      <w:r>
        <w:instrText xml:space="preserve"> HYPERLINK "https://vetnet.gov.au/Pages/TrainingDocs.aspx?q=114e25cd-3a2c-4490-baae-47d68dcd2fde" </w:instrText>
      </w:r>
      <w:r>
        <w:fldChar w:fldCharType="separate"/>
      </w:r>
      <w:r w:rsidRPr="00590E5C">
        <w:rPr>
          <w:rStyle w:val="Hyperlink"/>
        </w:rPr>
        <w:t>https://vetnet.gov.au/Pages/TrainingDocs.aspx?q=114e25cd-3a2c-4490-baae-47d68dcd2fde</w:t>
      </w:r>
      <w:r>
        <w:fldChar w:fldCharType="end"/>
      </w:r>
    </w:p>
    <w:p w:rsidR="00000000" w:rsidRPr="00BE6A41" w:rsidP="00A7279D">
      <w:pPr>
        <w:pStyle w:val="BodyText"/>
      </w:pPr>
      <w:r w:rsidRPr="00BE6A41">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590E5C">
        <w:rPr>
          <w:rStyle w:val="Hyperlink"/>
        </w:rPr>
        <w:t>https://vetnet.gov.au/Pages/TrainingDocs.aspx?q=114e25cd-3a2c-4490-baae-47d68dcd2fde</w:t>
      </w:r>
      <w:r>
        <w:fldChar w:fldCharType="end"/>
      </w:r>
    </w:p>
    <w:p w:rsidR="00000000" w:rsidRPr="00BE6A41" w:rsidP="00A7279D">
      <w:pPr>
        <w:pStyle w:val="BodyText"/>
      </w:pPr>
      <w:r w:rsidRPr="00BE6A41">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590E5C">
        <w:rPr>
          <w:rStyle w:val="Hyperlink"/>
        </w:rPr>
        <w:t>https://vetnet.gov.au/Pages/TrainingDocs.aspx?q=114e25cd-3a2c-4490-baae-47d68dcd2fde</w:t>
      </w:r>
      <w:r>
        <w:fldChar w:fldCharType="end"/>
      </w:r>
    </w:p>
    <w:p w:rsidR="00000000" w:rsidRPr="00BE6A41" w:rsidP="00A7279D">
      <w:pPr>
        <w:pStyle w:val="BodyText"/>
        <w:sectPr w:rsidSect="00BE6A41">
          <w:headerReference w:type="default" r:id="rId11"/>
          <w:footerReference w:type="default" r:id="rId12"/>
          <w:pgSz w:w="11908" w:h="16833"/>
          <w:pgMar w:top="1702" w:right="1418" w:bottom="1702" w:left="1418" w:header="992" w:footer="992" w:gutter="0"/>
          <w:cols w:space="720"/>
          <w:noEndnote/>
          <w:docGrid w:linePitch="299"/>
        </w:sectPr>
      </w:pPr>
    </w:p>
    <w:p w:rsidR="00000000" w:rsidRPr="00BE6A41" w:rsidP="00BE6A41">
      <w:pPr>
        <w:pStyle w:val="SuperHeading"/>
      </w:pPr>
      <w:r w:rsidRPr="00BE6A41">
        <w:t>Assessment Requirements for CSCSA</w:t>
      </w:r>
      <w:r w:rsidRPr="00BE6A41">
        <w:t>S014 Monitor and review security systems</w:t>
      </w:r>
    </w:p>
    <w:p w:rsidR="00000000" w:rsidRPr="00BE6A41" w:rsidP="00BE6A41">
      <w:pPr>
        <w:pStyle w:val="Heading1"/>
      </w:pPr>
      <w:bookmarkStart w:id="10" w:name="O_644739"/>
      <w:bookmarkEnd w:id="10"/>
      <w:r w:rsidRPr="00BE6A41">
        <w:t>Modification History</w:t>
      </w:r>
    </w:p>
    <w:tbl>
      <w:tblPr>
        <w:tblW w:w="0" w:type="auto"/>
        <w:tblLayout w:type="fixed"/>
        <w:tblCellMar>
          <w:left w:w="62" w:type="dxa"/>
          <w:right w:w="62" w:type="dxa"/>
        </w:tblCellMar>
        <w:tblLook w:val="0000"/>
      </w:tblPr>
      <w:tblGrid>
        <w:gridCol w:w="1134"/>
        <w:gridCol w:w="7937"/>
      </w:tblGrid>
      <w:tr w:rsidTr="00A7279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A41">
            <w:pPr>
              <w:pStyle w:val="TableHeading"/>
              <w:rPr>
                <w:lang w:val="en-NZ"/>
              </w:rPr>
            </w:pPr>
            <w:r w:rsidRPr="00BE6A4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A41">
            <w:pPr>
              <w:pStyle w:val="TableHeading"/>
              <w:rPr>
                <w:lang w:val="en-NZ"/>
              </w:rPr>
            </w:pPr>
            <w:r w:rsidRPr="00BE6A41">
              <w:t>Comments</w:t>
            </w:r>
          </w:p>
        </w:tc>
      </w:tr>
      <w:tr w:rsidTr="00A7279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A41">
            <w:pPr>
              <w:pStyle w:val="BodyText"/>
              <w:rPr>
                <w:lang w:val="en-NZ"/>
              </w:rPr>
            </w:pPr>
            <w:r w:rsidRPr="00BE6A4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6A41" w:rsidP="00BE6A41">
            <w:pPr>
              <w:pStyle w:val="BodyText"/>
            </w:pPr>
            <w:r w:rsidRPr="00BE6A41">
              <w:t xml:space="preserve">These Assessment Requirements were released in CSC Correctional Services Training Package release 1.0 and meet the Standards for Training Packages. </w:t>
            </w:r>
          </w:p>
        </w:tc>
      </w:tr>
    </w:tbl>
    <w:p w:rsidR="00A7279D" w:rsidP="00A7279D">
      <w:pPr>
        <w:pStyle w:val="Caption"/>
        <w:framePr w:wrap="around"/>
      </w:pPr>
      <w:r w:rsidRPr="00BE6A41">
        <w:t>Please refer to the advice in the CSC Assessment Guide.</w:t>
      </w:r>
    </w:p>
    <w:p w:rsidR="00A7279D" w:rsidP="00BE6A41">
      <w:pPr>
        <w:pStyle w:val="BodyText"/>
      </w:pPr>
    </w:p>
    <w:p w:rsidR="00000000" w:rsidRPr="00BE6A41" w:rsidP="00BE6A41">
      <w:pPr>
        <w:pStyle w:val="Heading1"/>
      </w:pPr>
      <w:bookmarkStart w:id="11" w:name="O_644740"/>
      <w:bookmarkEnd w:id="11"/>
      <w:r w:rsidRPr="00BE6A41">
        <w:t>Performance Evidence</w:t>
      </w:r>
    </w:p>
    <w:p w:rsidR="00000000" w:rsidRPr="00BE6A41" w:rsidP="00A7279D">
      <w:pPr>
        <w:pStyle w:val="BodyText"/>
      </w:pPr>
      <w:r w:rsidRPr="00BE6A41">
        <w:t>Evidence required to demonstrate competence must satisfy all of the requirements of the elements and performance criteria. If not otherwise specified the candida</w:t>
      </w:r>
      <w:r w:rsidRPr="00BE6A41">
        <w:t>te must demonstrate evidence of performance of the following on at least two occasions.</w:t>
      </w:r>
    </w:p>
    <w:p w:rsidR="00000000" w:rsidRPr="00BE6A41" w:rsidP="00BE6A41">
      <w:pPr>
        <w:pStyle w:val="ListBullet"/>
      </w:pPr>
      <w:r w:rsidRPr="00BE6A41">
        <w:t>supervising, coordinating and monitoring all security equipment and strategies required by the security system of the work site and consistent with work role, responsi</w:t>
      </w:r>
      <w:r w:rsidRPr="00BE6A41">
        <w:t>bilities and delegation</w:t>
      </w:r>
    </w:p>
    <w:p w:rsidR="00000000" w:rsidRPr="00BE6A41" w:rsidP="00BE6A41">
      <w:pPr>
        <w:pStyle w:val="ListBullet"/>
      </w:pPr>
      <w:r w:rsidRPr="00BE6A41">
        <w:t>anticipating and interpreting the efficiencies and risks of the security system and incidents against security plans and procedures</w:t>
      </w:r>
    </w:p>
    <w:p w:rsidR="00000000" w:rsidRPr="00BE6A41" w:rsidP="00BE6A41">
      <w:pPr>
        <w:pStyle w:val="ListBullet"/>
      </w:pPr>
      <w:r w:rsidRPr="00BE6A41">
        <w:t>providing advice on the implementation of security technology and the resources required to maintain</w:t>
      </w:r>
      <w:r w:rsidRPr="00BE6A41">
        <w:t xml:space="preserve"> the security system</w:t>
      </w:r>
    </w:p>
    <w:p w:rsidR="00000000" w:rsidRPr="00BE6A41" w:rsidP="00BE6A41">
      <w:pPr>
        <w:pStyle w:val="ListBullet"/>
      </w:pPr>
      <w:r w:rsidRPr="00BE6A41">
        <w:t>coordinating team responses at incidents and deploying back-up and specialist resources in response to incidents and alarms</w:t>
      </w:r>
    </w:p>
    <w:p w:rsidR="00000000" w:rsidRPr="00BE6A41" w:rsidP="00BE6A41">
      <w:pPr>
        <w:pStyle w:val="ListBullet"/>
      </w:pPr>
      <w:r w:rsidRPr="00BE6A41">
        <w:t xml:space="preserve">coping with a high degree of pressure </w:t>
      </w:r>
    </w:p>
    <w:p w:rsidR="00000000" w:rsidRPr="00BE6A41" w:rsidP="00BE6A41">
      <w:pPr>
        <w:pStyle w:val="ListBullet"/>
      </w:pPr>
      <w:r w:rsidRPr="00BE6A41">
        <w:t>using a range of communication equipment and information sources during incidents</w:t>
      </w:r>
    </w:p>
    <w:p w:rsidR="00000000" w:rsidRPr="00BE6A41" w:rsidP="00BE6A41">
      <w:pPr>
        <w:pStyle w:val="ListBullet"/>
      </w:pPr>
      <w:r w:rsidRPr="00BE6A41">
        <w:t>evaluating security incidents and potential risks or emergencies</w:t>
      </w:r>
    </w:p>
    <w:p w:rsidR="00000000" w:rsidRPr="00BE6A41" w:rsidP="00BE6A41">
      <w:pPr>
        <w:pStyle w:val="AllowPageBreak"/>
      </w:pPr>
    </w:p>
    <w:p w:rsidR="00000000" w:rsidRPr="00BE6A41" w:rsidP="00BE6A41">
      <w:pPr>
        <w:pStyle w:val="Heading1"/>
      </w:pPr>
      <w:bookmarkStart w:id="12" w:name="O_644741"/>
      <w:bookmarkEnd w:id="12"/>
      <w:r w:rsidRPr="00BE6A41">
        <w:t>Knowledge Evidence</w:t>
      </w:r>
    </w:p>
    <w:p w:rsidR="00000000" w:rsidRPr="00BE6A41" w:rsidP="00A7279D">
      <w:pPr>
        <w:pStyle w:val="BodyText"/>
      </w:pPr>
      <w:r w:rsidRPr="00BE6A41">
        <w:t>Evidence required to demonstrate competence must satisfy all of the requi</w:t>
      </w:r>
      <w:r w:rsidRPr="00BE6A41">
        <w:t>rements of the elements and performance criteria. If not otherwise specified the depth of knowledge demonstrated must be appropriate to the job context of the candidate.</w:t>
      </w:r>
    </w:p>
    <w:p w:rsidR="00000000" w:rsidRPr="00BE6A41" w:rsidP="00BE6A41">
      <w:pPr>
        <w:pStyle w:val="ListBullet"/>
      </w:pPr>
      <w:r w:rsidRPr="00BE6A41">
        <w:t>organisation’s policies and procedures related to the use of security, surveillance a</w:t>
      </w:r>
      <w:r w:rsidRPr="00BE6A41">
        <w:t>nd information equipment and emergency response</w:t>
      </w:r>
    </w:p>
    <w:p w:rsidR="00000000" w:rsidRPr="00BE6A41" w:rsidP="00BE6A41">
      <w:pPr>
        <w:pStyle w:val="ListBullet"/>
      </w:pPr>
      <w:r w:rsidRPr="00BE6A41">
        <w:t xml:space="preserve">codes and alarms </w:t>
      </w:r>
    </w:p>
    <w:p w:rsidR="00000000" w:rsidRPr="00BE6A41" w:rsidP="00BE6A41">
      <w:pPr>
        <w:pStyle w:val="ListBullet"/>
      </w:pPr>
      <w:r w:rsidRPr="00BE6A41">
        <w:t>organisation’s records and information system</w:t>
      </w:r>
    </w:p>
    <w:p w:rsidR="00000000" w:rsidRPr="00BE6A41" w:rsidP="00BE6A41">
      <w:pPr>
        <w:pStyle w:val="ListBullet"/>
      </w:pPr>
      <w:r w:rsidRPr="00BE6A41">
        <w:t xml:space="preserve">code of conduct </w:t>
      </w:r>
    </w:p>
    <w:p w:rsidR="00000000" w:rsidRPr="00BE6A41" w:rsidP="00BE6A41">
      <w:pPr>
        <w:pStyle w:val="ListBullet"/>
      </w:pPr>
      <w:r w:rsidRPr="00BE6A41">
        <w:t>communication techniques</w:t>
      </w:r>
    </w:p>
    <w:p w:rsidR="00000000" w:rsidRPr="00BE6A41" w:rsidP="00BE6A41">
      <w:pPr>
        <w:pStyle w:val="AllowPageBreak"/>
      </w:pPr>
    </w:p>
    <w:p w:rsidR="00000000" w:rsidRPr="00BE6A41" w:rsidP="00BE6A41">
      <w:pPr>
        <w:pStyle w:val="Heading1"/>
      </w:pPr>
      <w:bookmarkStart w:id="13" w:name="O_644742"/>
      <w:bookmarkEnd w:id="13"/>
      <w:r w:rsidRPr="00BE6A41">
        <w:t>Assessment Conditions</w:t>
      </w:r>
    </w:p>
    <w:p w:rsidR="00000000" w:rsidRPr="00BE6A41" w:rsidP="00A7279D">
      <w:pPr>
        <w:pStyle w:val="BodyText"/>
      </w:pPr>
      <w:r w:rsidRPr="00BE6A41">
        <w:t xml:space="preserve">Valid assessment of this unit requires a workplace environment </w:t>
      </w:r>
      <w:r w:rsidRPr="00BE6A41">
        <w:t>or one that closely resembles normal work practice and replicates the range of conditions likely to be encountered when monitoring and reviewing the security system, including coping with difficulties, irregularities and breakdowns in routine.</w:t>
      </w:r>
    </w:p>
    <w:p w:rsidR="00000000" w:rsidRPr="00BE6A41" w:rsidP="00A7279D">
      <w:pPr>
        <w:pStyle w:val="BodyText"/>
      </w:pPr>
      <w:r w:rsidRPr="00BE6A41">
        <w:t>Assessors m</w:t>
      </w:r>
      <w:r w:rsidRPr="00BE6A41">
        <w:t>ust satisfy the NVR/AQTF mandatory competency requirements for assessors.</w:t>
      </w:r>
    </w:p>
    <w:p w:rsidR="00000000" w:rsidRPr="00BE6A41" w:rsidP="00BE6A41">
      <w:pPr>
        <w:pStyle w:val="Heading1"/>
      </w:pPr>
      <w:bookmarkStart w:id="14" w:name="O_644745"/>
      <w:bookmarkEnd w:id="14"/>
      <w:r w:rsidRPr="00BE6A41">
        <w:t>Links</w:t>
      </w:r>
    </w:p>
    <w:p w:rsidR="00000000" w:rsidRPr="00BE6A41" w:rsidP="00A7279D">
      <w:pPr>
        <w:pStyle w:val="BodyText"/>
      </w:pPr>
      <w:r w:rsidRPr="00BE6A41">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590E5C">
        <w:rPr>
          <w:rStyle w:val="Hyperlink"/>
        </w:rPr>
        <w:t>https://vetnet.gov.au/Pages/TrainingDocs.aspx?q=114e25cd-3a2c-4490-baae-47d68dcd2fde</w:t>
      </w:r>
      <w:r>
        <w:fldChar w:fldCharType="end"/>
      </w:r>
    </w:p>
    <w:p w:rsidR="00000000" w:rsidRPr="00BE6A41" w:rsidP="00A7279D">
      <w:pPr>
        <w:pStyle w:val="BodyText"/>
      </w:pPr>
      <w:r w:rsidRPr="00BE6A41">
        <w:t>Companion Vol</w:t>
      </w:r>
      <w:r w:rsidRPr="00BE6A41">
        <w:t xml:space="preserve">ume implementation guides are found in VETNet - </w:t>
      </w:r>
      <w:r>
        <w:fldChar w:fldCharType="begin"/>
      </w:r>
      <w:r>
        <w:instrText xml:space="preserve"> HYPERLINK "https://vetnet.gov.au/Pages/TrainingDocs.aspx?q=114e25cd-3a2c-4490-baae-47d68dcd2fde" </w:instrText>
      </w:r>
      <w:r>
        <w:fldChar w:fldCharType="separate"/>
      </w:r>
      <w:r w:rsidRPr="00590E5C">
        <w:rPr>
          <w:rStyle w:val="Hyperlink"/>
        </w:rPr>
        <w:t>https://vetnet.gov.au/Pages/TrainingDocs.aspx?q=114e25cd-3a2c-4490-baae-47d68dcd2fde</w:t>
      </w:r>
      <w:r>
        <w:fldChar w:fldCharType="end"/>
      </w:r>
    </w:p>
    <w:p w:rsidR="00000000" w:rsidRPr="00BE6A41" w:rsidP="00A7279D">
      <w:pPr>
        <w:pStyle w:val="BodyText"/>
      </w:pPr>
      <w:r w:rsidRPr="00BE6A41">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590E5C">
        <w:rPr>
          <w:rStyle w:val="Hyperlink"/>
        </w:rPr>
        <w:t>https://vetnet.gov.au/Pages/TrainingDocs.aspx?q=114e25cd-3a2c-4490-baae-47d68dcd2fde</w:t>
      </w:r>
      <w:r>
        <w:fldChar w:fldCharType="end"/>
      </w:r>
    </w:p>
    <w:p w:rsidR="00000000" w:rsidRPr="00BE6A41" w:rsidP="00A7279D">
      <w:pPr>
        <w:pStyle w:val="BodyText"/>
      </w:pPr>
      <w:r w:rsidRPr="00BE6A41">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590E5C">
        <w:rPr>
          <w:rStyle w:val="Hyperlink"/>
        </w:rPr>
        <w:t>https://vetnet.gov.au/Pages/TrainingDocs.aspx?q=114e25cd-3a2c-4490-baae-47d68dcd2fde</w:t>
      </w:r>
      <w:r>
        <w:fldChar w:fldCharType="end"/>
      </w:r>
    </w:p>
    <w:p w:rsidR="00000000" w:rsidRPr="00BE6A41" w:rsidP="00BE6A41"/>
    <w:sectPr w:rsidSect="00BE6A41">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A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A41" w:rsidRPr="00A7279D" w:rsidP="00A727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A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79D" w:rsidP="00BE6A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7279D" w:rsidP="00BE6A4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A7279D" w:rsidP="00BE6A4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A41" w:rsidP="00BE6A41">
    <w:pPr>
      <w:pStyle w:val="Footer"/>
      <w:framePr w:wrap="around"/>
    </w:pPr>
    <w:r>
      <w:fldChar w:fldCharType="begin"/>
    </w:r>
    <w:r>
      <w:instrText xml:space="preserve"> DOCPROPERTY  Subject  \* MERGEFORMAT </w:instrText>
    </w:r>
    <w:r>
      <w:fldChar w:fldCharType="separate"/>
    </w:r>
    <w:r w:rsidR="00A7279D">
      <w:t>Approved</w:t>
    </w:r>
    <w:r w:rsidR="00A7279D">
      <w:fldChar w:fldCharType="end"/>
    </w:r>
    <w:r>
      <w:tab/>
      <w:t xml:space="preserve">Page </w:t>
    </w:r>
    <w:r>
      <w:fldChar w:fldCharType="begin"/>
    </w:r>
    <w:r>
      <w:instrText xml:space="preserve"> PAGE  \* Arabic  \* MERGEFORMAT </w:instrText>
    </w:r>
    <w:r>
      <w:fldChar w:fldCharType="separate"/>
    </w:r>
    <w:r w:rsidR="00A7279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7279D">
      <w:rPr>
        <w:noProof/>
      </w:rPr>
      <w:t>5</w:t>
    </w:r>
    <w:r>
      <w:rPr>
        <w:noProof/>
      </w:rPr>
      <w:fldChar w:fldCharType="end"/>
    </w:r>
  </w:p>
  <w:p w:rsidR="00BE6A41" w:rsidP="00BE6A41">
    <w:pPr>
      <w:pStyle w:val="Footer"/>
      <w:framePr w:wrap="around"/>
    </w:pPr>
    <w:r>
      <w:t xml:space="preserve">© Commonwealth of Australia, </w:t>
    </w:r>
    <w:r>
      <w:fldChar w:fldCharType="begin"/>
    </w:r>
    <w:r>
      <w:instrText xml:space="preserve"> DATE  \@ "yyyy"  \* MERGEFORMAT </w:instrText>
    </w:r>
    <w:r>
      <w:fldChar w:fldCharType="separate"/>
    </w:r>
    <w:r w:rsidR="00A7279D">
      <w:rPr>
        <w:noProof/>
      </w:rPr>
      <w:t>2025</w:t>
    </w:r>
    <w:r>
      <w:fldChar w:fldCharType="end"/>
    </w:r>
    <w:r>
      <w:tab/>
    </w:r>
    <w:r>
      <w:fldChar w:fldCharType="begin"/>
    </w:r>
    <w:r>
      <w:instrText xml:space="preserve"> DOCPROPERTY  Author  \* MERGEFORMAT </w:instrText>
    </w:r>
    <w:r>
      <w:fldChar w:fldCharType="separate"/>
    </w:r>
    <w:r w:rsidR="00A7279D">
      <w:t>Public Skills Australia</w:t>
    </w:r>
    <w:r w:rsidR="00A7279D">
      <w:fldChar w:fldCharType="end"/>
    </w:r>
  </w:p>
  <w:p w:rsidR="00BE6A41" w:rsidP="00BE6A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A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79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6A41" w:rsidRPr="00A7279D" w:rsidP="00A7279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A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79D" w:rsidRPr="002D2AF8" w:rsidP="00BE6A41">
    <w:pPr>
      <w:pStyle w:val="Header"/>
      <w:framePr w:wrap="around"/>
    </w:pPr>
    <w:r>
      <w:fldChar w:fldCharType="begin"/>
    </w:r>
    <w:r>
      <w:instrText xml:space="preserve"> TITLE   \* MERGEFORMAT </w:instrText>
    </w:r>
    <w:r>
      <w:fldChar w:fldCharType="separate"/>
    </w:r>
    <w:r>
      <w:t>CSCSAS014 Monitor and review security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7279D" w:rsidP="00BE6A4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A41" w:rsidRPr="002D2AF8" w:rsidP="00BE6A41">
    <w:pPr>
      <w:pStyle w:val="Header"/>
      <w:framePr w:wrap="around"/>
    </w:pPr>
    <w:r>
      <w:fldChar w:fldCharType="begin"/>
    </w:r>
    <w:r>
      <w:instrText xml:space="preserve"> TITLE   \* MERGEFORMAT </w:instrText>
    </w:r>
    <w:r>
      <w:fldChar w:fldCharType="separate"/>
    </w:r>
    <w:r w:rsidR="00A7279D">
      <w:t>CSCSAS014 Monitor and review security systems</w:t>
    </w:r>
    <w:r w:rsidR="00A7279D">
      <w:fldChar w:fldCharType="end"/>
    </w:r>
    <w:r>
      <w:tab/>
      <w:t xml:space="preserve">Date this document was generated: </w:t>
    </w:r>
    <w:r>
      <w:fldChar w:fldCharType="begin"/>
    </w:r>
    <w:r>
      <w:instrText xml:space="preserve"> CREATEDATE  \@ "d MMMM yyyy"  \* MERGEFORMAT </w:instrText>
    </w:r>
    <w:r>
      <w:fldChar w:fldCharType="separate"/>
    </w:r>
    <w:r w:rsidR="00A7279D">
      <w:rPr>
        <w:noProof/>
      </w:rPr>
      <w:t>2 March 2025</w:t>
    </w:r>
    <w:r>
      <w:fldChar w:fldCharType="end"/>
    </w:r>
  </w:p>
  <w:p w:rsidR="00BE6A41" w:rsidP="00BE6A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498C4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A78C7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6A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6A41"/>
    <w:pPr>
      <w:spacing w:before="360" w:after="60"/>
      <w:outlineLvl w:val="0"/>
    </w:pPr>
    <w:rPr>
      <w:sz w:val="32"/>
    </w:rPr>
  </w:style>
  <w:style w:type="paragraph" w:styleId="Heading2">
    <w:name w:val="heading 2"/>
    <w:basedOn w:val="HeadingBase"/>
    <w:next w:val="BodyText"/>
    <w:link w:val="Heading2Char"/>
    <w:qFormat/>
    <w:rsid w:val="00BE6A41"/>
    <w:pPr>
      <w:keepLines/>
      <w:spacing w:before="240" w:after="120"/>
      <w:outlineLvl w:val="1"/>
    </w:pPr>
    <w:rPr>
      <w:sz w:val="28"/>
      <w:szCs w:val="40"/>
    </w:rPr>
  </w:style>
  <w:style w:type="paragraph" w:styleId="Heading3">
    <w:name w:val="heading 3"/>
    <w:basedOn w:val="HeadingBase"/>
    <w:next w:val="BodyText"/>
    <w:link w:val="Heading3Char"/>
    <w:qFormat/>
    <w:rsid w:val="00BE6A41"/>
    <w:pPr>
      <w:spacing w:before="180" w:after="120"/>
      <w:outlineLvl w:val="2"/>
    </w:pPr>
    <w:rPr>
      <w:spacing w:val="-10"/>
      <w:kern w:val="32"/>
    </w:rPr>
  </w:style>
  <w:style w:type="paragraph" w:styleId="Heading4">
    <w:name w:val="heading 4"/>
    <w:basedOn w:val="HeadingBase"/>
    <w:next w:val="BodyText"/>
    <w:link w:val="Heading4Char"/>
    <w:qFormat/>
    <w:rsid w:val="00BE6A41"/>
    <w:pPr>
      <w:spacing w:before="160" w:after="120"/>
      <w:outlineLvl w:val="3"/>
    </w:pPr>
    <w:rPr>
      <w:sz w:val="22"/>
    </w:rPr>
  </w:style>
  <w:style w:type="paragraph" w:styleId="Heading5">
    <w:name w:val="heading 5"/>
    <w:basedOn w:val="HeadingBase"/>
    <w:next w:val="Normal"/>
    <w:link w:val="Heading5Char"/>
    <w:qFormat/>
    <w:rsid w:val="00BE6A41"/>
    <w:pPr>
      <w:spacing w:before="80"/>
      <w:outlineLvl w:val="4"/>
    </w:pPr>
    <w:rPr>
      <w:color w:val="918585"/>
      <w:sz w:val="20"/>
    </w:rPr>
  </w:style>
  <w:style w:type="paragraph" w:styleId="Heading6">
    <w:name w:val="heading 6"/>
    <w:basedOn w:val="HeadingBase"/>
    <w:next w:val="Normal"/>
    <w:link w:val="Heading6Char"/>
    <w:qFormat/>
    <w:rsid w:val="00BE6A41"/>
    <w:pPr>
      <w:spacing w:before="60"/>
      <w:outlineLvl w:val="5"/>
    </w:pPr>
    <w:rPr>
      <w:color w:val="918585"/>
      <w:sz w:val="20"/>
    </w:rPr>
  </w:style>
  <w:style w:type="paragraph" w:styleId="Heading7">
    <w:name w:val="heading 7"/>
    <w:basedOn w:val="Normal"/>
    <w:next w:val="Normal"/>
    <w:link w:val="Heading7Char"/>
    <w:qFormat/>
    <w:rsid w:val="00BE6A41"/>
    <w:pPr>
      <w:ind w:left="720"/>
      <w:outlineLvl w:val="6"/>
    </w:pPr>
    <w:rPr>
      <w:i/>
    </w:rPr>
  </w:style>
  <w:style w:type="paragraph" w:styleId="Heading8">
    <w:name w:val="heading 8"/>
    <w:basedOn w:val="Normal"/>
    <w:next w:val="Normal"/>
    <w:link w:val="Heading8Char"/>
    <w:qFormat/>
    <w:rsid w:val="00BE6A41"/>
    <w:pPr>
      <w:ind w:left="720"/>
      <w:outlineLvl w:val="7"/>
    </w:pPr>
    <w:rPr>
      <w:i/>
    </w:rPr>
  </w:style>
  <w:style w:type="paragraph" w:styleId="Heading9">
    <w:name w:val="heading 9"/>
    <w:basedOn w:val="Normal"/>
    <w:next w:val="Normal"/>
    <w:link w:val="Heading9Char"/>
    <w:qFormat/>
    <w:rsid w:val="00BE6A41"/>
    <w:pPr>
      <w:ind w:left="720"/>
      <w:outlineLvl w:val="8"/>
    </w:pPr>
    <w:rPr>
      <w:i/>
    </w:rPr>
  </w:style>
  <w:style w:type="character" w:default="1" w:styleId="DefaultParagraphFont">
    <w:name w:val="Default Paragraph Font"/>
    <w:uiPriority w:val="1"/>
    <w:unhideWhenUsed/>
    <w:rsid w:val="00BE6A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6A41"/>
  </w:style>
  <w:style w:type="character" w:customStyle="1" w:styleId="Heading1Char">
    <w:name w:val="Heading 1 Char"/>
    <w:basedOn w:val="DefaultParagraphFont"/>
    <w:link w:val="Heading1"/>
    <w:rsid w:val="00BE6A41"/>
    <w:rPr>
      <w:rFonts w:ascii="Times New Roman" w:eastAsia="Times New Roman" w:hAnsi="Times New Roman" w:cs="Times New Roman"/>
      <w:b/>
      <w:sz w:val="32"/>
      <w:szCs w:val="20"/>
      <w:lang w:eastAsia="en-US"/>
    </w:rPr>
  </w:style>
  <w:style w:type="paragraph" w:styleId="BodyText">
    <w:name w:val="Body Text"/>
    <w:basedOn w:val="Normal"/>
    <w:link w:val="BodyTextChar"/>
    <w:rsid w:val="00BE6A4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6A41"/>
    <w:rPr>
      <w:rFonts w:ascii="Times New Roman" w:eastAsia="Times New Roman" w:hAnsi="Times New Roman" w:cs="Times New Roman"/>
      <w:sz w:val="24"/>
      <w:lang w:eastAsia="en-US"/>
    </w:rPr>
  </w:style>
  <w:style w:type="paragraph" w:styleId="List">
    <w:name w:val="List"/>
    <w:basedOn w:val="BodyText"/>
    <w:next w:val="BodyText"/>
    <w:rsid w:val="00BE6A41"/>
    <w:pPr>
      <w:tabs>
        <w:tab w:val="left" w:pos="340"/>
      </w:tabs>
      <w:spacing w:before="60" w:after="60"/>
      <w:ind w:left="340" w:hanging="340"/>
    </w:pPr>
  </w:style>
  <w:style w:type="paragraph" w:styleId="ListBullet">
    <w:name w:val="List Bullet"/>
    <w:basedOn w:val="List"/>
    <w:rsid w:val="00BE6A41"/>
    <w:pPr>
      <w:numPr>
        <w:numId w:val="11"/>
      </w:numPr>
      <w:tabs>
        <w:tab w:val="clear" w:pos="340"/>
      </w:tabs>
      <w:spacing w:before="40" w:after="40"/>
    </w:pPr>
  </w:style>
  <w:style w:type="character" w:customStyle="1" w:styleId="SpecialBold">
    <w:name w:val="Special Bold"/>
    <w:basedOn w:val="DefaultParagraphFont"/>
    <w:rsid w:val="00BE6A41"/>
    <w:rPr>
      <w:b/>
      <w:spacing w:val="0"/>
    </w:rPr>
  </w:style>
  <w:style w:type="paragraph" w:customStyle="1" w:styleId="SuperHeading">
    <w:name w:val="SuperHeading"/>
    <w:basedOn w:val="Normal"/>
    <w:rsid w:val="00BE6A41"/>
    <w:pPr>
      <w:spacing w:before="240" w:after="120"/>
      <w:outlineLvl w:val="0"/>
    </w:pPr>
    <w:rPr>
      <w:rFonts w:ascii="Times New Roman" w:hAnsi="Times New Roman"/>
      <w:b/>
      <w:sz w:val="32"/>
    </w:rPr>
  </w:style>
  <w:style w:type="paragraph" w:customStyle="1" w:styleId="TableHeading">
    <w:name w:val="Table Heading"/>
    <w:basedOn w:val="HeadingBase"/>
    <w:rsid w:val="00BE6A41"/>
    <w:pPr>
      <w:keepLines/>
      <w:pBdr>
        <w:bottom w:val="single" w:sz="6" w:space="1" w:color="918585"/>
      </w:pBdr>
      <w:spacing w:before="240"/>
    </w:pPr>
  </w:style>
  <w:style w:type="character" w:customStyle="1" w:styleId="HotSpot">
    <w:name w:val="HotSpot"/>
    <w:rsid w:val="00BE6A41"/>
    <w:rPr>
      <w:color w:val="0033CC"/>
      <w:u w:val="none"/>
    </w:rPr>
  </w:style>
  <w:style w:type="paragraph" w:customStyle="1" w:styleId="AllowPageBreak">
    <w:name w:val="AllowPageBreak"/>
    <w:rsid w:val="00BE6A4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E6A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6A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6A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6A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6A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6A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6A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6A41"/>
    <w:rPr>
      <w:rFonts w:ascii="Courier New" w:eastAsia="Times New Roman" w:hAnsi="Courier New" w:cs="Times New Roman"/>
      <w:i/>
      <w:szCs w:val="20"/>
      <w:lang w:eastAsia="en-US"/>
    </w:rPr>
  </w:style>
  <w:style w:type="paragraph" w:customStyle="1" w:styleId="HeadingBase">
    <w:name w:val="Heading Base"/>
    <w:rsid w:val="00BE6A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6A41"/>
    <w:pPr>
      <w:tabs>
        <w:tab w:val="right" w:leader="dot" w:pos="9072"/>
      </w:tabs>
      <w:ind w:left="567"/>
    </w:pPr>
    <w:rPr>
      <w:szCs w:val="22"/>
    </w:rPr>
  </w:style>
  <w:style w:type="paragraph" w:customStyle="1" w:styleId="TOCBase">
    <w:name w:val="TOC Base"/>
    <w:rsid w:val="00BE6A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6A41"/>
    <w:pPr>
      <w:tabs>
        <w:tab w:val="right" w:leader="dot" w:pos="9072"/>
      </w:tabs>
      <w:spacing w:before="40" w:after="40"/>
      <w:ind w:left="284"/>
    </w:pPr>
    <w:rPr>
      <w:rFonts w:ascii="Times New Roman" w:hAnsi="Times New Roman"/>
    </w:rPr>
  </w:style>
  <w:style w:type="paragraph" w:styleId="TOC1">
    <w:name w:val="toc 1"/>
    <w:basedOn w:val="TOCBase"/>
    <w:next w:val="Normal"/>
    <w:rsid w:val="00BE6A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6A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6A41"/>
    <w:rPr>
      <w:rFonts w:ascii="Times New Roman" w:eastAsia="Times New Roman" w:hAnsi="Times New Roman" w:cs="Times New Roman"/>
      <w:sz w:val="16"/>
      <w:lang w:eastAsia="en-US"/>
    </w:rPr>
  </w:style>
  <w:style w:type="paragraph" w:styleId="Title">
    <w:name w:val="Title"/>
    <w:basedOn w:val="HeadingBase"/>
    <w:link w:val="TitleChar"/>
    <w:qFormat/>
    <w:rsid w:val="00BE6A41"/>
    <w:pPr>
      <w:spacing w:before="5040"/>
      <w:jc w:val="center"/>
    </w:pPr>
    <w:rPr>
      <w:sz w:val="48"/>
      <w:szCs w:val="72"/>
      <w:lang w:val="en-US"/>
    </w:rPr>
  </w:style>
  <w:style w:type="character" w:customStyle="1" w:styleId="TitleChar">
    <w:name w:val="Title Char"/>
    <w:basedOn w:val="DefaultParagraphFont"/>
    <w:link w:val="Title"/>
    <w:rsid w:val="00BE6A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6A41"/>
    <w:pPr>
      <w:tabs>
        <w:tab w:val="left" w:pos="3600"/>
        <w:tab w:val="left" w:pos="3958"/>
      </w:tabs>
    </w:pPr>
  </w:style>
  <w:style w:type="paragraph" w:customStyle="1" w:styleId="Note">
    <w:name w:val="Note"/>
    <w:basedOn w:val="BodyText"/>
    <w:rsid w:val="00BE6A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6A41"/>
    <w:pPr>
      <w:framePr w:wrap="auto" w:hAnchor="text" w:y="6049"/>
    </w:pPr>
    <w:rPr>
      <w:color w:val="000000"/>
      <w:sz w:val="40"/>
    </w:rPr>
  </w:style>
  <w:style w:type="paragraph" w:customStyle="1" w:styleId="TOCTitle">
    <w:name w:val="TOCTitle"/>
    <w:basedOn w:val="Heading1"/>
    <w:rsid w:val="00BE6A41"/>
    <w:pPr>
      <w:spacing w:after="240"/>
      <w:jc w:val="center"/>
      <w:outlineLvl w:val="9"/>
    </w:pPr>
    <w:rPr>
      <w:caps/>
    </w:rPr>
  </w:style>
  <w:style w:type="paragraph" w:customStyle="1" w:styleId="Version">
    <w:name w:val="Version"/>
    <w:rsid w:val="00BE6A4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E6A41"/>
    <w:pPr>
      <w:numPr>
        <w:numId w:val="12"/>
      </w:numPr>
      <w:tabs>
        <w:tab w:val="clear" w:pos="680"/>
      </w:tabs>
    </w:pPr>
  </w:style>
  <w:style w:type="paragraph" w:styleId="Index1">
    <w:name w:val="index 1"/>
    <w:basedOn w:val="Normal"/>
    <w:next w:val="Normal"/>
    <w:semiHidden/>
    <w:rsid w:val="00BE6A41"/>
    <w:pPr>
      <w:keepNext w:val="0"/>
      <w:tabs>
        <w:tab w:val="right" w:pos="4176"/>
      </w:tabs>
      <w:ind w:left="198" w:hanging="198"/>
    </w:pPr>
    <w:rPr>
      <w:rFonts w:ascii="Garamond" w:hAnsi="Garamond"/>
    </w:rPr>
  </w:style>
  <w:style w:type="paragraph" w:styleId="IndexHeading">
    <w:name w:val="index heading"/>
    <w:basedOn w:val="Normal"/>
    <w:next w:val="Index1"/>
    <w:semiHidden/>
    <w:rsid w:val="00BE6A41"/>
    <w:pPr>
      <w:spacing w:before="120" w:after="120"/>
    </w:pPr>
    <w:rPr>
      <w:rFonts w:ascii="Arial" w:hAnsi="Arial"/>
      <w:b/>
      <w:color w:val="918585"/>
      <w:sz w:val="24"/>
    </w:rPr>
  </w:style>
  <w:style w:type="paragraph" w:styleId="Header">
    <w:name w:val="header"/>
    <w:basedOn w:val="Normal"/>
    <w:link w:val="HeaderChar"/>
    <w:rsid w:val="00BE6A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6A41"/>
    <w:rPr>
      <w:rFonts w:ascii="Times New Roman" w:eastAsia="Times New Roman" w:hAnsi="Times New Roman" w:cs="Times New Roman"/>
      <w:sz w:val="16"/>
      <w:szCs w:val="20"/>
      <w:lang w:val="en-GB" w:eastAsia="en-US"/>
    </w:rPr>
  </w:style>
  <w:style w:type="paragraph" w:customStyle="1" w:styleId="Chapter">
    <w:name w:val="Chapter"/>
    <w:basedOn w:val="Normal"/>
    <w:rsid w:val="00BE6A41"/>
    <w:pPr>
      <w:spacing w:before="240"/>
    </w:pPr>
    <w:rPr>
      <w:rFonts w:ascii="Times New Roman" w:hAnsi="Times New Roman"/>
      <w:smallCaps/>
      <w:spacing w:val="80"/>
      <w:sz w:val="28"/>
    </w:rPr>
  </w:style>
  <w:style w:type="paragraph" w:customStyle="1" w:styleId="InChapter">
    <w:name w:val="InChapter"/>
    <w:basedOn w:val="Heading3"/>
    <w:rsid w:val="00BE6A41"/>
    <w:pPr>
      <w:spacing w:after="240"/>
      <w:outlineLvl w:val="9"/>
    </w:pPr>
    <w:rPr>
      <w:noProof/>
    </w:rPr>
  </w:style>
  <w:style w:type="paragraph" w:styleId="Index2">
    <w:name w:val="index 2"/>
    <w:basedOn w:val="Normal"/>
    <w:next w:val="Normal"/>
    <w:semiHidden/>
    <w:rsid w:val="00BE6A41"/>
    <w:pPr>
      <w:tabs>
        <w:tab w:val="right" w:pos="4176"/>
      </w:tabs>
      <w:ind w:left="568" w:hanging="284"/>
    </w:pPr>
    <w:rPr>
      <w:rFonts w:ascii="Garamond" w:hAnsi="Garamond"/>
    </w:rPr>
  </w:style>
  <w:style w:type="paragraph" w:customStyle="1" w:styleId="Byline">
    <w:name w:val="Byline"/>
    <w:rsid w:val="00BE6A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6A41"/>
    <w:pPr>
      <w:tabs>
        <w:tab w:val="clear" w:pos="3600"/>
        <w:tab w:val="clear" w:pos="3958"/>
      </w:tabs>
      <w:jc w:val="right"/>
    </w:pPr>
  </w:style>
  <w:style w:type="character" w:styleId="Emphasis">
    <w:name w:val="Emphasis"/>
    <w:basedOn w:val="DefaultParagraphFont"/>
    <w:qFormat/>
    <w:rsid w:val="00BE6A41"/>
    <w:rPr>
      <w:i/>
    </w:rPr>
  </w:style>
  <w:style w:type="paragraph" w:styleId="Caption">
    <w:name w:val="caption"/>
    <w:basedOn w:val="BodyText"/>
    <w:next w:val="Normal"/>
    <w:qFormat/>
    <w:rsid w:val="00BE6A41"/>
    <w:pPr>
      <w:framePr w:w="2268" w:hSpace="181" w:vSpace="181" w:wrap="around" w:vAnchor="text" w:hAnchor="page" w:x="1135" w:y="285" w:anchorLock="1"/>
    </w:pPr>
    <w:rPr>
      <w:i/>
    </w:rPr>
  </w:style>
  <w:style w:type="paragraph" w:customStyle="1" w:styleId="MiniTOCTitle">
    <w:name w:val="MiniTOCTitle"/>
    <w:basedOn w:val="Heading4"/>
    <w:rsid w:val="00BE6A41"/>
    <w:pPr>
      <w:spacing w:before="240"/>
      <w:outlineLvl w:val="9"/>
    </w:pPr>
    <w:rPr>
      <w:noProof/>
      <w:sz w:val="24"/>
    </w:rPr>
  </w:style>
  <w:style w:type="paragraph" w:customStyle="1" w:styleId="MiniTOCItem">
    <w:name w:val="MiniTOCItem"/>
    <w:basedOn w:val="ListBullet"/>
    <w:rsid w:val="00BE6A41"/>
    <w:pPr>
      <w:numPr>
        <w:numId w:val="0"/>
      </w:numPr>
      <w:tabs>
        <w:tab w:val="right" w:leader="dot" w:pos="6521"/>
      </w:tabs>
      <w:spacing w:before="0" w:after="0"/>
    </w:pPr>
  </w:style>
  <w:style w:type="paragraph" w:customStyle="1" w:styleId="TOFTitle">
    <w:name w:val="TOFTitle"/>
    <w:basedOn w:val="TOCTitle"/>
    <w:rsid w:val="00BE6A41"/>
  </w:style>
  <w:style w:type="paragraph" w:styleId="TableofFigures">
    <w:name w:val="table of figures"/>
    <w:basedOn w:val="Normal"/>
    <w:next w:val="Normal"/>
    <w:semiHidden/>
    <w:rsid w:val="00BE6A41"/>
    <w:pPr>
      <w:tabs>
        <w:tab w:val="right" w:leader="dot" w:pos="9072"/>
      </w:tabs>
      <w:ind w:left="970" w:hanging="403"/>
    </w:pPr>
    <w:rPr>
      <w:rFonts w:ascii="Times New Roman" w:hAnsi="Times New Roman"/>
      <w:b/>
    </w:rPr>
  </w:style>
  <w:style w:type="paragraph" w:styleId="ListNumber">
    <w:name w:val="List Number"/>
    <w:basedOn w:val="List"/>
    <w:rsid w:val="00BE6A41"/>
    <w:pPr>
      <w:numPr>
        <w:numId w:val="14"/>
      </w:numPr>
      <w:tabs>
        <w:tab w:val="clear" w:pos="340"/>
      </w:tabs>
    </w:pPr>
  </w:style>
  <w:style w:type="character" w:customStyle="1" w:styleId="WingdingSymbols">
    <w:name w:val="Wingding Symbols"/>
    <w:rsid w:val="00BE6A41"/>
    <w:rPr>
      <w:rFonts w:ascii="Wingdings" w:hAnsi="Wingdings"/>
    </w:rPr>
  </w:style>
  <w:style w:type="paragraph" w:customStyle="1" w:styleId="BodyTextRight">
    <w:name w:val="Body Text Right"/>
    <w:basedOn w:val="BodyText"/>
    <w:rsid w:val="00BE6A41"/>
    <w:pPr>
      <w:spacing w:before="0" w:after="0"/>
      <w:jc w:val="right"/>
    </w:pPr>
  </w:style>
  <w:style w:type="paragraph" w:styleId="Index3">
    <w:name w:val="index 3"/>
    <w:basedOn w:val="ListNumber2"/>
    <w:next w:val="Normal"/>
    <w:semiHidden/>
    <w:rsid w:val="00BE6A41"/>
    <w:pPr>
      <w:numPr>
        <w:numId w:val="0"/>
      </w:numPr>
      <w:tabs>
        <w:tab w:val="right" w:leader="dot" w:pos="4176"/>
      </w:tabs>
    </w:pPr>
  </w:style>
  <w:style w:type="paragraph" w:styleId="ListNumber2">
    <w:name w:val="List Number 2"/>
    <w:basedOn w:val="List2"/>
    <w:rsid w:val="00BE6A41"/>
    <w:pPr>
      <w:numPr>
        <w:numId w:val="9"/>
      </w:numPr>
      <w:tabs>
        <w:tab w:val="clear" w:pos="1060"/>
      </w:tabs>
    </w:pPr>
  </w:style>
  <w:style w:type="paragraph" w:customStyle="1" w:styleId="MarginNote">
    <w:name w:val="Margin Note"/>
    <w:basedOn w:val="BodyText"/>
    <w:rsid w:val="00BE6A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6A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6A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6A41"/>
    <w:rPr>
      <w:sz w:val="32"/>
    </w:rPr>
  </w:style>
  <w:style w:type="paragraph" w:customStyle="1" w:styleId="HeadingProcedure">
    <w:name w:val="Heading Procedure"/>
    <w:basedOn w:val="HeadingBase"/>
    <w:next w:val="Normal"/>
    <w:rsid w:val="00BE6A41"/>
    <w:pPr>
      <w:tabs>
        <w:tab w:val="left" w:pos="0"/>
      </w:tabs>
      <w:spacing w:before="120" w:after="60"/>
    </w:pPr>
    <w:rPr>
      <w:i/>
      <w:color w:val="918585"/>
      <w:sz w:val="22"/>
    </w:rPr>
  </w:style>
  <w:style w:type="paragraph" w:customStyle="1" w:styleId="TableBodyText">
    <w:name w:val="Table Body Text"/>
    <w:basedOn w:val="BodyText"/>
    <w:rsid w:val="00BE6A41"/>
    <w:pPr>
      <w:spacing w:before="60" w:after="60"/>
    </w:pPr>
  </w:style>
  <w:style w:type="paragraph" w:styleId="ListContinue">
    <w:name w:val="List Continue"/>
    <w:basedOn w:val="List"/>
    <w:rsid w:val="00BE6A41"/>
    <w:pPr>
      <w:ind w:firstLine="0"/>
    </w:pPr>
  </w:style>
  <w:style w:type="paragraph" w:customStyle="1" w:styleId="ListNote">
    <w:name w:val="List Note"/>
    <w:basedOn w:val="List"/>
    <w:rsid w:val="00BE6A41"/>
    <w:pPr>
      <w:pBdr>
        <w:top w:val="single" w:sz="6" w:space="2" w:color="918585"/>
        <w:bottom w:val="single" w:sz="6" w:space="2" w:color="918585"/>
      </w:pBdr>
      <w:tabs>
        <w:tab w:val="left" w:pos="1021"/>
      </w:tabs>
      <w:ind w:firstLine="0"/>
    </w:pPr>
  </w:style>
  <w:style w:type="paragraph" w:customStyle="1" w:styleId="Warning">
    <w:name w:val="Warning"/>
    <w:basedOn w:val="BodyText"/>
    <w:rsid w:val="00BE6A41"/>
    <w:pPr>
      <w:shd w:val="clear" w:color="auto" w:fill="D9D9D9"/>
      <w:tabs>
        <w:tab w:val="left" w:pos="992"/>
      </w:tabs>
      <w:ind w:left="119" w:right="119"/>
    </w:pPr>
    <w:rPr>
      <w:sz w:val="20"/>
    </w:rPr>
  </w:style>
  <w:style w:type="paragraph" w:customStyle="1" w:styleId="MarginIcons">
    <w:name w:val="Margin Icons"/>
    <w:basedOn w:val="BodyText"/>
    <w:rsid w:val="00BE6A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6A41"/>
    <w:rPr>
      <w:rFonts w:ascii="Courier New" w:hAnsi="Courier New"/>
    </w:rPr>
  </w:style>
  <w:style w:type="paragraph" w:customStyle="1" w:styleId="NoteBullet">
    <w:name w:val="Note Bullet"/>
    <w:basedOn w:val="Note"/>
    <w:rsid w:val="00BE6A41"/>
    <w:pPr>
      <w:tabs>
        <w:tab w:val="clear" w:pos="680"/>
      </w:tabs>
      <w:spacing w:before="60" w:after="60"/>
    </w:pPr>
  </w:style>
  <w:style w:type="paragraph" w:customStyle="1" w:styleId="SubHeading2">
    <w:name w:val="SubHeading2"/>
    <w:basedOn w:val="HeadingBase"/>
    <w:rsid w:val="00BE6A41"/>
    <w:pPr>
      <w:spacing w:before="240" w:after="60"/>
    </w:pPr>
    <w:rPr>
      <w:sz w:val="20"/>
    </w:rPr>
  </w:style>
  <w:style w:type="paragraph" w:customStyle="1" w:styleId="SubHeading1">
    <w:name w:val="SubHeading1"/>
    <w:basedOn w:val="HeadingBase"/>
    <w:rsid w:val="00BE6A41"/>
    <w:pPr>
      <w:spacing w:before="240" w:after="60"/>
    </w:pPr>
    <w:rPr>
      <w:color w:val="918585"/>
      <w:sz w:val="22"/>
    </w:rPr>
  </w:style>
  <w:style w:type="paragraph" w:customStyle="1" w:styleId="SideHeading">
    <w:name w:val="Side Heading"/>
    <w:basedOn w:val="HeadingBase"/>
    <w:rsid w:val="00BE6A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6A41"/>
    <w:pPr>
      <w:numPr>
        <w:numId w:val="10"/>
      </w:numPr>
    </w:pPr>
  </w:style>
  <w:style w:type="paragraph" w:styleId="PlainText">
    <w:name w:val="Plain Text"/>
    <w:basedOn w:val="Normal"/>
    <w:link w:val="PlainTextChar"/>
    <w:rsid w:val="00BE6A41"/>
    <w:rPr>
      <w:sz w:val="20"/>
    </w:rPr>
  </w:style>
  <w:style w:type="character" w:customStyle="1" w:styleId="PlainTextChar">
    <w:name w:val="Plain Text Char"/>
    <w:basedOn w:val="DefaultParagraphFont"/>
    <w:link w:val="PlainText"/>
    <w:rsid w:val="00BE6A41"/>
    <w:rPr>
      <w:rFonts w:ascii="Courier New" w:eastAsia="Times New Roman" w:hAnsi="Courier New" w:cs="Times New Roman"/>
      <w:sz w:val="20"/>
      <w:szCs w:val="20"/>
      <w:lang w:eastAsia="en-US"/>
    </w:rPr>
  </w:style>
  <w:style w:type="character" w:customStyle="1" w:styleId="MenuOption">
    <w:name w:val="Menu Option"/>
    <w:basedOn w:val="DefaultParagraphFont"/>
    <w:rsid w:val="00BE6A41"/>
    <w:rPr>
      <w:b/>
      <w:smallCaps/>
    </w:rPr>
  </w:style>
  <w:style w:type="paragraph" w:customStyle="1" w:styleId="TableListNumber">
    <w:name w:val="Table List Number"/>
    <w:basedOn w:val="ListNumber"/>
    <w:rsid w:val="00BE6A41"/>
    <w:pPr>
      <w:numPr>
        <w:numId w:val="0"/>
      </w:numPr>
    </w:pPr>
  </w:style>
  <w:style w:type="paragraph" w:styleId="TOC4">
    <w:name w:val="toc 4"/>
    <w:basedOn w:val="TOCBase"/>
    <w:next w:val="Normal"/>
    <w:semiHidden/>
    <w:rsid w:val="00BE6A41"/>
    <w:pPr>
      <w:tabs>
        <w:tab w:val="right" w:leader="dot" w:pos="9071"/>
      </w:tabs>
      <w:ind w:left="1701"/>
    </w:pPr>
  </w:style>
  <w:style w:type="paragraph" w:customStyle="1" w:styleId="ListAlpha">
    <w:name w:val="List Alpha"/>
    <w:basedOn w:val="List"/>
    <w:rsid w:val="00BE6A41"/>
    <w:pPr>
      <w:numPr>
        <w:numId w:val="8"/>
      </w:numPr>
    </w:pPr>
  </w:style>
  <w:style w:type="paragraph" w:customStyle="1" w:styleId="ListAlpha2">
    <w:name w:val="List Alpha 2"/>
    <w:basedOn w:val="List2"/>
    <w:rsid w:val="00BE6A41"/>
    <w:pPr>
      <w:numPr>
        <w:numId w:val="7"/>
      </w:numPr>
    </w:pPr>
  </w:style>
  <w:style w:type="paragraph" w:styleId="List2">
    <w:name w:val="List 2"/>
    <w:basedOn w:val="BodyText"/>
    <w:rsid w:val="00BE6A41"/>
    <w:pPr>
      <w:tabs>
        <w:tab w:val="left" w:pos="680"/>
      </w:tabs>
      <w:spacing w:before="60" w:after="60"/>
      <w:ind w:left="680" w:hanging="340"/>
    </w:pPr>
  </w:style>
  <w:style w:type="paragraph" w:styleId="List3">
    <w:name w:val="List 3"/>
    <w:basedOn w:val="BodyText"/>
    <w:rsid w:val="00BE6A41"/>
    <w:pPr>
      <w:tabs>
        <w:tab w:val="left" w:pos="1021"/>
      </w:tabs>
      <w:spacing w:before="60" w:after="60"/>
      <w:ind w:left="1020" w:hanging="340"/>
    </w:pPr>
  </w:style>
  <w:style w:type="paragraph" w:styleId="List4">
    <w:name w:val="List 4"/>
    <w:basedOn w:val="BodyText"/>
    <w:rsid w:val="00BE6A41"/>
    <w:pPr>
      <w:tabs>
        <w:tab w:val="left" w:pos="1361"/>
      </w:tabs>
      <w:spacing w:before="60" w:after="60"/>
      <w:ind w:left="1361" w:hanging="340"/>
    </w:pPr>
  </w:style>
  <w:style w:type="paragraph" w:styleId="List5">
    <w:name w:val="List 5"/>
    <w:basedOn w:val="BodyText"/>
    <w:rsid w:val="00BE6A41"/>
    <w:pPr>
      <w:tabs>
        <w:tab w:val="left" w:pos="1701"/>
      </w:tabs>
      <w:spacing w:before="60" w:after="60"/>
      <w:ind w:left="1701" w:hanging="340"/>
    </w:pPr>
  </w:style>
  <w:style w:type="paragraph" w:styleId="ListBullet3">
    <w:name w:val="List Bullet 3"/>
    <w:basedOn w:val="List3"/>
    <w:rsid w:val="00BE6A41"/>
    <w:pPr>
      <w:numPr>
        <w:numId w:val="13"/>
      </w:numPr>
      <w:tabs>
        <w:tab w:val="clear" w:pos="1021"/>
      </w:tabs>
      <w:ind w:left="1037" w:hanging="357"/>
    </w:pPr>
  </w:style>
  <w:style w:type="paragraph" w:styleId="ListBullet4">
    <w:name w:val="List Bullet 4"/>
    <w:basedOn w:val="List4"/>
    <w:rsid w:val="00BE6A41"/>
    <w:pPr>
      <w:numPr>
        <w:numId w:val="2"/>
      </w:numPr>
      <w:tabs>
        <w:tab w:val="clear" w:pos="1361"/>
      </w:tabs>
    </w:pPr>
  </w:style>
  <w:style w:type="paragraph" w:styleId="ListBullet5">
    <w:name w:val="List Bullet 5"/>
    <w:basedOn w:val="List5"/>
    <w:rsid w:val="00BE6A41"/>
    <w:pPr>
      <w:numPr>
        <w:numId w:val="3"/>
      </w:numPr>
    </w:pPr>
  </w:style>
  <w:style w:type="paragraph" w:styleId="ListContinue2">
    <w:name w:val="List Continue 2"/>
    <w:basedOn w:val="List2"/>
    <w:rsid w:val="00BE6A41"/>
    <w:pPr>
      <w:ind w:firstLine="0"/>
    </w:pPr>
  </w:style>
  <w:style w:type="paragraph" w:styleId="ListContinue3">
    <w:name w:val="List Continue 3"/>
    <w:basedOn w:val="List3"/>
    <w:rsid w:val="00BE6A41"/>
    <w:pPr>
      <w:ind w:left="1021" w:firstLine="0"/>
    </w:pPr>
  </w:style>
  <w:style w:type="paragraph" w:styleId="ListContinue4">
    <w:name w:val="List Continue 4"/>
    <w:basedOn w:val="List4"/>
    <w:rsid w:val="00BE6A41"/>
    <w:pPr>
      <w:ind w:firstLine="0"/>
    </w:pPr>
  </w:style>
  <w:style w:type="paragraph" w:styleId="ListContinue5">
    <w:name w:val="List Continue 5"/>
    <w:basedOn w:val="List5"/>
    <w:rsid w:val="00BE6A41"/>
    <w:pPr>
      <w:ind w:firstLine="0"/>
    </w:pPr>
  </w:style>
  <w:style w:type="paragraph" w:styleId="ListNumber3">
    <w:name w:val="List Number 3"/>
    <w:basedOn w:val="List3"/>
    <w:rsid w:val="00BE6A41"/>
    <w:pPr>
      <w:numPr>
        <w:numId w:val="4"/>
      </w:numPr>
    </w:pPr>
  </w:style>
  <w:style w:type="paragraph" w:styleId="ListNumber4">
    <w:name w:val="List Number 4"/>
    <w:basedOn w:val="List4"/>
    <w:rsid w:val="00BE6A41"/>
    <w:pPr>
      <w:numPr>
        <w:numId w:val="5"/>
      </w:numPr>
    </w:pPr>
  </w:style>
  <w:style w:type="paragraph" w:styleId="ListNumber5">
    <w:name w:val="List Number 5"/>
    <w:basedOn w:val="List5"/>
    <w:rsid w:val="00BE6A41"/>
    <w:pPr>
      <w:numPr>
        <w:numId w:val="6"/>
      </w:numPr>
    </w:pPr>
  </w:style>
  <w:style w:type="paragraph" w:styleId="BlockText">
    <w:name w:val="Block Text"/>
    <w:basedOn w:val="Normal"/>
    <w:rsid w:val="00BE6A41"/>
    <w:pPr>
      <w:spacing w:after="120"/>
      <w:ind w:left="1440" w:right="1440"/>
    </w:pPr>
  </w:style>
  <w:style w:type="character" w:customStyle="1" w:styleId="Subscript">
    <w:name w:val="Subscript"/>
    <w:basedOn w:val="DefaultParagraphFont"/>
    <w:rsid w:val="00BE6A41"/>
    <w:rPr>
      <w:sz w:val="16"/>
      <w:vertAlign w:val="subscript"/>
    </w:rPr>
  </w:style>
  <w:style w:type="character" w:customStyle="1" w:styleId="Superscript">
    <w:name w:val="Superscript"/>
    <w:basedOn w:val="DefaultParagraphFont"/>
    <w:rsid w:val="00BE6A41"/>
    <w:rPr>
      <w:sz w:val="16"/>
      <w:vertAlign w:val="superscript"/>
    </w:rPr>
  </w:style>
  <w:style w:type="character" w:customStyle="1" w:styleId="Symbols">
    <w:name w:val="Symbols"/>
    <w:basedOn w:val="DefaultParagraphFont"/>
    <w:rsid w:val="00BE6A41"/>
    <w:rPr>
      <w:rFonts w:ascii="Symbol" w:hAnsi="Symbol"/>
    </w:rPr>
  </w:style>
  <w:style w:type="character" w:customStyle="1" w:styleId="MenuOptions">
    <w:name w:val="Menu Options"/>
    <w:basedOn w:val="DefaultParagraphFont"/>
    <w:rsid w:val="00BE6A41"/>
    <w:rPr>
      <w:rFonts w:ascii="Arial Narrow" w:hAnsi="Arial Narrow"/>
      <w:smallCaps/>
    </w:rPr>
  </w:style>
  <w:style w:type="character" w:customStyle="1" w:styleId="Buttons">
    <w:name w:val="Buttons"/>
    <w:basedOn w:val="DefaultParagraphFont"/>
    <w:rsid w:val="00BE6A41"/>
    <w:rPr>
      <w:b/>
    </w:rPr>
  </w:style>
  <w:style w:type="character" w:customStyle="1" w:styleId="Underlined">
    <w:name w:val="Underlined"/>
    <w:basedOn w:val="DefaultParagraphFont"/>
    <w:rsid w:val="00BE6A41"/>
    <w:rPr>
      <w:u w:val="single"/>
    </w:rPr>
  </w:style>
  <w:style w:type="paragraph" w:customStyle="1" w:styleId="TableBodyTextRight">
    <w:name w:val="Table Body Text Right"/>
    <w:basedOn w:val="TableBodyText"/>
    <w:rsid w:val="00BE6A41"/>
    <w:pPr>
      <w:widowControl w:val="0"/>
      <w:autoSpaceDE w:val="0"/>
      <w:autoSpaceDN w:val="0"/>
      <w:adjustRightInd w:val="0"/>
      <w:jc w:val="right"/>
    </w:pPr>
    <w:rPr>
      <w:rFonts w:cs="Arial"/>
      <w:szCs w:val="18"/>
    </w:rPr>
  </w:style>
  <w:style w:type="paragraph" w:customStyle="1" w:styleId="CopyrightText">
    <w:name w:val="Copyright Text"/>
    <w:basedOn w:val="BodyText"/>
    <w:rsid w:val="00BE6A41"/>
    <w:rPr>
      <w:sz w:val="18"/>
    </w:rPr>
  </w:style>
  <w:style w:type="paragraph" w:customStyle="1" w:styleId="BodySmallRight">
    <w:name w:val="Body Small Right"/>
    <w:basedOn w:val="BodyTextRight"/>
    <w:rsid w:val="00BE6A41"/>
    <w:rPr>
      <w:sz w:val="18"/>
      <w:szCs w:val="18"/>
    </w:rPr>
  </w:style>
  <w:style w:type="paragraph" w:customStyle="1" w:styleId="MarginEdition">
    <w:name w:val="Margin Edition"/>
    <w:basedOn w:val="MarginNote"/>
    <w:rsid w:val="00BE6A41"/>
    <w:pPr>
      <w:spacing w:before="0" w:after="0"/>
    </w:pPr>
    <w:rPr>
      <w:rFonts w:ascii="Times New Roman" w:hAnsi="Times New Roman"/>
      <w:color w:val="999999"/>
    </w:rPr>
  </w:style>
  <w:style w:type="paragraph" w:customStyle="1" w:styleId="Spacer">
    <w:name w:val="Spacer"/>
    <w:basedOn w:val="Normal"/>
    <w:rsid w:val="00BE6A41"/>
    <w:rPr>
      <w:sz w:val="2"/>
      <w:szCs w:val="2"/>
    </w:rPr>
  </w:style>
  <w:style w:type="character" w:customStyle="1" w:styleId="Small">
    <w:name w:val="Small"/>
    <w:basedOn w:val="DefaultParagraphFont"/>
    <w:rsid w:val="00BE6A41"/>
    <w:rPr>
      <w:sz w:val="16"/>
    </w:rPr>
  </w:style>
  <w:style w:type="paragraph" w:customStyle="1" w:styleId="WideTable">
    <w:name w:val="Wide Table"/>
    <w:basedOn w:val="Normal"/>
    <w:rsid w:val="00BE6A41"/>
    <w:pPr>
      <w:ind w:left="-1418"/>
    </w:pPr>
    <w:rPr>
      <w:sz w:val="2"/>
      <w:szCs w:val="2"/>
    </w:rPr>
  </w:style>
  <w:style w:type="character" w:styleId="PageNumber">
    <w:name w:val="page number"/>
    <w:basedOn w:val="DefaultParagraphFont"/>
    <w:rsid w:val="00BE6A41"/>
  </w:style>
  <w:style w:type="paragraph" w:styleId="Quote">
    <w:name w:val="Quote"/>
    <w:basedOn w:val="Heading1"/>
    <w:link w:val="QuoteChar"/>
    <w:qFormat/>
    <w:rsid w:val="00BE6A41"/>
    <w:rPr>
      <w:b w:val="0"/>
      <w:sz w:val="72"/>
      <w:szCs w:val="72"/>
      <w:lang w:val="en-NZ"/>
    </w:rPr>
  </w:style>
  <w:style w:type="character" w:customStyle="1" w:styleId="QuoteChar">
    <w:name w:val="Quote Char"/>
    <w:basedOn w:val="DefaultParagraphFont"/>
    <w:link w:val="Quote"/>
    <w:rsid w:val="00BE6A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6A41"/>
    <w:pPr>
      <w:pageBreakBefore/>
    </w:pPr>
  </w:style>
  <w:style w:type="paragraph" w:customStyle="1" w:styleId="Border">
    <w:name w:val="Border"/>
    <w:basedOn w:val="Normal"/>
    <w:qFormat/>
    <w:rsid w:val="00BE6A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6A41"/>
    <w:rPr>
      <w:b/>
      <w:bCs/>
      <w:i/>
      <w:iCs/>
      <w:color w:val="auto"/>
    </w:rPr>
  </w:style>
  <w:style w:type="paragraph" w:styleId="IntenseQuote">
    <w:name w:val="Intense Quote"/>
    <w:basedOn w:val="Normal"/>
    <w:next w:val="Normal"/>
    <w:link w:val="IntenseQuoteChar"/>
    <w:uiPriority w:val="30"/>
    <w:qFormat/>
    <w:rsid w:val="00BE6A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6A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6A41"/>
    <w:rPr>
      <w:smallCaps/>
      <w:color w:val="auto"/>
      <w:u w:val="single"/>
    </w:rPr>
  </w:style>
  <w:style w:type="character" w:styleId="IntenseReference">
    <w:name w:val="Intense Reference"/>
    <w:basedOn w:val="DefaultParagraphFont"/>
    <w:uiPriority w:val="32"/>
    <w:qFormat/>
    <w:rsid w:val="00BE6A41"/>
    <w:rPr>
      <w:b/>
      <w:bCs/>
      <w:smallCaps/>
      <w:color w:val="auto"/>
      <w:spacing w:val="5"/>
      <w:u w:val="single"/>
    </w:rPr>
  </w:style>
  <w:style w:type="paragraph" w:customStyle="1" w:styleId="2ColumnHeading">
    <w:name w:val="2Column Heading"/>
    <w:basedOn w:val="BodyText"/>
    <w:qFormat/>
    <w:rsid w:val="00BE6A41"/>
    <w:pPr>
      <w:spacing w:after="60"/>
      <w:ind w:left="-2268"/>
    </w:pPr>
    <w:rPr>
      <w:b/>
    </w:rPr>
  </w:style>
  <w:style w:type="paragraph" w:customStyle="1" w:styleId="Heading1TOC">
    <w:name w:val="Heading1 TOC"/>
    <w:basedOn w:val="Normal"/>
    <w:qFormat/>
    <w:rsid w:val="00BE6A41"/>
    <w:pPr>
      <w:spacing w:before="240" w:after="120"/>
    </w:pPr>
    <w:rPr>
      <w:rFonts w:ascii="Times New Roman" w:hAnsi="Times New Roman"/>
      <w:b/>
      <w:sz w:val="32"/>
    </w:rPr>
  </w:style>
  <w:style w:type="paragraph" w:customStyle="1" w:styleId="Heading2TOC">
    <w:name w:val="Heading2 TOC"/>
    <w:basedOn w:val="Normal"/>
    <w:qFormat/>
    <w:rsid w:val="00BE6A41"/>
    <w:pPr>
      <w:spacing w:before="240" w:after="60"/>
    </w:pPr>
    <w:rPr>
      <w:rFonts w:ascii="Times New Roman" w:hAnsi="Times New Roman"/>
      <w:b/>
      <w:sz w:val="28"/>
    </w:rPr>
  </w:style>
  <w:style w:type="character" w:customStyle="1" w:styleId="Underline">
    <w:name w:val="Underline"/>
    <w:basedOn w:val="DefaultParagraphFont"/>
    <w:qFormat/>
    <w:rsid w:val="00BE6A41"/>
    <w:rPr>
      <w:u w:val="single"/>
    </w:rPr>
  </w:style>
  <w:style w:type="character" w:customStyle="1" w:styleId="BoldandItalics">
    <w:name w:val="Bold and Italics"/>
    <w:qFormat/>
    <w:rsid w:val="00BE6A41"/>
    <w:rPr>
      <w:b/>
      <w:i/>
      <w:u w:val="none"/>
    </w:rPr>
  </w:style>
  <w:style w:type="paragraph" w:styleId="BalloonText">
    <w:name w:val="Balloon Text"/>
    <w:basedOn w:val="Normal"/>
    <w:link w:val="BalloonTextChar"/>
    <w:rsid w:val="00BE6A41"/>
    <w:rPr>
      <w:rFonts w:ascii="Tahoma" w:hAnsi="Tahoma" w:cs="Tahoma"/>
      <w:sz w:val="16"/>
      <w:szCs w:val="16"/>
    </w:rPr>
  </w:style>
  <w:style w:type="character" w:customStyle="1" w:styleId="BalloonTextChar">
    <w:name w:val="Balloon Text Char"/>
    <w:basedOn w:val="DefaultParagraphFont"/>
    <w:link w:val="BalloonText"/>
    <w:rsid w:val="00BE6A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6A4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6A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6A41"/>
    <w:rPr>
      <w:b/>
      <w:color w:val="660033"/>
      <w:spacing w:val="0"/>
    </w:rPr>
  </w:style>
  <w:style w:type="paragraph" w:customStyle="1" w:styleId="Nameditemlist">
    <w:name w:val="Named item list"/>
    <w:basedOn w:val="BodyText"/>
    <w:qFormat/>
    <w:rsid w:val="00BE6A41"/>
    <w:pPr>
      <w:tabs>
        <w:tab w:val="left" w:pos="2835"/>
      </w:tabs>
      <w:ind w:left="2835" w:hanging="2835"/>
    </w:pPr>
  </w:style>
  <w:style w:type="paragraph" w:customStyle="1" w:styleId="BodyTextnopadding">
    <w:name w:val="Body Text no padding"/>
    <w:basedOn w:val="BodyText"/>
    <w:qFormat/>
    <w:rsid w:val="00BE6A41"/>
    <w:pPr>
      <w:spacing w:before="0" w:after="0"/>
    </w:pPr>
  </w:style>
  <w:style w:type="paragraph" w:customStyle="1" w:styleId="BodyTextBold">
    <w:name w:val="Body Text Bold"/>
    <w:basedOn w:val="BodyText"/>
    <w:qFormat/>
    <w:rsid w:val="00BE6A41"/>
    <w:rPr>
      <w:b/>
    </w:rPr>
  </w:style>
  <w:style w:type="character" w:styleId="Hyperlink">
    <w:name w:val="Hyperlink"/>
    <w:basedOn w:val="DefaultParagraphFont"/>
    <w:uiPriority w:val="99"/>
    <w:unhideWhenUsed/>
    <w:rsid w:val="00A7279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1119</Words>
  <Characters>7622</Characters>
  <Application>Microsoft Office Word</Application>
  <DocSecurity>0</DocSecurity>
  <Lines>200</Lines>
  <Paragraphs>109</Paragraphs>
  <ScaleCrop>false</ScaleCrop>
  <Company>Author-it Software Corporation Ltd.</Company>
  <LinksUpToDate>false</LinksUpToDate>
  <CharactersWithSpaces>8632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CSCSAS014 Monitor and review security systems</dc:title>
  <dc:subject>Approved</dc:subject>
  <dc:creator>Public Skills Australia</dc:creator>
  <cp:keywords>Release: 1</cp:keywords>
  <dc:description>Review Date: 12 April 2008</dc:description>
  <cp:lastModifiedBy>HSD_TPCMSd.prod</cp:lastModifiedBy>
  <cp:revision>3</cp:revision>
  <dcterms:created xsi:type="dcterms:W3CDTF">2025-03-02T02:41:00Z</dcterms:created>
  <dcterms:modified xsi:type="dcterms:W3CDTF">2025-03-02T02:41:00Z</dcterms:modified>
</cp:coreProperties>
</file>