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0F5" w:rsidP="009970F5">
      <w:pPr>
        <w:pStyle w:val="Title"/>
      </w:pPr>
      <w:r>
        <w:fldChar w:fldCharType="begin"/>
      </w:r>
      <w:r>
        <w:instrText xml:space="preserve"> TITLE   \* MERGEFORMAT </w:instrText>
      </w:r>
      <w:r>
        <w:fldChar w:fldCharType="separate"/>
      </w:r>
      <w:r>
        <w:t>CSCSAS013 Manage conflict through negotiation</w:t>
      </w:r>
      <w:r>
        <w:fldChar w:fldCharType="end"/>
      </w:r>
    </w:p>
    <w:p w:rsidR="009970F5" w:rsidP="009970F5">
      <w:pPr>
        <w:pStyle w:val="Version"/>
        <w:sectPr w:rsidSect="008D6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3EA" w:rsidP="008D63EA">
      <w:pPr>
        <w:pStyle w:val="SuperHeading"/>
      </w:pPr>
      <w:r w:rsidRPr="008D63EA">
        <w:t>CSCSAS013 Manage conflict through negotiation</w:t>
      </w:r>
    </w:p>
    <w:p w:rsidR="00000000" w:rsidRPr="008D63EA" w:rsidP="008D63EA">
      <w:pPr>
        <w:pStyle w:val="Heading1"/>
      </w:pPr>
      <w:bookmarkStart w:id="1" w:name="O_1139907"/>
      <w:bookmarkEnd w:id="1"/>
      <w:r w:rsidRPr="008D63EA">
        <w:t>Modification History</w:t>
      </w:r>
    </w:p>
    <w:tbl>
      <w:tblPr>
        <w:tblW w:w="9496" w:type="dxa"/>
        <w:tblLayout w:type="fixed"/>
        <w:tblCellMar>
          <w:left w:w="62" w:type="dxa"/>
          <w:right w:w="62" w:type="dxa"/>
        </w:tblCellMar>
        <w:tblLook w:val="0000"/>
      </w:tblPr>
      <w:tblGrid>
        <w:gridCol w:w="9496"/>
      </w:tblGrid>
      <w:tr w:rsidTr="008D63E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Release 2. Modifications have been made to:</w:t>
            </w:r>
          </w:p>
          <w:p w:rsidR="00000000" w:rsidRPr="008D63EA" w:rsidP="008D63EA">
            <w:pPr>
              <w:pStyle w:val="ListBullet"/>
            </w:pPr>
            <w:r w:rsidRPr="008D63EA">
              <w:t>Assessment Conditions</w:t>
            </w:r>
          </w:p>
          <w:p w:rsidR="00000000" w:rsidRPr="008D63EA" w:rsidP="008D63EA">
            <w:pPr>
              <w:pStyle w:val="BodyText"/>
            </w:pPr>
            <w:r w:rsidRPr="008D63EA">
              <w:t xml:space="preserve">Release 1.  This unit was released in CSC Correctional Services Training Package release 1.0 and meets the Standards for Training Packages. </w:t>
            </w:r>
          </w:p>
          <w:p w:rsidR="00000000" w:rsidRPr="008D63EA" w:rsidP="008D63EA">
            <w:pPr>
              <w:pStyle w:val="BodyText"/>
            </w:pPr>
            <w:r w:rsidRPr="008D63EA">
              <w:t>This unit supersed</w:t>
            </w:r>
            <w:r w:rsidRPr="008D63EA">
              <w:t>es and is equivalent to CSCSAS306A Manage conflict through negotiation.</w:t>
            </w:r>
          </w:p>
          <w:p w:rsidR="00000000" w:rsidRPr="008D63EA" w:rsidP="008D63EA">
            <w:pPr>
              <w:pStyle w:val="ListBullet"/>
            </w:pPr>
            <w:r w:rsidRPr="008D63EA">
              <w:t>PC 3.3 and 3.4 wording revised</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2" w:name="O_1139906"/>
      <w:bookmarkEnd w:id="2"/>
      <w:r w:rsidRPr="008D63EA">
        <w:t>Application</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This unit describes the skills required to assess conflict, negotiate solutions and evaluate responses.</w:t>
            </w:r>
          </w:p>
          <w:p w:rsidR="00000000" w:rsidRPr="008D63EA" w:rsidP="008D63EA">
            <w:pPr>
              <w:pStyle w:val="BodyText"/>
            </w:pPr>
            <w:r w:rsidRPr="008D63EA">
              <w:t>This unit appli</w:t>
            </w:r>
            <w:r w:rsidRPr="008D63EA">
              <w:t>es to those working in detention centres, correctional centres or prisons, community corrections offices, justice administration offices and on work sites where detainees, prisoners or offenders are under statutory supervision.</w:t>
            </w:r>
          </w:p>
          <w:p w:rsidR="00000000" w:rsidRPr="008D63EA" w:rsidP="008D63EA">
            <w:pPr>
              <w:pStyle w:val="BodyText"/>
            </w:pPr>
            <w:r w:rsidRPr="008D63EA">
              <w:t>The language used in this un</w:t>
            </w:r>
            <w:r w:rsidRPr="008D63EA">
              <w:t>it implies an institutional setting. Adaptation of the language will be necessary to reflect the practices of non-institutional settings and work sites. Customisation should occur through the introduction of specific organisation security equipment, functi</w:t>
            </w:r>
            <w:r w:rsidRPr="008D63EA">
              <w:t>ons and procedures.</w:t>
            </w:r>
          </w:p>
          <w:p w:rsidR="00000000" w:rsidRPr="008D63EA" w:rsidP="008D63EA">
            <w:pPr>
              <w:pStyle w:val="BodyText"/>
            </w:pPr>
            <w:r w:rsidRPr="008D63EA">
              <w:t>The skills and knowledge described in this unit must be applied within the legislative, regulatory and policy environment in which they are carried out. Organisational policies and procedures must be consulted and adhered to, particular</w:t>
            </w:r>
            <w:r w:rsidRPr="008D63EA">
              <w:t>ly those related to security.</w:t>
            </w:r>
          </w:p>
          <w:p w:rsidR="00000000" w:rsidRPr="008D63EA" w:rsidP="008D63EA">
            <w:pPr>
              <w:pStyle w:val="BodyText"/>
            </w:pPr>
            <w:r w:rsidRPr="008D63EA">
              <w:t>Those undertaking this unit work independently drawing upon support from familiar and unfamiliar resources.</w:t>
            </w:r>
          </w:p>
          <w:p w:rsidR="00000000" w:rsidRPr="008D63EA" w:rsidP="008D63EA">
            <w:pPr>
              <w:pStyle w:val="BodyText"/>
            </w:pPr>
            <w:r w:rsidRPr="008D63EA">
              <w:t>No licensing, legislative or certification requirements apply to unit at the time of publication.</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3" w:name="O_1140193"/>
      <w:bookmarkEnd w:id="3"/>
      <w:r w:rsidRPr="008D63EA">
        <w:t>Pre-requisite Unit</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 xml:space="preserve"> Not applicable</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4" w:name="O_1139905"/>
      <w:bookmarkEnd w:id="4"/>
      <w:r w:rsidRPr="008D63EA">
        <w:t>Competency Field</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Safety and security</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5" w:name="O_1140204"/>
      <w:bookmarkEnd w:id="5"/>
      <w:r w:rsidRPr="008D63EA">
        <w:t>Unit Sector</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Not applicable</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6" w:name="O_1139904"/>
      <w:bookmarkEnd w:id="6"/>
      <w:r w:rsidRPr="008D63EA">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8D63E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PERFORMANCE CRITERIA</w:t>
            </w:r>
          </w:p>
        </w:tc>
      </w:tr>
      <w:tr w:rsidTr="008D63EA">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Performance criteria describe the performance needed to demonstrate achievement of the element. Where bold italicised text is used, further information is detailed in the range of conditions section.</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Assess con</w:t>
            </w:r>
            <w:r w:rsidRPr="008D63EA">
              <w:rPr>
                <w:rStyle w:val="SpecialBold"/>
              </w:rPr>
              <w:t>flict</w:t>
            </w: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Anticipate possible conflict situations and select appropriate response to prevent escalation.</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Evaluate responses to conflict against legal requirements and organisational procedures.</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Identify situations requiring assistance and support and request assistance promptly.</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Negotiate resolution</w:t>
            </w: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Use strategies to resolve conflict that comply with organisational policies and procedures.</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Use negotiation techniques that maintain po</w:t>
            </w:r>
            <w:r w:rsidRPr="008D63EA">
              <w:t>sitive interaction and divert and minimise aggressive behaviour.</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Use communication techniques that are effective in ensuring mutual understanding.</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Ensure negotiation styles take into account social and cultural differences.</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Confirm mutual agreement to strategies and required outcomes with all relevant people.</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rPr>
                <w:rStyle w:val="SpecialBold"/>
              </w:rPr>
              <w:t>Evaluate responses</w:t>
            </w: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Evaluate and review effectiveness of response according to legal and organisational requirements.</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Provide accurate and constructive observations of incidents when reviewing and debriefing the situation.</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t>Provide and maintain records and reports.</w:t>
            </w:r>
          </w:p>
        </w:tc>
      </w:tr>
      <w:tr w:rsidTr="008D63EA">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D63E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D63EA">
            <w:pPr>
              <w:pStyle w:val="BodyText"/>
              <w:rPr>
                <w:lang w:val="en-NZ"/>
              </w:rPr>
            </w:pPr>
            <w:r w:rsidRPr="008D63EA">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Recognise effects of stress in self and manage these using recognised stress management techniques.</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7" w:name="O_1139903"/>
      <w:bookmarkEnd w:id="7"/>
      <w:r w:rsidRPr="008D63EA">
        <w:t>Foundation Skills</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Foundation skills essential to performance are explicit in the performance criteria of this unit of competency.</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8" w:name="O_1140205"/>
      <w:bookmarkEnd w:id="8"/>
      <w:r w:rsidRPr="008D63EA">
        <w:t>Range of Conditions</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Range is restricted to essential operating conditions and any other variables essential to the work environment.</w:t>
            </w:r>
          </w:p>
          <w:p w:rsidR="00000000" w:rsidRPr="008D63EA" w:rsidP="008D63EA">
            <w:pPr>
              <w:pStyle w:val="BodyText"/>
            </w:pPr>
            <w:r w:rsidRPr="008D63EA">
              <w:t>Non-essential conditions may be found in the Companion Volume Implementation Guide.</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9" w:name="O_1139902"/>
      <w:bookmarkEnd w:id="9"/>
      <w:r w:rsidRPr="008D63EA">
        <w:t>Unit Mapping Information</w:t>
      </w:r>
    </w:p>
    <w:tbl>
      <w:tblPr>
        <w:tblW w:w="9497" w:type="dxa"/>
        <w:tblLayout w:type="fixed"/>
        <w:tblCellMar>
          <w:left w:w="62" w:type="dxa"/>
          <w:right w:w="62" w:type="dxa"/>
        </w:tblCellMar>
        <w:tblLook w:val="0000"/>
      </w:tblPr>
      <w:tblGrid>
        <w:gridCol w:w="9497"/>
      </w:tblGrid>
      <w:tr w:rsidTr="008D63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3EA" w:rsidP="008D63EA">
            <w:pPr>
              <w:pStyle w:val="BodyText"/>
            </w:pPr>
            <w:r w:rsidRPr="008D63EA">
              <w:t>Supersedes and is equivalent to CSCSAS306A Manage conflict through negotiation.</w:t>
            </w:r>
          </w:p>
        </w:tc>
      </w:tr>
    </w:tbl>
    <w:p w:rsidR="00000000" w:rsidRPr="008D63EA" w:rsidP="008D63EA">
      <w:pPr>
        <w:pStyle w:val="NoPaddingFontSize1"/>
      </w:pPr>
    </w:p>
    <w:p w:rsidR="00000000" w:rsidRPr="008D63EA" w:rsidP="008D63EA">
      <w:pPr>
        <w:pStyle w:val="AllowPageBreak"/>
      </w:pPr>
    </w:p>
    <w:p w:rsidR="00000000" w:rsidRPr="008D63EA" w:rsidP="008D63EA">
      <w:pPr>
        <w:pStyle w:val="Heading1"/>
      </w:pPr>
      <w:bookmarkStart w:id="10" w:name="O_1139908"/>
      <w:bookmarkEnd w:id="10"/>
      <w:r w:rsidRPr="008D63EA">
        <w:t>Links</w:t>
      </w:r>
    </w:p>
    <w:p w:rsidR="00000000" w:rsidRPr="008D63EA" w:rsidP="009970F5">
      <w:pPr>
        <w:pStyle w:val="BodyText"/>
      </w:pPr>
      <w:r w:rsidRPr="008D63E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C46E4">
        <w:rPr>
          <w:rStyle w:val="Hyperlink"/>
        </w:rPr>
        <w:t>https://vetnet.gov.au/Pages/TrainingDocs.aspx?q=114e25cd-3a2c-4490-baae-47d68dcd2fde</w:t>
      </w:r>
      <w:r>
        <w:fldChar w:fldCharType="end"/>
      </w:r>
    </w:p>
    <w:p w:rsidR="00000000" w:rsidRPr="008D63EA" w:rsidP="008D63EA"/>
    <w:sectPr w:rsidSect="008D63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EA" w:rsidRPr="009970F5" w:rsidP="00997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F5" w:rsidP="008D6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0F5" w:rsidP="008D63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70F5" w:rsidP="008D6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3EA" w:rsidRPr="009970F5" w:rsidP="00997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F5" w:rsidRPr="002D2AF8" w:rsidP="008D63EA">
    <w:pPr>
      <w:pStyle w:val="Header"/>
      <w:framePr w:wrap="around"/>
    </w:pPr>
    <w:r>
      <w:fldChar w:fldCharType="begin"/>
    </w:r>
    <w:r>
      <w:instrText xml:space="preserve"> TITLE   \* MERGEFORMAT </w:instrText>
    </w:r>
    <w:r>
      <w:fldChar w:fldCharType="separate"/>
    </w:r>
    <w:r>
      <w:t>CSCSAS013 Manage conflict through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970F5" w:rsidP="008D6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66C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04A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3EA"/>
    <w:pPr>
      <w:spacing w:before="360" w:after="60"/>
      <w:outlineLvl w:val="0"/>
    </w:pPr>
    <w:rPr>
      <w:sz w:val="32"/>
    </w:rPr>
  </w:style>
  <w:style w:type="paragraph" w:styleId="Heading2">
    <w:name w:val="heading 2"/>
    <w:basedOn w:val="HeadingBase"/>
    <w:next w:val="BodyText"/>
    <w:link w:val="Heading2Char"/>
    <w:qFormat/>
    <w:rsid w:val="008D63EA"/>
    <w:pPr>
      <w:keepLines/>
      <w:spacing w:before="240" w:after="120"/>
      <w:outlineLvl w:val="1"/>
    </w:pPr>
    <w:rPr>
      <w:sz w:val="28"/>
      <w:szCs w:val="40"/>
    </w:rPr>
  </w:style>
  <w:style w:type="paragraph" w:styleId="Heading3">
    <w:name w:val="heading 3"/>
    <w:basedOn w:val="HeadingBase"/>
    <w:next w:val="BodyText"/>
    <w:link w:val="Heading3Char"/>
    <w:qFormat/>
    <w:rsid w:val="008D63EA"/>
    <w:pPr>
      <w:spacing w:before="180" w:after="120"/>
      <w:outlineLvl w:val="2"/>
    </w:pPr>
    <w:rPr>
      <w:spacing w:val="-10"/>
      <w:kern w:val="32"/>
    </w:rPr>
  </w:style>
  <w:style w:type="paragraph" w:styleId="Heading4">
    <w:name w:val="heading 4"/>
    <w:basedOn w:val="HeadingBase"/>
    <w:next w:val="BodyText"/>
    <w:link w:val="Heading4Char"/>
    <w:qFormat/>
    <w:rsid w:val="008D63EA"/>
    <w:pPr>
      <w:spacing w:before="160" w:after="120"/>
      <w:outlineLvl w:val="3"/>
    </w:pPr>
    <w:rPr>
      <w:sz w:val="22"/>
    </w:rPr>
  </w:style>
  <w:style w:type="paragraph" w:styleId="Heading5">
    <w:name w:val="heading 5"/>
    <w:basedOn w:val="HeadingBase"/>
    <w:next w:val="Normal"/>
    <w:link w:val="Heading5Char"/>
    <w:qFormat/>
    <w:rsid w:val="008D63EA"/>
    <w:pPr>
      <w:spacing w:before="80"/>
      <w:outlineLvl w:val="4"/>
    </w:pPr>
    <w:rPr>
      <w:color w:val="918585"/>
      <w:sz w:val="20"/>
    </w:rPr>
  </w:style>
  <w:style w:type="paragraph" w:styleId="Heading6">
    <w:name w:val="heading 6"/>
    <w:basedOn w:val="HeadingBase"/>
    <w:next w:val="Normal"/>
    <w:link w:val="Heading6Char"/>
    <w:qFormat/>
    <w:rsid w:val="008D63EA"/>
    <w:pPr>
      <w:spacing w:before="60"/>
      <w:outlineLvl w:val="5"/>
    </w:pPr>
    <w:rPr>
      <w:color w:val="918585"/>
      <w:sz w:val="20"/>
    </w:rPr>
  </w:style>
  <w:style w:type="paragraph" w:styleId="Heading7">
    <w:name w:val="heading 7"/>
    <w:basedOn w:val="Normal"/>
    <w:next w:val="Normal"/>
    <w:link w:val="Heading7Char"/>
    <w:qFormat/>
    <w:rsid w:val="008D63EA"/>
    <w:pPr>
      <w:ind w:left="720"/>
      <w:outlineLvl w:val="6"/>
    </w:pPr>
    <w:rPr>
      <w:i/>
    </w:rPr>
  </w:style>
  <w:style w:type="paragraph" w:styleId="Heading8">
    <w:name w:val="heading 8"/>
    <w:basedOn w:val="Normal"/>
    <w:next w:val="Normal"/>
    <w:link w:val="Heading8Char"/>
    <w:qFormat/>
    <w:rsid w:val="008D63EA"/>
    <w:pPr>
      <w:ind w:left="720"/>
      <w:outlineLvl w:val="7"/>
    </w:pPr>
    <w:rPr>
      <w:i/>
    </w:rPr>
  </w:style>
  <w:style w:type="paragraph" w:styleId="Heading9">
    <w:name w:val="heading 9"/>
    <w:basedOn w:val="Normal"/>
    <w:next w:val="Normal"/>
    <w:link w:val="Heading9Char"/>
    <w:qFormat/>
    <w:rsid w:val="008D63EA"/>
    <w:pPr>
      <w:ind w:left="720"/>
      <w:outlineLvl w:val="8"/>
    </w:pPr>
    <w:rPr>
      <w:i/>
    </w:rPr>
  </w:style>
  <w:style w:type="character" w:default="1" w:styleId="DefaultParagraphFont">
    <w:name w:val="Default Paragraph Font"/>
    <w:uiPriority w:val="1"/>
    <w:unhideWhenUsed/>
    <w:rsid w:val="008D6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3EA"/>
  </w:style>
  <w:style w:type="character" w:customStyle="1" w:styleId="Heading1Char">
    <w:name w:val="Heading 1 Char"/>
    <w:basedOn w:val="DefaultParagraphFont"/>
    <w:link w:val="Heading1"/>
    <w:rsid w:val="008D63EA"/>
    <w:rPr>
      <w:rFonts w:ascii="Times New Roman" w:eastAsia="Times New Roman" w:hAnsi="Times New Roman" w:cs="Times New Roman"/>
      <w:b/>
      <w:sz w:val="32"/>
      <w:szCs w:val="20"/>
      <w:lang w:eastAsia="en-US"/>
    </w:rPr>
  </w:style>
  <w:style w:type="paragraph" w:styleId="BodyText">
    <w:name w:val="Body Text"/>
    <w:basedOn w:val="Normal"/>
    <w:link w:val="BodyTextChar"/>
    <w:rsid w:val="008D6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3EA"/>
    <w:rPr>
      <w:rFonts w:ascii="Times New Roman" w:eastAsia="Times New Roman" w:hAnsi="Times New Roman" w:cs="Times New Roman"/>
      <w:sz w:val="24"/>
      <w:lang w:eastAsia="en-US"/>
    </w:rPr>
  </w:style>
  <w:style w:type="paragraph" w:styleId="ListBullet">
    <w:name w:val="List Bullet"/>
    <w:basedOn w:val="List"/>
    <w:rsid w:val="008D63EA"/>
    <w:pPr>
      <w:numPr>
        <w:numId w:val="11"/>
      </w:numPr>
      <w:tabs>
        <w:tab w:val="clear" w:pos="340"/>
      </w:tabs>
      <w:spacing w:before="40" w:after="40"/>
    </w:pPr>
  </w:style>
  <w:style w:type="character" w:customStyle="1" w:styleId="SpecialBold">
    <w:name w:val="Special Bold"/>
    <w:basedOn w:val="DefaultParagraphFont"/>
    <w:rsid w:val="008D63EA"/>
    <w:rPr>
      <w:b/>
      <w:spacing w:val="0"/>
    </w:rPr>
  </w:style>
  <w:style w:type="paragraph" w:customStyle="1" w:styleId="SuperHeading">
    <w:name w:val="SuperHeading"/>
    <w:basedOn w:val="Normal"/>
    <w:rsid w:val="008D63EA"/>
    <w:pPr>
      <w:spacing w:before="240" w:after="120"/>
      <w:outlineLvl w:val="0"/>
    </w:pPr>
    <w:rPr>
      <w:rFonts w:ascii="Times New Roman" w:hAnsi="Times New Roman"/>
      <w:b/>
      <w:sz w:val="32"/>
    </w:rPr>
  </w:style>
  <w:style w:type="paragraph" w:customStyle="1" w:styleId="AllowPageBreak">
    <w:name w:val="AllowPageBreak"/>
    <w:rsid w:val="008D63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3EA"/>
    <w:rPr>
      <w:rFonts w:ascii="Courier New" w:eastAsia="Times New Roman" w:hAnsi="Courier New" w:cs="Times New Roman"/>
      <w:i/>
      <w:szCs w:val="20"/>
      <w:lang w:eastAsia="en-US"/>
    </w:rPr>
  </w:style>
  <w:style w:type="paragraph" w:customStyle="1" w:styleId="HeadingBase">
    <w:name w:val="Heading Base"/>
    <w:rsid w:val="008D6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3EA"/>
    <w:pPr>
      <w:tabs>
        <w:tab w:val="right" w:leader="dot" w:pos="9072"/>
      </w:tabs>
      <w:ind w:left="567"/>
    </w:pPr>
    <w:rPr>
      <w:szCs w:val="22"/>
    </w:rPr>
  </w:style>
  <w:style w:type="paragraph" w:customStyle="1" w:styleId="TOCBase">
    <w:name w:val="TOC Base"/>
    <w:rsid w:val="008D6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3EA"/>
    <w:pPr>
      <w:tabs>
        <w:tab w:val="right" w:leader="dot" w:pos="9072"/>
      </w:tabs>
      <w:spacing w:before="40" w:after="40"/>
      <w:ind w:left="284"/>
    </w:pPr>
    <w:rPr>
      <w:rFonts w:ascii="Times New Roman" w:hAnsi="Times New Roman"/>
    </w:rPr>
  </w:style>
  <w:style w:type="paragraph" w:styleId="TOC1">
    <w:name w:val="toc 1"/>
    <w:basedOn w:val="TOCBase"/>
    <w:next w:val="Normal"/>
    <w:rsid w:val="008D6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3EA"/>
    <w:rPr>
      <w:rFonts w:ascii="Times New Roman" w:eastAsia="Times New Roman" w:hAnsi="Times New Roman" w:cs="Times New Roman"/>
      <w:sz w:val="16"/>
      <w:lang w:eastAsia="en-US"/>
    </w:rPr>
  </w:style>
  <w:style w:type="paragraph" w:styleId="Title">
    <w:name w:val="Title"/>
    <w:basedOn w:val="HeadingBase"/>
    <w:link w:val="TitleChar"/>
    <w:qFormat/>
    <w:rsid w:val="008D63EA"/>
    <w:pPr>
      <w:spacing w:before="5040"/>
      <w:jc w:val="center"/>
    </w:pPr>
    <w:rPr>
      <w:sz w:val="48"/>
      <w:szCs w:val="72"/>
      <w:lang w:val="en-US"/>
    </w:rPr>
  </w:style>
  <w:style w:type="character" w:customStyle="1" w:styleId="TitleChar">
    <w:name w:val="Title Char"/>
    <w:basedOn w:val="DefaultParagraphFont"/>
    <w:link w:val="Title"/>
    <w:rsid w:val="008D6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3EA"/>
    <w:pPr>
      <w:tabs>
        <w:tab w:val="left" w:pos="3600"/>
        <w:tab w:val="left" w:pos="3958"/>
      </w:tabs>
    </w:pPr>
  </w:style>
  <w:style w:type="paragraph" w:styleId="List">
    <w:name w:val="List"/>
    <w:basedOn w:val="BodyText"/>
    <w:next w:val="BodyText"/>
    <w:rsid w:val="008D63EA"/>
    <w:pPr>
      <w:tabs>
        <w:tab w:val="left" w:pos="340"/>
      </w:tabs>
      <w:spacing w:before="60" w:after="60"/>
      <w:ind w:left="340" w:hanging="340"/>
    </w:pPr>
  </w:style>
  <w:style w:type="paragraph" w:customStyle="1" w:styleId="Note">
    <w:name w:val="Note"/>
    <w:basedOn w:val="BodyText"/>
    <w:rsid w:val="008D6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3EA"/>
    <w:pPr>
      <w:framePr w:wrap="auto" w:hAnchor="text" w:y="6049"/>
    </w:pPr>
    <w:rPr>
      <w:color w:val="000000"/>
      <w:sz w:val="40"/>
    </w:rPr>
  </w:style>
  <w:style w:type="paragraph" w:customStyle="1" w:styleId="TOCTitle">
    <w:name w:val="TOCTitle"/>
    <w:basedOn w:val="Heading1"/>
    <w:rsid w:val="008D63EA"/>
    <w:pPr>
      <w:spacing w:after="240"/>
      <w:jc w:val="center"/>
      <w:outlineLvl w:val="9"/>
    </w:pPr>
    <w:rPr>
      <w:caps/>
    </w:rPr>
  </w:style>
  <w:style w:type="paragraph" w:customStyle="1" w:styleId="Version">
    <w:name w:val="Version"/>
    <w:rsid w:val="008D6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3EA"/>
    <w:pPr>
      <w:numPr>
        <w:numId w:val="12"/>
      </w:numPr>
      <w:tabs>
        <w:tab w:val="clear" w:pos="680"/>
      </w:tabs>
    </w:pPr>
  </w:style>
  <w:style w:type="paragraph" w:styleId="Index1">
    <w:name w:val="index 1"/>
    <w:basedOn w:val="Normal"/>
    <w:next w:val="Normal"/>
    <w:semiHidden/>
    <w:rsid w:val="008D63EA"/>
    <w:pPr>
      <w:keepNext w:val="0"/>
      <w:tabs>
        <w:tab w:val="right" w:pos="4176"/>
      </w:tabs>
      <w:ind w:left="198" w:hanging="198"/>
    </w:pPr>
    <w:rPr>
      <w:rFonts w:ascii="Garamond" w:hAnsi="Garamond"/>
    </w:rPr>
  </w:style>
  <w:style w:type="paragraph" w:styleId="IndexHeading">
    <w:name w:val="index heading"/>
    <w:basedOn w:val="Normal"/>
    <w:next w:val="Index1"/>
    <w:semiHidden/>
    <w:rsid w:val="008D63EA"/>
    <w:pPr>
      <w:spacing w:before="120" w:after="120"/>
    </w:pPr>
    <w:rPr>
      <w:rFonts w:ascii="Arial" w:hAnsi="Arial"/>
      <w:b/>
      <w:color w:val="918585"/>
      <w:sz w:val="24"/>
    </w:rPr>
  </w:style>
  <w:style w:type="paragraph" w:styleId="Header">
    <w:name w:val="header"/>
    <w:basedOn w:val="Normal"/>
    <w:link w:val="HeaderChar"/>
    <w:rsid w:val="008D6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3EA"/>
    <w:rPr>
      <w:rFonts w:ascii="Times New Roman" w:eastAsia="Times New Roman" w:hAnsi="Times New Roman" w:cs="Times New Roman"/>
      <w:sz w:val="16"/>
      <w:szCs w:val="20"/>
      <w:lang w:val="en-GB" w:eastAsia="en-US"/>
    </w:rPr>
  </w:style>
  <w:style w:type="paragraph" w:customStyle="1" w:styleId="Chapter">
    <w:name w:val="Chapter"/>
    <w:basedOn w:val="Normal"/>
    <w:rsid w:val="008D63EA"/>
    <w:pPr>
      <w:spacing w:before="240"/>
    </w:pPr>
    <w:rPr>
      <w:rFonts w:ascii="Times New Roman" w:hAnsi="Times New Roman"/>
      <w:smallCaps/>
      <w:spacing w:val="80"/>
      <w:sz w:val="28"/>
    </w:rPr>
  </w:style>
  <w:style w:type="paragraph" w:customStyle="1" w:styleId="InChapter">
    <w:name w:val="InChapter"/>
    <w:basedOn w:val="Heading3"/>
    <w:rsid w:val="008D63EA"/>
    <w:pPr>
      <w:spacing w:after="240"/>
      <w:outlineLvl w:val="9"/>
    </w:pPr>
    <w:rPr>
      <w:noProof/>
    </w:rPr>
  </w:style>
  <w:style w:type="paragraph" w:styleId="Index2">
    <w:name w:val="index 2"/>
    <w:basedOn w:val="Normal"/>
    <w:next w:val="Normal"/>
    <w:semiHidden/>
    <w:rsid w:val="008D63EA"/>
    <w:pPr>
      <w:tabs>
        <w:tab w:val="right" w:pos="4176"/>
      </w:tabs>
      <w:ind w:left="568" w:hanging="284"/>
    </w:pPr>
    <w:rPr>
      <w:rFonts w:ascii="Garamond" w:hAnsi="Garamond"/>
    </w:rPr>
  </w:style>
  <w:style w:type="paragraph" w:customStyle="1" w:styleId="Byline">
    <w:name w:val="Byline"/>
    <w:rsid w:val="008D6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3EA"/>
    <w:pPr>
      <w:tabs>
        <w:tab w:val="clear" w:pos="3600"/>
        <w:tab w:val="clear" w:pos="3958"/>
      </w:tabs>
      <w:jc w:val="right"/>
    </w:pPr>
  </w:style>
  <w:style w:type="character" w:styleId="Emphasis">
    <w:name w:val="Emphasis"/>
    <w:basedOn w:val="DefaultParagraphFont"/>
    <w:qFormat/>
    <w:rsid w:val="008D63EA"/>
    <w:rPr>
      <w:i/>
    </w:rPr>
  </w:style>
  <w:style w:type="paragraph" w:styleId="Caption">
    <w:name w:val="caption"/>
    <w:basedOn w:val="BodyText"/>
    <w:next w:val="Normal"/>
    <w:qFormat/>
    <w:rsid w:val="008D63EA"/>
    <w:pPr>
      <w:framePr w:w="2268" w:hSpace="181" w:vSpace="181" w:wrap="around" w:vAnchor="text" w:hAnchor="page" w:x="1135" w:y="285" w:anchorLock="1"/>
    </w:pPr>
    <w:rPr>
      <w:i/>
    </w:rPr>
  </w:style>
  <w:style w:type="paragraph" w:customStyle="1" w:styleId="MiniTOCTitle">
    <w:name w:val="MiniTOCTitle"/>
    <w:basedOn w:val="Heading4"/>
    <w:rsid w:val="008D63EA"/>
    <w:pPr>
      <w:spacing w:before="240"/>
      <w:outlineLvl w:val="9"/>
    </w:pPr>
    <w:rPr>
      <w:noProof/>
      <w:sz w:val="24"/>
    </w:rPr>
  </w:style>
  <w:style w:type="paragraph" w:customStyle="1" w:styleId="MiniTOCItem">
    <w:name w:val="MiniTOCItem"/>
    <w:basedOn w:val="ListBullet"/>
    <w:rsid w:val="008D63EA"/>
    <w:pPr>
      <w:numPr>
        <w:numId w:val="0"/>
      </w:numPr>
      <w:tabs>
        <w:tab w:val="right" w:leader="dot" w:pos="6521"/>
      </w:tabs>
      <w:spacing w:before="0" w:after="0"/>
    </w:pPr>
  </w:style>
  <w:style w:type="paragraph" w:customStyle="1" w:styleId="TOFTitle">
    <w:name w:val="TOFTitle"/>
    <w:basedOn w:val="TOCTitle"/>
    <w:rsid w:val="008D63EA"/>
  </w:style>
  <w:style w:type="paragraph" w:styleId="TableofFigures">
    <w:name w:val="table of figures"/>
    <w:basedOn w:val="Normal"/>
    <w:next w:val="Normal"/>
    <w:semiHidden/>
    <w:rsid w:val="008D63EA"/>
    <w:pPr>
      <w:tabs>
        <w:tab w:val="right" w:leader="dot" w:pos="9072"/>
      </w:tabs>
      <w:ind w:left="970" w:hanging="403"/>
    </w:pPr>
    <w:rPr>
      <w:rFonts w:ascii="Times New Roman" w:hAnsi="Times New Roman"/>
      <w:b/>
    </w:rPr>
  </w:style>
  <w:style w:type="paragraph" w:styleId="ListNumber">
    <w:name w:val="List Number"/>
    <w:basedOn w:val="List"/>
    <w:rsid w:val="008D63EA"/>
    <w:pPr>
      <w:numPr>
        <w:numId w:val="14"/>
      </w:numPr>
      <w:tabs>
        <w:tab w:val="clear" w:pos="340"/>
      </w:tabs>
    </w:pPr>
  </w:style>
  <w:style w:type="character" w:customStyle="1" w:styleId="WingdingSymbols">
    <w:name w:val="Wingding Symbols"/>
    <w:rsid w:val="008D63EA"/>
    <w:rPr>
      <w:rFonts w:ascii="Wingdings" w:hAnsi="Wingdings"/>
    </w:rPr>
  </w:style>
  <w:style w:type="paragraph" w:customStyle="1" w:styleId="TableHeading">
    <w:name w:val="Table Heading"/>
    <w:basedOn w:val="HeadingBase"/>
    <w:rsid w:val="008D63EA"/>
    <w:pPr>
      <w:keepLines/>
      <w:pBdr>
        <w:bottom w:val="single" w:sz="6" w:space="1" w:color="918585"/>
      </w:pBdr>
      <w:spacing w:before="240"/>
    </w:pPr>
  </w:style>
  <w:style w:type="character" w:customStyle="1" w:styleId="HotSpot">
    <w:name w:val="HotSpot"/>
    <w:rsid w:val="008D63EA"/>
    <w:rPr>
      <w:color w:val="0033CC"/>
      <w:u w:val="none"/>
    </w:rPr>
  </w:style>
  <w:style w:type="paragraph" w:customStyle="1" w:styleId="BodyTextRight">
    <w:name w:val="Body Text Right"/>
    <w:basedOn w:val="BodyText"/>
    <w:rsid w:val="008D63EA"/>
    <w:pPr>
      <w:spacing w:before="0" w:after="0"/>
      <w:jc w:val="right"/>
    </w:pPr>
  </w:style>
  <w:style w:type="paragraph" w:styleId="Index3">
    <w:name w:val="index 3"/>
    <w:basedOn w:val="ListNumber2"/>
    <w:next w:val="Normal"/>
    <w:semiHidden/>
    <w:rsid w:val="008D63EA"/>
    <w:pPr>
      <w:numPr>
        <w:numId w:val="0"/>
      </w:numPr>
      <w:tabs>
        <w:tab w:val="right" w:leader="dot" w:pos="4176"/>
      </w:tabs>
    </w:pPr>
  </w:style>
  <w:style w:type="paragraph" w:styleId="ListNumber2">
    <w:name w:val="List Number 2"/>
    <w:basedOn w:val="List2"/>
    <w:rsid w:val="008D63EA"/>
    <w:pPr>
      <w:numPr>
        <w:numId w:val="9"/>
      </w:numPr>
      <w:tabs>
        <w:tab w:val="clear" w:pos="1060"/>
      </w:tabs>
    </w:pPr>
  </w:style>
  <w:style w:type="paragraph" w:customStyle="1" w:styleId="MarginNote">
    <w:name w:val="Margin Note"/>
    <w:basedOn w:val="BodyText"/>
    <w:rsid w:val="008D6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3EA"/>
    <w:rPr>
      <w:sz w:val="32"/>
    </w:rPr>
  </w:style>
  <w:style w:type="paragraph" w:customStyle="1" w:styleId="HeadingProcedure">
    <w:name w:val="Heading Procedure"/>
    <w:basedOn w:val="HeadingBase"/>
    <w:next w:val="Normal"/>
    <w:rsid w:val="008D63EA"/>
    <w:pPr>
      <w:tabs>
        <w:tab w:val="left" w:pos="0"/>
      </w:tabs>
      <w:spacing w:before="120" w:after="60"/>
    </w:pPr>
    <w:rPr>
      <w:i/>
      <w:color w:val="918585"/>
      <w:sz w:val="22"/>
    </w:rPr>
  </w:style>
  <w:style w:type="paragraph" w:customStyle="1" w:styleId="TableBodyText">
    <w:name w:val="Table Body Text"/>
    <w:basedOn w:val="BodyText"/>
    <w:rsid w:val="008D63EA"/>
    <w:pPr>
      <w:spacing w:before="60" w:after="60"/>
    </w:pPr>
  </w:style>
  <w:style w:type="paragraph" w:styleId="ListContinue">
    <w:name w:val="List Continue"/>
    <w:basedOn w:val="List"/>
    <w:rsid w:val="008D63EA"/>
    <w:pPr>
      <w:ind w:firstLine="0"/>
    </w:pPr>
  </w:style>
  <w:style w:type="paragraph" w:customStyle="1" w:styleId="ListNote">
    <w:name w:val="List Note"/>
    <w:basedOn w:val="List"/>
    <w:rsid w:val="008D63EA"/>
    <w:pPr>
      <w:pBdr>
        <w:top w:val="single" w:sz="6" w:space="2" w:color="918585"/>
        <w:bottom w:val="single" w:sz="6" w:space="2" w:color="918585"/>
      </w:pBdr>
      <w:tabs>
        <w:tab w:val="left" w:pos="1021"/>
      </w:tabs>
      <w:ind w:firstLine="0"/>
    </w:pPr>
  </w:style>
  <w:style w:type="paragraph" w:customStyle="1" w:styleId="Warning">
    <w:name w:val="Warning"/>
    <w:basedOn w:val="BodyText"/>
    <w:rsid w:val="008D63EA"/>
    <w:pPr>
      <w:shd w:val="clear" w:color="auto" w:fill="D9D9D9"/>
      <w:tabs>
        <w:tab w:val="left" w:pos="992"/>
      </w:tabs>
      <w:ind w:left="119" w:right="119"/>
    </w:pPr>
    <w:rPr>
      <w:sz w:val="20"/>
    </w:rPr>
  </w:style>
  <w:style w:type="paragraph" w:customStyle="1" w:styleId="MarginIcons">
    <w:name w:val="Margin Icons"/>
    <w:basedOn w:val="BodyText"/>
    <w:rsid w:val="008D6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3EA"/>
    <w:rPr>
      <w:rFonts w:ascii="Courier New" w:hAnsi="Courier New"/>
    </w:rPr>
  </w:style>
  <w:style w:type="paragraph" w:customStyle="1" w:styleId="NoteBullet">
    <w:name w:val="Note Bullet"/>
    <w:basedOn w:val="Note"/>
    <w:rsid w:val="008D63EA"/>
    <w:pPr>
      <w:tabs>
        <w:tab w:val="clear" w:pos="680"/>
      </w:tabs>
      <w:spacing w:before="60" w:after="60"/>
    </w:pPr>
  </w:style>
  <w:style w:type="paragraph" w:customStyle="1" w:styleId="SubHeading2">
    <w:name w:val="SubHeading2"/>
    <w:basedOn w:val="HeadingBase"/>
    <w:rsid w:val="008D63EA"/>
    <w:pPr>
      <w:spacing w:before="240" w:after="60"/>
    </w:pPr>
    <w:rPr>
      <w:sz w:val="20"/>
    </w:rPr>
  </w:style>
  <w:style w:type="paragraph" w:customStyle="1" w:styleId="SubHeading1">
    <w:name w:val="SubHeading1"/>
    <w:basedOn w:val="HeadingBase"/>
    <w:rsid w:val="008D63EA"/>
    <w:pPr>
      <w:spacing w:before="240" w:after="60"/>
    </w:pPr>
    <w:rPr>
      <w:color w:val="918585"/>
      <w:sz w:val="22"/>
    </w:rPr>
  </w:style>
  <w:style w:type="paragraph" w:customStyle="1" w:styleId="SideHeading">
    <w:name w:val="Side Heading"/>
    <w:basedOn w:val="HeadingBase"/>
    <w:rsid w:val="008D6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3EA"/>
    <w:pPr>
      <w:numPr>
        <w:numId w:val="10"/>
      </w:numPr>
    </w:pPr>
  </w:style>
  <w:style w:type="paragraph" w:styleId="PlainText">
    <w:name w:val="Plain Text"/>
    <w:basedOn w:val="Normal"/>
    <w:link w:val="PlainTextChar"/>
    <w:rsid w:val="008D63EA"/>
    <w:rPr>
      <w:sz w:val="20"/>
    </w:rPr>
  </w:style>
  <w:style w:type="character" w:customStyle="1" w:styleId="PlainTextChar">
    <w:name w:val="Plain Text Char"/>
    <w:basedOn w:val="DefaultParagraphFont"/>
    <w:link w:val="PlainText"/>
    <w:rsid w:val="008D63EA"/>
    <w:rPr>
      <w:rFonts w:ascii="Courier New" w:eastAsia="Times New Roman" w:hAnsi="Courier New" w:cs="Times New Roman"/>
      <w:sz w:val="20"/>
      <w:szCs w:val="20"/>
      <w:lang w:eastAsia="en-US"/>
    </w:rPr>
  </w:style>
  <w:style w:type="character" w:customStyle="1" w:styleId="MenuOption">
    <w:name w:val="Menu Option"/>
    <w:basedOn w:val="DefaultParagraphFont"/>
    <w:rsid w:val="008D63EA"/>
    <w:rPr>
      <w:b/>
      <w:smallCaps/>
    </w:rPr>
  </w:style>
  <w:style w:type="paragraph" w:customStyle="1" w:styleId="TableListNumber">
    <w:name w:val="Table List Number"/>
    <w:basedOn w:val="ListNumber"/>
    <w:rsid w:val="008D63EA"/>
    <w:pPr>
      <w:numPr>
        <w:numId w:val="0"/>
      </w:numPr>
    </w:pPr>
  </w:style>
  <w:style w:type="paragraph" w:styleId="TOC4">
    <w:name w:val="toc 4"/>
    <w:basedOn w:val="TOCBase"/>
    <w:next w:val="Normal"/>
    <w:semiHidden/>
    <w:rsid w:val="008D63EA"/>
    <w:pPr>
      <w:tabs>
        <w:tab w:val="right" w:leader="dot" w:pos="9071"/>
      </w:tabs>
      <w:ind w:left="1701"/>
    </w:pPr>
  </w:style>
  <w:style w:type="paragraph" w:customStyle="1" w:styleId="ListAlpha">
    <w:name w:val="List Alpha"/>
    <w:basedOn w:val="List"/>
    <w:rsid w:val="008D63EA"/>
    <w:pPr>
      <w:numPr>
        <w:numId w:val="8"/>
      </w:numPr>
    </w:pPr>
  </w:style>
  <w:style w:type="paragraph" w:customStyle="1" w:styleId="ListAlpha2">
    <w:name w:val="List Alpha 2"/>
    <w:basedOn w:val="List2"/>
    <w:rsid w:val="008D63EA"/>
    <w:pPr>
      <w:numPr>
        <w:numId w:val="7"/>
      </w:numPr>
    </w:pPr>
  </w:style>
  <w:style w:type="paragraph" w:styleId="List2">
    <w:name w:val="List 2"/>
    <w:basedOn w:val="BodyText"/>
    <w:rsid w:val="008D63EA"/>
    <w:pPr>
      <w:tabs>
        <w:tab w:val="left" w:pos="680"/>
      </w:tabs>
      <w:spacing w:before="60" w:after="60"/>
      <w:ind w:left="680" w:hanging="340"/>
    </w:pPr>
  </w:style>
  <w:style w:type="paragraph" w:styleId="List3">
    <w:name w:val="List 3"/>
    <w:basedOn w:val="BodyText"/>
    <w:rsid w:val="008D63EA"/>
    <w:pPr>
      <w:tabs>
        <w:tab w:val="left" w:pos="1021"/>
      </w:tabs>
      <w:spacing w:before="60" w:after="60"/>
      <w:ind w:left="1020" w:hanging="340"/>
    </w:pPr>
  </w:style>
  <w:style w:type="paragraph" w:styleId="List4">
    <w:name w:val="List 4"/>
    <w:basedOn w:val="BodyText"/>
    <w:rsid w:val="008D63EA"/>
    <w:pPr>
      <w:tabs>
        <w:tab w:val="left" w:pos="1361"/>
      </w:tabs>
      <w:spacing w:before="60" w:after="60"/>
      <w:ind w:left="1361" w:hanging="340"/>
    </w:pPr>
  </w:style>
  <w:style w:type="paragraph" w:styleId="List5">
    <w:name w:val="List 5"/>
    <w:basedOn w:val="BodyText"/>
    <w:rsid w:val="008D63EA"/>
    <w:pPr>
      <w:tabs>
        <w:tab w:val="left" w:pos="1701"/>
      </w:tabs>
      <w:spacing w:before="60" w:after="60"/>
      <w:ind w:left="1701" w:hanging="340"/>
    </w:pPr>
  </w:style>
  <w:style w:type="paragraph" w:styleId="ListBullet3">
    <w:name w:val="List Bullet 3"/>
    <w:basedOn w:val="List3"/>
    <w:rsid w:val="008D63EA"/>
    <w:pPr>
      <w:numPr>
        <w:numId w:val="13"/>
      </w:numPr>
      <w:tabs>
        <w:tab w:val="clear" w:pos="1021"/>
      </w:tabs>
      <w:ind w:left="1037" w:hanging="357"/>
    </w:pPr>
  </w:style>
  <w:style w:type="paragraph" w:styleId="ListBullet4">
    <w:name w:val="List Bullet 4"/>
    <w:basedOn w:val="List4"/>
    <w:rsid w:val="008D63EA"/>
    <w:pPr>
      <w:numPr>
        <w:numId w:val="2"/>
      </w:numPr>
      <w:tabs>
        <w:tab w:val="clear" w:pos="1361"/>
      </w:tabs>
    </w:pPr>
  </w:style>
  <w:style w:type="paragraph" w:styleId="ListBullet5">
    <w:name w:val="List Bullet 5"/>
    <w:basedOn w:val="List5"/>
    <w:rsid w:val="008D63EA"/>
    <w:pPr>
      <w:numPr>
        <w:numId w:val="3"/>
      </w:numPr>
    </w:pPr>
  </w:style>
  <w:style w:type="paragraph" w:styleId="ListContinue2">
    <w:name w:val="List Continue 2"/>
    <w:basedOn w:val="List2"/>
    <w:rsid w:val="008D63EA"/>
    <w:pPr>
      <w:ind w:firstLine="0"/>
    </w:pPr>
  </w:style>
  <w:style w:type="paragraph" w:styleId="ListContinue3">
    <w:name w:val="List Continue 3"/>
    <w:basedOn w:val="List3"/>
    <w:rsid w:val="008D63EA"/>
    <w:pPr>
      <w:ind w:left="1021" w:firstLine="0"/>
    </w:pPr>
  </w:style>
  <w:style w:type="paragraph" w:styleId="ListContinue4">
    <w:name w:val="List Continue 4"/>
    <w:basedOn w:val="List4"/>
    <w:rsid w:val="008D63EA"/>
    <w:pPr>
      <w:ind w:firstLine="0"/>
    </w:pPr>
  </w:style>
  <w:style w:type="paragraph" w:styleId="ListContinue5">
    <w:name w:val="List Continue 5"/>
    <w:basedOn w:val="List5"/>
    <w:rsid w:val="008D63EA"/>
    <w:pPr>
      <w:ind w:firstLine="0"/>
    </w:pPr>
  </w:style>
  <w:style w:type="paragraph" w:styleId="ListNumber3">
    <w:name w:val="List Number 3"/>
    <w:basedOn w:val="List3"/>
    <w:rsid w:val="008D63EA"/>
    <w:pPr>
      <w:numPr>
        <w:numId w:val="4"/>
      </w:numPr>
    </w:pPr>
  </w:style>
  <w:style w:type="paragraph" w:styleId="ListNumber4">
    <w:name w:val="List Number 4"/>
    <w:basedOn w:val="List4"/>
    <w:rsid w:val="008D63EA"/>
    <w:pPr>
      <w:numPr>
        <w:numId w:val="5"/>
      </w:numPr>
    </w:pPr>
  </w:style>
  <w:style w:type="paragraph" w:styleId="ListNumber5">
    <w:name w:val="List Number 5"/>
    <w:basedOn w:val="List5"/>
    <w:rsid w:val="008D63EA"/>
    <w:pPr>
      <w:numPr>
        <w:numId w:val="6"/>
      </w:numPr>
    </w:pPr>
  </w:style>
  <w:style w:type="paragraph" w:styleId="BlockText">
    <w:name w:val="Block Text"/>
    <w:basedOn w:val="Normal"/>
    <w:rsid w:val="008D63EA"/>
    <w:pPr>
      <w:spacing w:after="120"/>
      <w:ind w:left="1440" w:right="1440"/>
    </w:pPr>
  </w:style>
  <w:style w:type="character" w:customStyle="1" w:styleId="Subscript">
    <w:name w:val="Subscript"/>
    <w:basedOn w:val="DefaultParagraphFont"/>
    <w:rsid w:val="008D63EA"/>
    <w:rPr>
      <w:sz w:val="16"/>
      <w:vertAlign w:val="subscript"/>
    </w:rPr>
  </w:style>
  <w:style w:type="character" w:customStyle="1" w:styleId="Superscript">
    <w:name w:val="Superscript"/>
    <w:basedOn w:val="DefaultParagraphFont"/>
    <w:rsid w:val="008D63EA"/>
    <w:rPr>
      <w:sz w:val="16"/>
      <w:vertAlign w:val="superscript"/>
    </w:rPr>
  </w:style>
  <w:style w:type="character" w:customStyle="1" w:styleId="Symbols">
    <w:name w:val="Symbols"/>
    <w:basedOn w:val="DefaultParagraphFont"/>
    <w:rsid w:val="008D63EA"/>
    <w:rPr>
      <w:rFonts w:ascii="Symbol" w:hAnsi="Symbol"/>
    </w:rPr>
  </w:style>
  <w:style w:type="character" w:customStyle="1" w:styleId="MenuOptions">
    <w:name w:val="Menu Options"/>
    <w:basedOn w:val="DefaultParagraphFont"/>
    <w:rsid w:val="008D63EA"/>
    <w:rPr>
      <w:rFonts w:ascii="Arial Narrow" w:hAnsi="Arial Narrow"/>
      <w:smallCaps/>
    </w:rPr>
  </w:style>
  <w:style w:type="character" w:customStyle="1" w:styleId="Buttons">
    <w:name w:val="Buttons"/>
    <w:basedOn w:val="DefaultParagraphFont"/>
    <w:rsid w:val="008D63EA"/>
    <w:rPr>
      <w:b/>
    </w:rPr>
  </w:style>
  <w:style w:type="character" w:customStyle="1" w:styleId="Underlined">
    <w:name w:val="Underlined"/>
    <w:basedOn w:val="DefaultParagraphFont"/>
    <w:rsid w:val="008D63EA"/>
    <w:rPr>
      <w:u w:val="single"/>
    </w:rPr>
  </w:style>
  <w:style w:type="paragraph" w:customStyle="1" w:styleId="TableBodyTextRight">
    <w:name w:val="Table Body Text Right"/>
    <w:basedOn w:val="TableBodyText"/>
    <w:rsid w:val="008D63EA"/>
    <w:pPr>
      <w:widowControl w:val="0"/>
      <w:autoSpaceDE w:val="0"/>
      <w:autoSpaceDN w:val="0"/>
      <w:adjustRightInd w:val="0"/>
      <w:jc w:val="right"/>
    </w:pPr>
    <w:rPr>
      <w:rFonts w:cs="Arial"/>
      <w:szCs w:val="18"/>
    </w:rPr>
  </w:style>
  <w:style w:type="paragraph" w:customStyle="1" w:styleId="CopyrightText">
    <w:name w:val="Copyright Text"/>
    <w:basedOn w:val="BodyText"/>
    <w:rsid w:val="008D63EA"/>
    <w:rPr>
      <w:sz w:val="18"/>
    </w:rPr>
  </w:style>
  <w:style w:type="paragraph" w:customStyle="1" w:styleId="BodySmallRight">
    <w:name w:val="Body Small Right"/>
    <w:basedOn w:val="BodyTextRight"/>
    <w:rsid w:val="008D63EA"/>
    <w:rPr>
      <w:sz w:val="18"/>
      <w:szCs w:val="18"/>
    </w:rPr>
  </w:style>
  <w:style w:type="paragraph" w:customStyle="1" w:styleId="MarginEdition">
    <w:name w:val="Margin Edition"/>
    <w:basedOn w:val="MarginNote"/>
    <w:rsid w:val="008D63EA"/>
    <w:pPr>
      <w:spacing w:before="0" w:after="0"/>
    </w:pPr>
    <w:rPr>
      <w:rFonts w:ascii="Times New Roman" w:hAnsi="Times New Roman"/>
      <w:color w:val="999999"/>
    </w:rPr>
  </w:style>
  <w:style w:type="paragraph" w:customStyle="1" w:styleId="Spacer">
    <w:name w:val="Spacer"/>
    <w:basedOn w:val="Normal"/>
    <w:rsid w:val="008D63EA"/>
    <w:rPr>
      <w:sz w:val="2"/>
      <w:szCs w:val="2"/>
    </w:rPr>
  </w:style>
  <w:style w:type="character" w:customStyle="1" w:styleId="Small">
    <w:name w:val="Small"/>
    <w:basedOn w:val="DefaultParagraphFont"/>
    <w:rsid w:val="008D63EA"/>
    <w:rPr>
      <w:sz w:val="16"/>
    </w:rPr>
  </w:style>
  <w:style w:type="paragraph" w:customStyle="1" w:styleId="WideTable">
    <w:name w:val="Wide Table"/>
    <w:basedOn w:val="Normal"/>
    <w:rsid w:val="008D63EA"/>
    <w:pPr>
      <w:ind w:left="-1418"/>
    </w:pPr>
    <w:rPr>
      <w:sz w:val="2"/>
      <w:szCs w:val="2"/>
    </w:rPr>
  </w:style>
  <w:style w:type="character" w:styleId="PageNumber">
    <w:name w:val="page number"/>
    <w:basedOn w:val="DefaultParagraphFont"/>
    <w:rsid w:val="008D63EA"/>
  </w:style>
  <w:style w:type="paragraph" w:styleId="Quote">
    <w:name w:val="Quote"/>
    <w:basedOn w:val="Heading1"/>
    <w:link w:val="QuoteChar"/>
    <w:qFormat/>
    <w:rsid w:val="008D63EA"/>
    <w:rPr>
      <w:b w:val="0"/>
      <w:sz w:val="72"/>
      <w:szCs w:val="72"/>
      <w:lang w:val="en-NZ"/>
    </w:rPr>
  </w:style>
  <w:style w:type="character" w:customStyle="1" w:styleId="QuoteChar">
    <w:name w:val="Quote Char"/>
    <w:basedOn w:val="DefaultParagraphFont"/>
    <w:link w:val="Quote"/>
    <w:rsid w:val="008D6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3EA"/>
    <w:pPr>
      <w:pageBreakBefore/>
    </w:pPr>
  </w:style>
  <w:style w:type="paragraph" w:customStyle="1" w:styleId="Border">
    <w:name w:val="Border"/>
    <w:basedOn w:val="Normal"/>
    <w:qFormat/>
    <w:rsid w:val="008D6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3EA"/>
    <w:rPr>
      <w:b/>
      <w:bCs/>
      <w:i/>
      <w:iCs/>
      <w:color w:val="auto"/>
    </w:rPr>
  </w:style>
  <w:style w:type="paragraph" w:styleId="IntenseQuote">
    <w:name w:val="Intense Quote"/>
    <w:basedOn w:val="Normal"/>
    <w:next w:val="Normal"/>
    <w:link w:val="IntenseQuoteChar"/>
    <w:uiPriority w:val="30"/>
    <w:qFormat/>
    <w:rsid w:val="008D6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3EA"/>
    <w:rPr>
      <w:smallCaps/>
      <w:color w:val="auto"/>
      <w:u w:val="single"/>
    </w:rPr>
  </w:style>
  <w:style w:type="character" w:styleId="IntenseReference">
    <w:name w:val="Intense Reference"/>
    <w:basedOn w:val="DefaultParagraphFont"/>
    <w:uiPriority w:val="32"/>
    <w:qFormat/>
    <w:rsid w:val="008D63EA"/>
    <w:rPr>
      <w:b/>
      <w:bCs/>
      <w:smallCaps/>
      <w:color w:val="auto"/>
      <w:spacing w:val="5"/>
      <w:u w:val="single"/>
    </w:rPr>
  </w:style>
  <w:style w:type="paragraph" w:customStyle="1" w:styleId="2ColumnHeading">
    <w:name w:val="2Column Heading"/>
    <w:basedOn w:val="BodyText"/>
    <w:qFormat/>
    <w:rsid w:val="008D63EA"/>
    <w:pPr>
      <w:spacing w:after="60"/>
      <w:ind w:left="-2268"/>
    </w:pPr>
    <w:rPr>
      <w:b/>
    </w:rPr>
  </w:style>
  <w:style w:type="paragraph" w:customStyle="1" w:styleId="Heading1TOC">
    <w:name w:val="Heading1 TOC"/>
    <w:basedOn w:val="Normal"/>
    <w:qFormat/>
    <w:rsid w:val="008D63EA"/>
    <w:pPr>
      <w:spacing w:before="240" w:after="120"/>
    </w:pPr>
    <w:rPr>
      <w:rFonts w:ascii="Times New Roman" w:hAnsi="Times New Roman"/>
      <w:b/>
      <w:sz w:val="32"/>
    </w:rPr>
  </w:style>
  <w:style w:type="paragraph" w:customStyle="1" w:styleId="Heading2TOC">
    <w:name w:val="Heading2 TOC"/>
    <w:basedOn w:val="Normal"/>
    <w:qFormat/>
    <w:rsid w:val="008D63EA"/>
    <w:pPr>
      <w:spacing w:before="240" w:after="60"/>
    </w:pPr>
    <w:rPr>
      <w:rFonts w:ascii="Times New Roman" w:hAnsi="Times New Roman"/>
      <w:b/>
      <w:sz w:val="28"/>
    </w:rPr>
  </w:style>
  <w:style w:type="character" w:customStyle="1" w:styleId="Underline">
    <w:name w:val="Underline"/>
    <w:basedOn w:val="DefaultParagraphFont"/>
    <w:qFormat/>
    <w:rsid w:val="008D63EA"/>
    <w:rPr>
      <w:u w:val="single"/>
    </w:rPr>
  </w:style>
  <w:style w:type="character" w:customStyle="1" w:styleId="BoldandItalics">
    <w:name w:val="Bold and Italics"/>
    <w:qFormat/>
    <w:rsid w:val="008D63EA"/>
    <w:rPr>
      <w:b/>
      <w:i/>
      <w:u w:val="none"/>
    </w:rPr>
  </w:style>
  <w:style w:type="paragraph" w:styleId="BalloonText">
    <w:name w:val="Balloon Text"/>
    <w:basedOn w:val="Normal"/>
    <w:link w:val="BalloonTextChar"/>
    <w:rsid w:val="008D63EA"/>
    <w:rPr>
      <w:rFonts w:ascii="Tahoma" w:hAnsi="Tahoma" w:cs="Tahoma"/>
      <w:sz w:val="16"/>
      <w:szCs w:val="16"/>
    </w:rPr>
  </w:style>
  <w:style w:type="character" w:customStyle="1" w:styleId="BalloonTextChar">
    <w:name w:val="Balloon Text Char"/>
    <w:basedOn w:val="DefaultParagraphFont"/>
    <w:link w:val="BalloonText"/>
    <w:rsid w:val="008D6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3EA"/>
    <w:rPr>
      <w:b/>
      <w:color w:val="660033"/>
      <w:spacing w:val="0"/>
    </w:rPr>
  </w:style>
  <w:style w:type="paragraph" w:customStyle="1" w:styleId="Nameditemlist">
    <w:name w:val="Named item list"/>
    <w:basedOn w:val="BodyText"/>
    <w:qFormat/>
    <w:rsid w:val="008D63EA"/>
    <w:pPr>
      <w:tabs>
        <w:tab w:val="left" w:pos="2835"/>
      </w:tabs>
      <w:ind w:left="2835" w:hanging="2835"/>
    </w:pPr>
  </w:style>
  <w:style w:type="paragraph" w:customStyle="1" w:styleId="BodyTextnopadding">
    <w:name w:val="Body Text no padding"/>
    <w:basedOn w:val="BodyText"/>
    <w:qFormat/>
    <w:rsid w:val="008D63EA"/>
    <w:pPr>
      <w:spacing w:before="0" w:after="0"/>
    </w:pPr>
  </w:style>
  <w:style w:type="paragraph" w:customStyle="1" w:styleId="BodyTextBold">
    <w:name w:val="Body Text Bold"/>
    <w:basedOn w:val="BodyText"/>
    <w:qFormat/>
    <w:rsid w:val="008D63EA"/>
    <w:rPr>
      <w:b/>
    </w:rPr>
  </w:style>
  <w:style w:type="character" w:styleId="Hyperlink">
    <w:name w:val="Hyperlink"/>
    <w:basedOn w:val="DefaultParagraphFont"/>
    <w:uiPriority w:val="99"/>
    <w:unhideWhenUsed/>
    <w:rsid w:val="00997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526</Words>
  <Characters>3469</Characters>
  <Application>Microsoft Office Word</Application>
  <DocSecurity>0</DocSecurity>
  <Lines>144</Lines>
  <Paragraphs>79</Paragraphs>
  <ScaleCrop>false</ScaleCrop>
  <Company>Author-it Software Corporation Ltd.</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CSCSAS013 Manage conflict through negotiation</dc:title>
  <dc:subject>Approved</dc:subject>
  <dc:creator>Australian Industry Standards</dc:creator>
  <cp:keywords>Release: 2</cp:keywords>
  <dc:description>Review Date: 12 April 2008</dc:description>
  <cp:lastModifiedBy>HSD_TPCMSd.prod</cp:lastModifiedBy>
  <cp:revision>3</cp:revision>
  <dcterms:created xsi:type="dcterms:W3CDTF">2022-11-21T09:14:00Z</dcterms:created>
  <dcterms:modified xsi:type="dcterms:W3CDTF">2022-11-21T09:15:00Z</dcterms:modified>
</cp:coreProperties>
</file>