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D32" w:rsidP="00B10D32">
      <w:pPr>
        <w:pStyle w:val="Title"/>
      </w:pPr>
      <w:r>
        <w:fldChar w:fldCharType="begin"/>
      </w:r>
      <w:r>
        <w:instrText xml:space="preserve"> TITLE   \* MERGEFORMAT </w:instrText>
      </w:r>
      <w:r>
        <w:fldChar w:fldCharType="separate"/>
      </w:r>
      <w:r>
        <w:t>Assessment Requirements for CSCSAS013 Manage conflict through negotiation</w:t>
      </w:r>
      <w:r>
        <w:fldChar w:fldCharType="end"/>
      </w:r>
    </w:p>
    <w:p w:rsidR="00B10D32" w:rsidP="00B10D32">
      <w:pPr>
        <w:pStyle w:val="Version"/>
        <w:sectPr w:rsidSect="001C25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25CA" w:rsidP="001C25CA">
      <w:pPr>
        <w:pStyle w:val="SuperHeading"/>
      </w:pPr>
      <w:r w:rsidRPr="001C25CA">
        <w:t>Assessment Requirements for CSCSAS013 Manage conflict through negotiation</w:t>
      </w:r>
    </w:p>
    <w:p w:rsidR="00000000" w:rsidRPr="001C25CA" w:rsidP="001C25CA">
      <w:pPr>
        <w:pStyle w:val="Heading1"/>
      </w:pPr>
      <w:bookmarkStart w:id="1" w:name="O_1139900"/>
      <w:bookmarkEnd w:id="1"/>
      <w:r w:rsidRPr="001C25CA">
        <w:t>Modification History</w:t>
      </w:r>
    </w:p>
    <w:tbl>
      <w:tblPr>
        <w:tblW w:w="9496" w:type="dxa"/>
        <w:tblLayout w:type="fixed"/>
        <w:tblCellMar>
          <w:left w:w="62" w:type="dxa"/>
          <w:right w:w="62" w:type="dxa"/>
        </w:tblCellMar>
        <w:tblLook w:val="0000"/>
      </w:tblPr>
      <w:tblGrid>
        <w:gridCol w:w="9496"/>
      </w:tblGrid>
      <w:tr w:rsidTr="001C25C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1C25CA" w:rsidP="001C25CA">
            <w:pPr>
              <w:pStyle w:val="BodyText"/>
            </w:pPr>
            <w:r w:rsidRPr="001C25CA">
              <w:t>Release 2. Modifications have been made to:</w:t>
            </w:r>
          </w:p>
          <w:p w:rsidR="00000000" w:rsidRPr="001C25CA" w:rsidP="001C25CA">
            <w:pPr>
              <w:pStyle w:val="ListBullet"/>
            </w:pPr>
            <w:r w:rsidRPr="001C25CA">
              <w:t>Assessment Conditions</w:t>
            </w:r>
          </w:p>
          <w:p w:rsidR="00000000" w:rsidRPr="001C25CA" w:rsidP="001C25CA">
            <w:pPr>
              <w:pStyle w:val="BodyText"/>
            </w:pPr>
            <w:r w:rsidRPr="001C25CA">
              <w:t xml:space="preserve">Release 1.  These Assessment Requirements were released in CSC Correctional Services Training Package release 1.0 and meet the Standards for Training Packages. </w:t>
            </w:r>
          </w:p>
          <w:p w:rsidR="00000000" w:rsidRPr="001C25CA" w:rsidP="001C25CA">
            <w:pPr>
              <w:pStyle w:val="ListBullet"/>
            </w:pPr>
            <w:r w:rsidRPr="001C25CA">
              <w:t>Assessment Requirements revised</w:t>
            </w:r>
          </w:p>
          <w:p w:rsidR="00000000" w:rsidRPr="001C25CA" w:rsidP="001C25CA">
            <w:pPr>
              <w:pStyle w:val="ListBullet"/>
            </w:pPr>
            <w:r w:rsidRPr="001C25CA">
              <w:t>Please refer to the advice in the CSC Assessment Guide.</w:t>
            </w:r>
          </w:p>
        </w:tc>
      </w:tr>
    </w:tbl>
    <w:p w:rsidR="00000000" w:rsidRPr="001C25CA" w:rsidP="001C25CA">
      <w:pPr>
        <w:pStyle w:val="NoPaddingFontSize1"/>
      </w:pPr>
    </w:p>
    <w:p w:rsidR="00000000" w:rsidRPr="001C25CA" w:rsidP="001C25CA">
      <w:pPr>
        <w:pStyle w:val="AllowPageBreak"/>
      </w:pPr>
    </w:p>
    <w:p w:rsidR="00000000" w:rsidRPr="001C25CA" w:rsidP="001C25CA">
      <w:pPr>
        <w:pStyle w:val="Heading1"/>
      </w:pPr>
      <w:bookmarkStart w:id="2" w:name="O_1139899"/>
      <w:bookmarkEnd w:id="2"/>
      <w:r w:rsidRPr="001C25CA">
        <w:t>Performance Evidence</w:t>
      </w:r>
    </w:p>
    <w:tbl>
      <w:tblPr>
        <w:tblW w:w="9497" w:type="dxa"/>
        <w:tblLayout w:type="fixed"/>
        <w:tblCellMar>
          <w:left w:w="62" w:type="dxa"/>
          <w:right w:w="62" w:type="dxa"/>
        </w:tblCellMar>
        <w:tblLook w:val="0000"/>
      </w:tblPr>
      <w:tblGrid>
        <w:gridCol w:w="9497"/>
      </w:tblGrid>
      <w:tr w:rsidTr="001C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25CA">
            <w:pPr>
              <w:pStyle w:val="BodyText"/>
              <w:rPr>
                <w:lang w:val="en-NZ"/>
              </w:rPr>
            </w:pPr>
            <w:r w:rsidRPr="001C25CA">
              <w:t>Evidence required to demonstrate competence must satisfy all of the requirements of the elements and performance criteria. If not otherwise specified the candidate must demonstrate evidence of performance of the followin</w:t>
            </w:r>
            <w:r w:rsidRPr="001C25CA">
              <w:t>g on at least two occasions.</w:t>
            </w:r>
          </w:p>
        </w:tc>
      </w:tr>
      <w:tr w:rsidTr="001C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25CA" w:rsidP="001C25CA">
            <w:pPr>
              <w:pStyle w:val="ListBullet"/>
            </w:pPr>
            <w:r w:rsidRPr="001C25CA">
              <w:t>interpreting and estimating level of conflict and degree of risk</w:t>
            </w:r>
          </w:p>
          <w:p w:rsidR="00000000" w:rsidRPr="001C25CA" w:rsidP="001C25CA">
            <w:pPr>
              <w:pStyle w:val="ListBullet"/>
            </w:pPr>
            <w:r w:rsidRPr="001C25CA">
              <w:t>using effective communication and negotiation skills, especially under pressure, to calm, distract or change focus</w:t>
            </w:r>
          </w:p>
          <w:p w:rsidR="00000000" w:rsidRPr="001C25CA" w:rsidP="001C25CA">
            <w:pPr>
              <w:pStyle w:val="ListBullet"/>
            </w:pPr>
            <w:r w:rsidRPr="001C25CA">
              <w:t>using observation techniques</w:t>
            </w:r>
          </w:p>
          <w:p w:rsidR="00000000" w:rsidRPr="001C25CA" w:rsidP="001C25CA">
            <w:pPr>
              <w:pStyle w:val="ListBullet"/>
            </w:pPr>
            <w:r w:rsidRPr="001C25CA">
              <w:t>writ</w:t>
            </w:r>
            <w:r w:rsidRPr="001C25CA">
              <w:t>ing records and reports of incidents</w:t>
            </w:r>
          </w:p>
          <w:p w:rsidR="00000000" w:rsidRPr="001C25CA" w:rsidP="001C25CA">
            <w:pPr>
              <w:pStyle w:val="ListBullet"/>
            </w:pPr>
            <w:r w:rsidRPr="001C25CA">
              <w:t>providing verbal warnings and clear directions and instructions</w:t>
            </w:r>
          </w:p>
          <w:p w:rsidR="00000000" w:rsidRPr="001C25CA" w:rsidP="001C25CA">
            <w:pPr>
              <w:pStyle w:val="ListBullet"/>
            </w:pPr>
            <w:r w:rsidRPr="001C25CA">
              <w:t>using communication systems to request assistance if needed</w:t>
            </w:r>
          </w:p>
        </w:tc>
      </w:tr>
    </w:tbl>
    <w:p w:rsidR="00000000" w:rsidRPr="001C25CA" w:rsidP="001C25CA">
      <w:pPr>
        <w:pStyle w:val="NoPaddingFontSize1"/>
      </w:pPr>
    </w:p>
    <w:p w:rsidR="00000000" w:rsidRPr="001C25CA" w:rsidP="001C25CA">
      <w:pPr>
        <w:pStyle w:val="AllowPageBreak"/>
      </w:pPr>
    </w:p>
    <w:p w:rsidR="00000000" w:rsidRPr="001C25CA" w:rsidP="001C25CA">
      <w:pPr>
        <w:pStyle w:val="Heading1"/>
      </w:pPr>
      <w:bookmarkStart w:id="3" w:name="O_1139898"/>
      <w:bookmarkEnd w:id="3"/>
      <w:r w:rsidRPr="001C25CA">
        <w:t>Knowledge Evidence</w:t>
      </w:r>
    </w:p>
    <w:tbl>
      <w:tblPr>
        <w:tblW w:w="9497" w:type="dxa"/>
        <w:tblLayout w:type="fixed"/>
        <w:tblCellMar>
          <w:left w:w="62" w:type="dxa"/>
          <w:right w:w="62" w:type="dxa"/>
        </w:tblCellMar>
        <w:tblLook w:val="0000"/>
      </w:tblPr>
      <w:tblGrid>
        <w:gridCol w:w="9497"/>
      </w:tblGrid>
      <w:tr w:rsidTr="001C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25CA">
            <w:pPr>
              <w:pStyle w:val="BodyText"/>
              <w:rPr>
                <w:lang w:val="en-NZ"/>
              </w:rPr>
            </w:pPr>
            <w:r w:rsidRPr="001C25CA">
              <w:t>Evidence required to demonstrate competence must satisf</w:t>
            </w:r>
            <w:r w:rsidRPr="001C25CA">
              <w:t>y all of the requirements of the elements and performance criteria. If not otherwise specified the depth of knowledge demonstrated must be appropriate to the job context of the candidate.</w:t>
            </w:r>
          </w:p>
        </w:tc>
      </w:tr>
      <w:tr w:rsidTr="001C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25CA" w:rsidP="001C25CA">
            <w:pPr>
              <w:pStyle w:val="ListBullet"/>
            </w:pPr>
            <w:r w:rsidRPr="001C25CA">
              <w:t>legal requirements and organisation’s policies and procedures rela</w:t>
            </w:r>
            <w:r w:rsidRPr="001C25CA">
              <w:t>ted to use of force, duty of care</w:t>
            </w:r>
          </w:p>
          <w:p w:rsidR="00000000" w:rsidRPr="001C25CA" w:rsidP="001C25CA">
            <w:pPr>
              <w:pStyle w:val="ListBullet"/>
            </w:pPr>
            <w:r w:rsidRPr="001C25CA">
              <w:t>principles of effective communication and use of communication techniques under pressure</w:t>
            </w:r>
          </w:p>
          <w:p w:rsidR="00000000" w:rsidRPr="001C25CA" w:rsidP="001C25CA">
            <w:pPr>
              <w:pStyle w:val="ListBullet"/>
            </w:pPr>
            <w:r w:rsidRPr="001C25CA">
              <w:t>negotiation techniques</w:t>
            </w:r>
          </w:p>
          <w:p w:rsidR="00000000" w:rsidRPr="001C25CA" w:rsidP="001C25CA">
            <w:pPr>
              <w:pStyle w:val="ListBullet"/>
            </w:pPr>
            <w:r w:rsidRPr="001C25CA">
              <w:t>response options that are most effective for the degree and nature of risk</w:t>
            </w:r>
          </w:p>
          <w:p w:rsidR="00000000" w:rsidRPr="001C25CA" w:rsidP="001C25CA">
            <w:pPr>
              <w:pStyle w:val="ListBullet"/>
            </w:pPr>
            <w:r w:rsidRPr="001C25CA">
              <w:t>stress management techniques</w:t>
            </w:r>
          </w:p>
        </w:tc>
      </w:tr>
    </w:tbl>
    <w:p w:rsidR="00000000" w:rsidRPr="001C25CA" w:rsidP="001C25CA">
      <w:pPr>
        <w:pStyle w:val="NoPaddingFontSize1"/>
      </w:pPr>
    </w:p>
    <w:p w:rsidR="00000000" w:rsidRPr="001C25CA" w:rsidP="001C25CA">
      <w:pPr>
        <w:pStyle w:val="AllowPageBreak"/>
      </w:pPr>
    </w:p>
    <w:p w:rsidR="00000000" w:rsidRPr="001C25CA" w:rsidP="001C25CA">
      <w:pPr>
        <w:pStyle w:val="Heading1"/>
      </w:pPr>
      <w:bookmarkStart w:id="4" w:name="O_1139897"/>
      <w:bookmarkEnd w:id="4"/>
      <w:r w:rsidRPr="001C25CA">
        <w:t>Assessment Conditions</w:t>
      </w:r>
    </w:p>
    <w:tbl>
      <w:tblPr>
        <w:tblW w:w="9497" w:type="dxa"/>
        <w:tblLayout w:type="fixed"/>
        <w:tblCellMar>
          <w:left w:w="62" w:type="dxa"/>
          <w:right w:w="62" w:type="dxa"/>
        </w:tblCellMar>
        <w:tblLook w:val="0000"/>
      </w:tblPr>
      <w:tblGrid>
        <w:gridCol w:w="9497"/>
      </w:tblGrid>
      <w:tr w:rsidTr="001C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25CA" w:rsidP="001C25CA">
            <w:pPr>
              <w:pStyle w:val="BodyText"/>
            </w:pPr>
            <w:r w:rsidRPr="001C25CA">
              <w:t xml:space="preserve">Assessors must hold credentials specified within the Standards for Registered Training </w:t>
            </w:r>
            <w:r w:rsidRPr="001C25CA">
              <w:t>Organisations current at the time of assessment.</w:t>
            </w:r>
          </w:p>
          <w:p w:rsidR="00000000" w:rsidRPr="001C25CA" w:rsidP="001C25CA">
            <w:pPr>
              <w:pStyle w:val="BodyText"/>
            </w:pPr>
            <w:r w:rsidRPr="001C25CA">
              <w:t>Assessment must satisfy the Principles of Assessment and Rules of Evidence and a</w:t>
            </w:r>
            <w:r w:rsidRPr="001C25CA">
              <w:t>ll regulatory requirements included within the Standards for Registered Training Organisations current at the time of assessment.</w:t>
            </w:r>
          </w:p>
          <w:p w:rsidR="00000000" w:rsidRPr="001C25CA" w:rsidP="001C25CA">
            <w:pPr>
              <w:pStyle w:val="BodyText"/>
            </w:pPr>
            <w:r w:rsidRPr="001C25CA">
              <w:t>Assessment must occur in workplace operational situations. Where this is not appropriate, assessment must occur in simulated w</w:t>
            </w:r>
            <w:r w:rsidRPr="001C25CA">
              <w:t>orkplace operational situations that reflect workplace conditions.</w:t>
            </w:r>
          </w:p>
          <w:p w:rsidR="00000000" w:rsidRPr="001C25CA" w:rsidP="001C25CA">
            <w:pPr>
              <w:pStyle w:val="BodyText"/>
            </w:pPr>
            <w:r w:rsidRPr="001C25CA">
              <w:t>Assessment processes and techniques must be appropriate to the language, literacy and numeracy requirements of the work being performed and the needs of the candidate.</w:t>
            </w:r>
          </w:p>
          <w:p w:rsidR="00000000" w:rsidRPr="001C25CA" w:rsidP="001C25CA">
            <w:pPr>
              <w:pStyle w:val="BodyText"/>
            </w:pPr>
            <w:r w:rsidRPr="001C25CA">
              <w:t>Resources for assessm</w:t>
            </w:r>
            <w:r w:rsidRPr="001C25CA">
              <w:t>ent must include access to:</w:t>
            </w:r>
          </w:p>
          <w:p w:rsidR="00000000" w:rsidRPr="001C25CA" w:rsidP="001C25CA">
            <w:pPr>
              <w:pStyle w:val="ListBullet"/>
            </w:pPr>
            <w:r w:rsidRPr="001C25CA">
              <w:t xml:space="preserve">a range of relevant exercises, case studies and/or simulations </w:t>
            </w:r>
          </w:p>
          <w:p w:rsidR="00000000" w:rsidRPr="001C25CA" w:rsidP="001C25CA">
            <w:pPr>
              <w:pStyle w:val="ListBullet"/>
            </w:pPr>
            <w:r w:rsidRPr="001C25CA">
              <w:t xml:space="preserve">acceptable means of simulation assessment </w:t>
            </w:r>
          </w:p>
          <w:p w:rsidR="00000000" w:rsidRPr="001C25CA" w:rsidP="001C25CA">
            <w:pPr>
              <w:pStyle w:val="ListBullet"/>
            </w:pPr>
            <w:r w:rsidRPr="001C25CA">
              <w:t xml:space="preserve">applicable documentation, including workplace procedures, regulations, codes of practice and operation manuals </w:t>
            </w:r>
          </w:p>
          <w:p w:rsidR="00000000" w:rsidRPr="001C25CA" w:rsidP="001C25CA">
            <w:pPr>
              <w:pStyle w:val="ListBullet"/>
            </w:pPr>
            <w:r w:rsidRPr="001C25CA">
              <w:t>relevant</w:t>
            </w:r>
            <w:r w:rsidRPr="001C25CA">
              <w:t xml:space="preserve"> materials, tools, equipment and PPE currently used in industry.</w:t>
            </w:r>
          </w:p>
        </w:tc>
      </w:tr>
    </w:tbl>
    <w:p w:rsidR="00000000" w:rsidRPr="001C25CA" w:rsidP="001C25CA">
      <w:pPr>
        <w:pStyle w:val="NoPaddingFontSize1"/>
      </w:pPr>
    </w:p>
    <w:p w:rsidR="00000000" w:rsidRPr="001C25CA" w:rsidP="001C25CA">
      <w:pPr>
        <w:pStyle w:val="AllowPageBreak"/>
      </w:pPr>
    </w:p>
    <w:p w:rsidR="00000000" w:rsidRPr="001C25CA" w:rsidP="001C25CA">
      <w:pPr>
        <w:pStyle w:val="Heading1"/>
      </w:pPr>
      <w:bookmarkStart w:id="5" w:name="O_1139909"/>
      <w:bookmarkEnd w:id="5"/>
      <w:r w:rsidRPr="001C25CA">
        <w:t>Links</w:t>
      </w:r>
    </w:p>
    <w:p w:rsidR="00000000" w:rsidRPr="001C25CA" w:rsidP="00B10D32">
      <w:pPr>
        <w:pStyle w:val="BodyText"/>
      </w:pPr>
      <w:r w:rsidRPr="001C25C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6170E">
        <w:rPr>
          <w:rStyle w:val="Hyperlink"/>
        </w:rPr>
        <w:t>https://vetnet.gov.au/Pages/TrainingDocs.aspx?q=114e25cd-3a2c-4490-baae-47d68dcd2fde</w:t>
      </w:r>
      <w:r>
        <w:fldChar w:fldCharType="end"/>
      </w:r>
    </w:p>
    <w:p w:rsidR="00000000" w:rsidRPr="001C25CA" w:rsidP="001C25CA"/>
    <w:sectPr w:rsidSect="001C25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CA" w:rsidRPr="00B10D32" w:rsidP="00B10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32" w:rsidP="001C2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0D32" w:rsidP="001C25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10D32" w:rsidP="001C2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5CA" w:rsidRPr="00B10D32" w:rsidP="00B10D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32" w:rsidRPr="002D2AF8" w:rsidP="001C25CA">
    <w:pPr>
      <w:pStyle w:val="Header"/>
      <w:framePr w:wrap="around"/>
    </w:pPr>
    <w:r>
      <w:fldChar w:fldCharType="begin"/>
    </w:r>
    <w:r>
      <w:instrText xml:space="preserve"> TITLE   \* MERGEFORMAT </w:instrText>
    </w:r>
    <w:r>
      <w:fldChar w:fldCharType="separate"/>
    </w:r>
    <w:r>
      <w:t>Assessment Requirements for CSCSAS013 Manage conflict through negotiation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B10D32" w:rsidP="001C2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DC07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062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5CA"/>
    <w:pPr>
      <w:spacing w:before="360" w:after="60"/>
      <w:outlineLvl w:val="0"/>
    </w:pPr>
    <w:rPr>
      <w:sz w:val="32"/>
    </w:rPr>
  </w:style>
  <w:style w:type="paragraph" w:styleId="Heading2">
    <w:name w:val="heading 2"/>
    <w:basedOn w:val="HeadingBase"/>
    <w:next w:val="BodyText"/>
    <w:link w:val="Heading2Char"/>
    <w:qFormat/>
    <w:rsid w:val="001C25CA"/>
    <w:pPr>
      <w:keepLines/>
      <w:spacing w:before="240" w:after="120"/>
      <w:outlineLvl w:val="1"/>
    </w:pPr>
    <w:rPr>
      <w:sz w:val="28"/>
      <w:szCs w:val="40"/>
    </w:rPr>
  </w:style>
  <w:style w:type="paragraph" w:styleId="Heading3">
    <w:name w:val="heading 3"/>
    <w:basedOn w:val="HeadingBase"/>
    <w:next w:val="BodyText"/>
    <w:link w:val="Heading3Char"/>
    <w:qFormat/>
    <w:rsid w:val="001C25CA"/>
    <w:pPr>
      <w:spacing w:before="180" w:after="120"/>
      <w:outlineLvl w:val="2"/>
    </w:pPr>
    <w:rPr>
      <w:spacing w:val="-10"/>
      <w:kern w:val="32"/>
    </w:rPr>
  </w:style>
  <w:style w:type="paragraph" w:styleId="Heading4">
    <w:name w:val="heading 4"/>
    <w:basedOn w:val="HeadingBase"/>
    <w:next w:val="BodyText"/>
    <w:link w:val="Heading4Char"/>
    <w:qFormat/>
    <w:rsid w:val="001C25CA"/>
    <w:pPr>
      <w:spacing w:before="160" w:after="120"/>
      <w:outlineLvl w:val="3"/>
    </w:pPr>
    <w:rPr>
      <w:sz w:val="22"/>
    </w:rPr>
  </w:style>
  <w:style w:type="paragraph" w:styleId="Heading5">
    <w:name w:val="heading 5"/>
    <w:basedOn w:val="HeadingBase"/>
    <w:next w:val="Normal"/>
    <w:link w:val="Heading5Char"/>
    <w:qFormat/>
    <w:rsid w:val="001C25CA"/>
    <w:pPr>
      <w:spacing w:before="80"/>
      <w:outlineLvl w:val="4"/>
    </w:pPr>
    <w:rPr>
      <w:color w:val="918585"/>
      <w:sz w:val="20"/>
    </w:rPr>
  </w:style>
  <w:style w:type="paragraph" w:styleId="Heading6">
    <w:name w:val="heading 6"/>
    <w:basedOn w:val="HeadingBase"/>
    <w:next w:val="Normal"/>
    <w:link w:val="Heading6Char"/>
    <w:qFormat/>
    <w:rsid w:val="001C25CA"/>
    <w:pPr>
      <w:spacing w:before="60"/>
      <w:outlineLvl w:val="5"/>
    </w:pPr>
    <w:rPr>
      <w:color w:val="918585"/>
      <w:sz w:val="20"/>
    </w:rPr>
  </w:style>
  <w:style w:type="paragraph" w:styleId="Heading7">
    <w:name w:val="heading 7"/>
    <w:basedOn w:val="Normal"/>
    <w:next w:val="Normal"/>
    <w:link w:val="Heading7Char"/>
    <w:qFormat/>
    <w:rsid w:val="001C25CA"/>
    <w:pPr>
      <w:ind w:left="720"/>
      <w:outlineLvl w:val="6"/>
    </w:pPr>
    <w:rPr>
      <w:i/>
    </w:rPr>
  </w:style>
  <w:style w:type="paragraph" w:styleId="Heading8">
    <w:name w:val="heading 8"/>
    <w:basedOn w:val="Normal"/>
    <w:next w:val="Normal"/>
    <w:link w:val="Heading8Char"/>
    <w:qFormat/>
    <w:rsid w:val="001C25CA"/>
    <w:pPr>
      <w:ind w:left="720"/>
      <w:outlineLvl w:val="7"/>
    </w:pPr>
    <w:rPr>
      <w:i/>
    </w:rPr>
  </w:style>
  <w:style w:type="paragraph" w:styleId="Heading9">
    <w:name w:val="heading 9"/>
    <w:basedOn w:val="Normal"/>
    <w:next w:val="Normal"/>
    <w:link w:val="Heading9Char"/>
    <w:qFormat/>
    <w:rsid w:val="001C25CA"/>
    <w:pPr>
      <w:ind w:left="720"/>
      <w:outlineLvl w:val="8"/>
    </w:pPr>
    <w:rPr>
      <w:i/>
    </w:rPr>
  </w:style>
  <w:style w:type="character" w:default="1" w:styleId="DefaultParagraphFont">
    <w:name w:val="Default Paragraph Font"/>
    <w:uiPriority w:val="1"/>
    <w:unhideWhenUsed/>
    <w:rsid w:val="001C2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5CA"/>
  </w:style>
  <w:style w:type="character" w:customStyle="1" w:styleId="Heading1Char">
    <w:name w:val="Heading 1 Char"/>
    <w:basedOn w:val="DefaultParagraphFont"/>
    <w:link w:val="Heading1"/>
    <w:rsid w:val="001C25CA"/>
    <w:rPr>
      <w:rFonts w:ascii="Times New Roman" w:eastAsia="Times New Roman" w:hAnsi="Times New Roman" w:cs="Times New Roman"/>
      <w:b/>
      <w:sz w:val="32"/>
      <w:szCs w:val="20"/>
      <w:lang w:eastAsia="en-US"/>
    </w:rPr>
  </w:style>
  <w:style w:type="paragraph" w:styleId="BodyText">
    <w:name w:val="Body Text"/>
    <w:basedOn w:val="Normal"/>
    <w:link w:val="BodyTextChar"/>
    <w:rsid w:val="001C2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5CA"/>
    <w:rPr>
      <w:rFonts w:ascii="Times New Roman" w:eastAsia="Times New Roman" w:hAnsi="Times New Roman" w:cs="Times New Roman"/>
      <w:sz w:val="24"/>
      <w:lang w:eastAsia="en-US"/>
    </w:rPr>
  </w:style>
  <w:style w:type="paragraph" w:styleId="ListBullet">
    <w:name w:val="List Bullet"/>
    <w:basedOn w:val="List"/>
    <w:rsid w:val="001C25CA"/>
    <w:pPr>
      <w:numPr>
        <w:numId w:val="11"/>
      </w:numPr>
      <w:tabs>
        <w:tab w:val="clear" w:pos="340"/>
      </w:tabs>
      <w:spacing w:before="40" w:after="40"/>
    </w:pPr>
  </w:style>
  <w:style w:type="paragraph" w:customStyle="1" w:styleId="SuperHeading">
    <w:name w:val="SuperHeading"/>
    <w:basedOn w:val="Normal"/>
    <w:rsid w:val="001C25CA"/>
    <w:pPr>
      <w:spacing w:before="240" w:after="120"/>
      <w:outlineLvl w:val="0"/>
    </w:pPr>
    <w:rPr>
      <w:rFonts w:ascii="Times New Roman" w:hAnsi="Times New Roman"/>
      <w:b/>
      <w:sz w:val="32"/>
    </w:rPr>
  </w:style>
  <w:style w:type="paragraph" w:customStyle="1" w:styleId="AllowPageBreak">
    <w:name w:val="AllowPageBreak"/>
    <w:rsid w:val="001C25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2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5CA"/>
    <w:rPr>
      <w:rFonts w:ascii="Courier New" w:eastAsia="Times New Roman" w:hAnsi="Courier New" w:cs="Times New Roman"/>
      <w:i/>
      <w:szCs w:val="20"/>
      <w:lang w:eastAsia="en-US"/>
    </w:rPr>
  </w:style>
  <w:style w:type="paragraph" w:customStyle="1" w:styleId="HeadingBase">
    <w:name w:val="Heading Base"/>
    <w:rsid w:val="001C2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5CA"/>
    <w:pPr>
      <w:tabs>
        <w:tab w:val="right" w:leader="dot" w:pos="9072"/>
      </w:tabs>
      <w:ind w:left="567"/>
    </w:pPr>
    <w:rPr>
      <w:szCs w:val="22"/>
    </w:rPr>
  </w:style>
  <w:style w:type="paragraph" w:customStyle="1" w:styleId="TOCBase">
    <w:name w:val="TOC Base"/>
    <w:rsid w:val="001C2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5CA"/>
    <w:pPr>
      <w:tabs>
        <w:tab w:val="right" w:leader="dot" w:pos="9072"/>
      </w:tabs>
      <w:spacing w:before="40" w:after="40"/>
      <w:ind w:left="284"/>
    </w:pPr>
    <w:rPr>
      <w:rFonts w:ascii="Times New Roman" w:hAnsi="Times New Roman"/>
    </w:rPr>
  </w:style>
  <w:style w:type="paragraph" w:styleId="TOC1">
    <w:name w:val="toc 1"/>
    <w:basedOn w:val="TOCBase"/>
    <w:next w:val="Normal"/>
    <w:rsid w:val="001C2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5CA"/>
    <w:rPr>
      <w:rFonts w:ascii="Times New Roman" w:eastAsia="Times New Roman" w:hAnsi="Times New Roman" w:cs="Times New Roman"/>
      <w:sz w:val="16"/>
      <w:lang w:eastAsia="en-US"/>
    </w:rPr>
  </w:style>
  <w:style w:type="paragraph" w:styleId="Title">
    <w:name w:val="Title"/>
    <w:basedOn w:val="HeadingBase"/>
    <w:link w:val="TitleChar"/>
    <w:qFormat/>
    <w:rsid w:val="001C25CA"/>
    <w:pPr>
      <w:spacing w:before="5040"/>
      <w:jc w:val="center"/>
    </w:pPr>
    <w:rPr>
      <w:sz w:val="48"/>
      <w:szCs w:val="72"/>
      <w:lang w:val="en-US"/>
    </w:rPr>
  </w:style>
  <w:style w:type="character" w:customStyle="1" w:styleId="TitleChar">
    <w:name w:val="Title Char"/>
    <w:basedOn w:val="DefaultParagraphFont"/>
    <w:link w:val="Title"/>
    <w:rsid w:val="001C2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5CA"/>
    <w:pPr>
      <w:tabs>
        <w:tab w:val="left" w:pos="3600"/>
        <w:tab w:val="left" w:pos="3958"/>
      </w:tabs>
    </w:pPr>
  </w:style>
  <w:style w:type="paragraph" w:styleId="List">
    <w:name w:val="List"/>
    <w:basedOn w:val="BodyText"/>
    <w:next w:val="BodyText"/>
    <w:rsid w:val="001C25CA"/>
    <w:pPr>
      <w:tabs>
        <w:tab w:val="left" w:pos="340"/>
      </w:tabs>
      <w:spacing w:before="60" w:after="60"/>
      <w:ind w:left="340" w:hanging="340"/>
    </w:pPr>
  </w:style>
  <w:style w:type="paragraph" w:customStyle="1" w:styleId="Note">
    <w:name w:val="Note"/>
    <w:basedOn w:val="BodyText"/>
    <w:rsid w:val="001C25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25CA"/>
    <w:rPr>
      <w:b/>
      <w:spacing w:val="0"/>
    </w:rPr>
  </w:style>
  <w:style w:type="paragraph" w:customStyle="1" w:styleId="SuperTitle">
    <w:name w:val="SuperTitle"/>
    <w:basedOn w:val="Title"/>
    <w:rsid w:val="001C25CA"/>
    <w:pPr>
      <w:framePr w:wrap="auto" w:hAnchor="text" w:y="6049"/>
    </w:pPr>
    <w:rPr>
      <w:color w:val="000000"/>
      <w:sz w:val="40"/>
    </w:rPr>
  </w:style>
  <w:style w:type="paragraph" w:customStyle="1" w:styleId="TOCTitle">
    <w:name w:val="TOCTitle"/>
    <w:basedOn w:val="Heading1"/>
    <w:rsid w:val="001C25CA"/>
    <w:pPr>
      <w:spacing w:after="240"/>
      <w:jc w:val="center"/>
      <w:outlineLvl w:val="9"/>
    </w:pPr>
    <w:rPr>
      <w:caps/>
    </w:rPr>
  </w:style>
  <w:style w:type="paragraph" w:customStyle="1" w:styleId="Version">
    <w:name w:val="Version"/>
    <w:rsid w:val="001C25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5CA"/>
    <w:pPr>
      <w:numPr>
        <w:numId w:val="12"/>
      </w:numPr>
      <w:tabs>
        <w:tab w:val="clear" w:pos="680"/>
      </w:tabs>
    </w:pPr>
  </w:style>
  <w:style w:type="paragraph" w:styleId="Index1">
    <w:name w:val="index 1"/>
    <w:basedOn w:val="Normal"/>
    <w:next w:val="Normal"/>
    <w:semiHidden/>
    <w:rsid w:val="001C25CA"/>
    <w:pPr>
      <w:keepNext w:val="0"/>
      <w:tabs>
        <w:tab w:val="right" w:pos="4176"/>
      </w:tabs>
      <w:ind w:left="198" w:hanging="198"/>
    </w:pPr>
    <w:rPr>
      <w:rFonts w:ascii="Garamond" w:hAnsi="Garamond"/>
    </w:rPr>
  </w:style>
  <w:style w:type="paragraph" w:styleId="IndexHeading">
    <w:name w:val="index heading"/>
    <w:basedOn w:val="Normal"/>
    <w:next w:val="Index1"/>
    <w:semiHidden/>
    <w:rsid w:val="001C25CA"/>
    <w:pPr>
      <w:spacing w:before="120" w:after="120"/>
    </w:pPr>
    <w:rPr>
      <w:rFonts w:ascii="Arial" w:hAnsi="Arial"/>
      <w:b/>
      <w:color w:val="918585"/>
      <w:sz w:val="24"/>
    </w:rPr>
  </w:style>
  <w:style w:type="paragraph" w:styleId="Header">
    <w:name w:val="header"/>
    <w:basedOn w:val="Normal"/>
    <w:link w:val="HeaderChar"/>
    <w:rsid w:val="001C2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5CA"/>
    <w:rPr>
      <w:rFonts w:ascii="Times New Roman" w:eastAsia="Times New Roman" w:hAnsi="Times New Roman" w:cs="Times New Roman"/>
      <w:sz w:val="16"/>
      <w:szCs w:val="20"/>
      <w:lang w:val="en-GB" w:eastAsia="en-US"/>
    </w:rPr>
  </w:style>
  <w:style w:type="paragraph" w:customStyle="1" w:styleId="Chapter">
    <w:name w:val="Chapter"/>
    <w:basedOn w:val="Normal"/>
    <w:rsid w:val="001C25CA"/>
    <w:pPr>
      <w:spacing w:before="240"/>
    </w:pPr>
    <w:rPr>
      <w:rFonts w:ascii="Times New Roman" w:hAnsi="Times New Roman"/>
      <w:smallCaps/>
      <w:spacing w:val="80"/>
      <w:sz w:val="28"/>
    </w:rPr>
  </w:style>
  <w:style w:type="paragraph" w:customStyle="1" w:styleId="InChapter">
    <w:name w:val="InChapter"/>
    <w:basedOn w:val="Heading3"/>
    <w:rsid w:val="001C25CA"/>
    <w:pPr>
      <w:spacing w:after="240"/>
      <w:outlineLvl w:val="9"/>
    </w:pPr>
    <w:rPr>
      <w:noProof/>
    </w:rPr>
  </w:style>
  <w:style w:type="paragraph" w:styleId="Index2">
    <w:name w:val="index 2"/>
    <w:basedOn w:val="Normal"/>
    <w:next w:val="Normal"/>
    <w:semiHidden/>
    <w:rsid w:val="001C25CA"/>
    <w:pPr>
      <w:tabs>
        <w:tab w:val="right" w:pos="4176"/>
      </w:tabs>
      <w:ind w:left="568" w:hanging="284"/>
    </w:pPr>
    <w:rPr>
      <w:rFonts w:ascii="Garamond" w:hAnsi="Garamond"/>
    </w:rPr>
  </w:style>
  <w:style w:type="paragraph" w:customStyle="1" w:styleId="Byline">
    <w:name w:val="Byline"/>
    <w:rsid w:val="001C2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5CA"/>
    <w:pPr>
      <w:tabs>
        <w:tab w:val="clear" w:pos="3600"/>
        <w:tab w:val="clear" w:pos="3958"/>
      </w:tabs>
      <w:jc w:val="right"/>
    </w:pPr>
  </w:style>
  <w:style w:type="character" w:styleId="Emphasis">
    <w:name w:val="Emphasis"/>
    <w:basedOn w:val="DefaultParagraphFont"/>
    <w:qFormat/>
    <w:rsid w:val="001C25CA"/>
    <w:rPr>
      <w:i/>
    </w:rPr>
  </w:style>
  <w:style w:type="paragraph" w:styleId="Caption">
    <w:name w:val="caption"/>
    <w:basedOn w:val="BodyText"/>
    <w:next w:val="Normal"/>
    <w:qFormat/>
    <w:rsid w:val="001C25CA"/>
    <w:pPr>
      <w:framePr w:w="2268" w:hSpace="181" w:vSpace="181" w:wrap="around" w:vAnchor="text" w:hAnchor="page" w:x="1135" w:y="285" w:anchorLock="1"/>
    </w:pPr>
    <w:rPr>
      <w:i/>
    </w:rPr>
  </w:style>
  <w:style w:type="paragraph" w:customStyle="1" w:styleId="MiniTOCTitle">
    <w:name w:val="MiniTOCTitle"/>
    <w:basedOn w:val="Heading4"/>
    <w:rsid w:val="001C25CA"/>
    <w:pPr>
      <w:spacing w:before="240"/>
      <w:outlineLvl w:val="9"/>
    </w:pPr>
    <w:rPr>
      <w:noProof/>
      <w:sz w:val="24"/>
    </w:rPr>
  </w:style>
  <w:style w:type="paragraph" w:customStyle="1" w:styleId="MiniTOCItem">
    <w:name w:val="MiniTOCItem"/>
    <w:basedOn w:val="ListBullet"/>
    <w:rsid w:val="001C25CA"/>
    <w:pPr>
      <w:numPr>
        <w:numId w:val="0"/>
      </w:numPr>
      <w:tabs>
        <w:tab w:val="right" w:leader="dot" w:pos="6521"/>
      </w:tabs>
      <w:spacing w:before="0" w:after="0"/>
    </w:pPr>
  </w:style>
  <w:style w:type="paragraph" w:customStyle="1" w:styleId="TOFTitle">
    <w:name w:val="TOFTitle"/>
    <w:basedOn w:val="TOCTitle"/>
    <w:rsid w:val="001C25CA"/>
  </w:style>
  <w:style w:type="paragraph" w:styleId="TableofFigures">
    <w:name w:val="table of figures"/>
    <w:basedOn w:val="Normal"/>
    <w:next w:val="Normal"/>
    <w:semiHidden/>
    <w:rsid w:val="001C25CA"/>
    <w:pPr>
      <w:tabs>
        <w:tab w:val="right" w:leader="dot" w:pos="9072"/>
      </w:tabs>
      <w:ind w:left="970" w:hanging="403"/>
    </w:pPr>
    <w:rPr>
      <w:rFonts w:ascii="Times New Roman" w:hAnsi="Times New Roman"/>
      <w:b/>
    </w:rPr>
  </w:style>
  <w:style w:type="paragraph" w:styleId="ListNumber">
    <w:name w:val="List Number"/>
    <w:basedOn w:val="List"/>
    <w:rsid w:val="001C25CA"/>
    <w:pPr>
      <w:numPr>
        <w:numId w:val="14"/>
      </w:numPr>
      <w:tabs>
        <w:tab w:val="clear" w:pos="340"/>
      </w:tabs>
    </w:pPr>
  </w:style>
  <w:style w:type="character" w:customStyle="1" w:styleId="WingdingSymbols">
    <w:name w:val="Wingding Symbols"/>
    <w:rsid w:val="001C25CA"/>
    <w:rPr>
      <w:rFonts w:ascii="Wingdings" w:hAnsi="Wingdings"/>
    </w:rPr>
  </w:style>
  <w:style w:type="paragraph" w:customStyle="1" w:styleId="TableHeading">
    <w:name w:val="Table Heading"/>
    <w:basedOn w:val="HeadingBase"/>
    <w:rsid w:val="001C25CA"/>
    <w:pPr>
      <w:keepLines/>
      <w:pBdr>
        <w:bottom w:val="single" w:sz="6" w:space="1" w:color="918585"/>
      </w:pBdr>
      <w:spacing w:before="240"/>
    </w:pPr>
  </w:style>
  <w:style w:type="character" w:customStyle="1" w:styleId="HotSpot">
    <w:name w:val="HotSpot"/>
    <w:rsid w:val="001C25CA"/>
    <w:rPr>
      <w:color w:val="0033CC"/>
      <w:u w:val="none"/>
    </w:rPr>
  </w:style>
  <w:style w:type="paragraph" w:customStyle="1" w:styleId="BodyTextRight">
    <w:name w:val="Body Text Right"/>
    <w:basedOn w:val="BodyText"/>
    <w:rsid w:val="001C25CA"/>
    <w:pPr>
      <w:spacing w:before="0" w:after="0"/>
      <w:jc w:val="right"/>
    </w:pPr>
  </w:style>
  <w:style w:type="paragraph" w:styleId="Index3">
    <w:name w:val="index 3"/>
    <w:basedOn w:val="ListNumber2"/>
    <w:next w:val="Normal"/>
    <w:semiHidden/>
    <w:rsid w:val="001C25CA"/>
    <w:pPr>
      <w:numPr>
        <w:numId w:val="0"/>
      </w:numPr>
      <w:tabs>
        <w:tab w:val="right" w:leader="dot" w:pos="4176"/>
      </w:tabs>
    </w:pPr>
  </w:style>
  <w:style w:type="paragraph" w:styleId="ListNumber2">
    <w:name w:val="List Number 2"/>
    <w:basedOn w:val="List2"/>
    <w:rsid w:val="001C25CA"/>
    <w:pPr>
      <w:numPr>
        <w:numId w:val="9"/>
      </w:numPr>
      <w:tabs>
        <w:tab w:val="clear" w:pos="1060"/>
      </w:tabs>
    </w:pPr>
  </w:style>
  <w:style w:type="paragraph" w:customStyle="1" w:styleId="MarginNote">
    <w:name w:val="Margin Note"/>
    <w:basedOn w:val="BodyText"/>
    <w:rsid w:val="001C2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5CA"/>
    <w:rPr>
      <w:sz w:val="32"/>
    </w:rPr>
  </w:style>
  <w:style w:type="paragraph" w:customStyle="1" w:styleId="HeadingProcedure">
    <w:name w:val="Heading Procedure"/>
    <w:basedOn w:val="HeadingBase"/>
    <w:next w:val="Normal"/>
    <w:rsid w:val="001C25CA"/>
    <w:pPr>
      <w:tabs>
        <w:tab w:val="left" w:pos="0"/>
      </w:tabs>
      <w:spacing w:before="120" w:after="60"/>
    </w:pPr>
    <w:rPr>
      <w:i/>
      <w:color w:val="918585"/>
      <w:sz w:val="22"/>
    </w:rPr>
  </w:style>
  <w:style w:type="paragraph" w:customStyle="1" w:styleId="TableBodyText">
    <w:name w:val="Table Body Text"/>
    <w:basedOn w:val="BodyText"/>
    <w:rsid w:val="001C25CA"/>
    <w:pPr>
      <w:spacing w:before="60" w:after="60"/>
    </w:pPr>
  </w:style>
  <w:style w:type="paragraph" w:styleId="ListContinue">
    <w:name w:val="List Continue"/>
    <w:basedOn w:val="List"/>
    <w:rsid w:val="001C25CA"/>
    <w:pPr>
      <w:ind w:firstLine="0"/>
    </w:pPr>
  </w:style>
  <w:style w:type="paragraph" w:customStyle="1" w:styleId="ListNote">
    <w:name w:val="List Note"/>
    <w:basedOn w:val="List"/>
    <w:rsid w:val="001C25CA"/>
    <w:pPr>
      <w:pBdr>
        <w:top w:val="single" w:sz="6" w:space="2" w:color="918585"/>
        <w:bottom w:val="single" w:sz="6" w:space="2" w:color="918585"/>
      </w:pBdr>
      <w:tabs>
        <w:tab w:val="left" w:pos="1021"/>
      </w:tabs>
      <w:ind w:firstLine="0"/>
    </w:pPr>
  </w:style>
  <w:style w:type="paragraph" w:customStyle="1" w:styleId="Warning">
    <w:name w:val="Warning"/>
    <w:basedOn w:val="BodyText"/>
    <w:rsid w:val="001C25CA"/>
    <w:pPr>
      <w:shd w:val="clear" w:color="auto" w:fill="D9D9D9"/>
      <w:tabs>
        <w:tab w:val="left" w:pos="992"/>
      </w:tabs>
      <w:ind w:left="119" w:right="119"/>
    </w:pPr>
    <w:rPr>
      <w:sz w:val="20"/>
    </w:rPr>
  </w:style>
  <w:style w:type="paragraph" w:customStyle="1" w:styleId="MarginIcons">
    <w:name w:val="Margin Icons"/>
    <w:basedOn w:val="BodyText"/>
    <w:rsid w:val="001C2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5CA"/>
    <w:rPr>
      <w:rFonts w:ascii="Courier New" w:hAnsi="Courier New"/>
    </w:rPr>
  </w:style>
  <w:style w:type="paragraph" w:customStyle="1" w:styleId="NoteBullet">
    <w:name w:val="Note Bullet"/>
    <w:basedOn w:val="Note"/>
    <w:rsid w:val="001C25CA"/>
    <w:pPr>
      <w:tabs>
        <w:tab w:val="clear" w:pos="680"/>
      </w:tabs>
      <w:spacing w:before="60" w:after="60"/>
    </w:pPr>
  </w:style>
  <w:style w:type="paragraph" w:customStyle="1" w:styleId="SubHeading2">
    <w:name w:val="SubHeading2"/>
    <w:basedOn w:val="HeadingBase"/>
    <w:rsid w:val="001C25CA"/>
    <w:pPr>
      <w:spacing w:before="240" w:after="60"/>
    </w:pPr>
    <w:rPr>
      <w:sz w:val="20"/>
    </w:rPr>
  </w:style>
  <w:style w:type="paragraph" w:customStyle="1" w:styleId="SubHeading1">
    <w:name w:val="SubHeading1"/>
    <w:basedOn w:val="HeadingBase"/>
    <w:rsid w:val="001C25CA"/>
    <w:pPr>
      <w:spacing w:before="240" w:after="60"/>
    </w:pPr>
    <w:rPr>
      <w:color w:val="918585"/>
      <w:sz w:val="22"/>
    </w:rPr>
  </w:style>
  <w:style w:type="paragraph" w:customStyle="1" w:styleId="SideHeading">
    <w:name w:val="Side Heading"/>
    <w:basedOn w:val="HeadingBase"/>
    <w:rsid w:val="001C2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5CA"/>
    <w:pPr>
      <w:numPr>
        <w:numId w:val="10"/>
      </w:numPr>
    </w:pPr>
  </w:style>
  <w:style w:type="paragraph" w:styleId="PlainText">
    <w:name w:val="Plain Text"/>
    <w:basedOn w:val="Normal"/>
    <w:link w:val="PlainTextChar"/>
    <w:rsid w:val="001C25CA"/>
    <w:rPr>
      <w:sz w:val="20"/>
    </w:rPr>
  </w:style>
  <w:style w:type="character" w:customStyle="1" w:styleId="PlainTextChar">
    <w:name w:val="Plain Text Char"/>
    <w:basedOn w:val="DefaultParagraphFont"/>
    <w:link w:val="PlainText"/>
    <w:rsid w:val="001C25CA"/>
    <w:rPr>
      <w:rFonts w:ascii="Courier New" w:eastAsia="Times New Roman" w:hAnsi="Courier New" w:cs="Times New Roman"/>
      <w:sz w:val="20"/>
      <w:szCs w:val="20"/>
      <w:lang w:eastAsia="en-US"/>
    </w:rPr>
  </w:style>
  <w:style w:type="character" w:customStyle="1" w:styleId="MenuOption">
    <w:name w:val="Menu Option"/>
    <w:basedOn w:val="DefaultParagraphFont"/>
    <w:rsid w:val="001C25CA"/>
    <w:rPr>
      <w:b/>
      <w:smallCaps/>
    </w:rPr>
  </w:style>
  <w:style w:type="paragraph" w:customStyle="1" w:styleId="TableListNumber">
    <w:name w:val="Table List Number"/>
    <w:basedOn w:val="ListNumber"/>
    <w:rsid w:val="001C25CA"/>
    <w:pPr>
      <w:numPr>
        <w:numId w:val="0"/>
      </w:numPr>
    </w:pPr>
  </w:style>
  <w:style w:type="paragraph" w:styleId="TOC4">
    <w:name w:val="toc 4"/>
    <w:basedOn w:val="TOCBase"/>
    <w:next w:val="Normal"/>
    <w:semiHidden/>
    <w:rsid w:val="001C25CA"/>
    <w:pPr>
      <w:tabs>
        <w:tab w:val="right" w:leader="dot" w:pos="9071"/>
      </w:tabs>
      <w:ind w:left="1701"/>
    </w:pPr>
  </w:style>
  <w:style w:type="paragraph" w:customStyle="1" w:styleId="ListAlpha">
    <w:name w:val="List Alpha"/>
    <w:basedOn w:val="List"/>
    <w:rsid w:val="001C25CA"/>
    <w:pPr>
      <w:numPr>
        <w:numId w:val="8"/>
      </w:numPr>
    </w:pPr>
  </w:style>
  <w:style w:type="paragraph" w:customStyle="1" w:styleId="ListAlpha2">
    <w:name w:val="List Alpha 2"/>
    <w:basedOn w:val="List2"/>
    <w:rsid w:val="001C25CA"/>
    <w:pPr>
      <w:numPr>
        <w:numId w:val="7"/>
      </w:numPr>
    </w:pPr>
  </w:style>
  <w:style w:type="paragraph" w:styleId="List2">
    <w:name w:val="List 2"/>
    <w:basedOn w:val="BodyText"/>
    <w:rsid w:val="001C25CA"/>
    <w:pPr>
      <w:tabs>
        <w:tab w:val="left" w:pos="680"/>
      </w:tabs>
      <w:spacing w:before="60" w:after="60"/>
      <w:ind w:left="680" w:hanging="340"/>
    </w:pPr>
  </w:style>
  <w:style w:type="paragraph" w:styleId="List3">
    <w:name w:val="List 3"/>
    <w:basedOn w:val="BodyText"/>
    <w:rsid w:val="001C25CA"/>
    <w:pPr>
      <w:tabs>
        <w:tab w:val="left" w:pos="1021"/>
      </w:tabs>
      <w:spacing w:before="60" w:after="60"/>
      <w:ind w:left="1020" w:hanging="340"/>
    </w:pPr>
  </w:style>
  <w:style w:type="paragraph" w:styleId="List4">
    <w:name w:val="List 4"/>
    <w:basedOn w:val="BodyText"/>
    <w:rsid w:val="001C25CA"/>
    <w:pPr>
      <w:tabs>
        <w:tab w:val="left" w:pos="1361"/>
      </w:tabs>
      <w:spacing w:before="60" w:after="60"/>
      <w:ind w:left="1361" w:hanging="340"/>
    </w:pPr>
  </w:style>
  <w:style w:type="paragraph" w:styleId="List5">
    <w:name w:val="List 5"/>
    <w:basedOn w:val="BodyText"/>
    <w:rsid w:val="001C25CA"/>
    <w:pPr>
      <w:tabs>
        <w:tab w:val="left" w:pos="1701"/>
      </w:tabs>
      <w:spacing w:before="60" w:after="60"/>
      <w:ind w:left="1701" w:hanging="340"/>
    </w:pPr>
  </w:style>
  <w:style w:type="paragraph" w:styleId="ListBullet3">
    <w:name w:val="List Bullet 3"/>
    <w:basedOn w:val="List3"/>
    <w:rsid w:val="001C25CA"/>
    <w:pPr>
      <w:numPr>
        <w:numId w:val="13"/>
      </w:numPr>
      <w:tabs>
        <w:tab w:val="clear" w:pos="1021"/>
      </w:tabs>
      <w:ind w:left="1037" w:hanging="357"/>
    </w:pPr>
  </w:style>
  <w:style w:type="paragraph" w:styleId="ListBullet4">
    <w:name w:val="List Bullet 4"/>
    <w:basedOn w:val="List4"/>
    <w:rsid w:val="001C25CA"/>
    <w:pPr>
      <w:numPr>
        <w:numId w:val="2"/>
      </w:numPr>
      <w:tabs>
        <w:tab w:val="clear" w:pos="1361"/>
      </w:tabs>
    </w:pPr>
  </w:style>
  <w:style w:type="paragraph" w:styleId="ListBullet5">
    <w:name w:val="List Bullet 5"/>
    <w:basedOn w:val="List5"/>
    <w:rsid w:val="001C25CA"/>
    <w:pPr>
      <w:numPr>
        <w:numId w:val="3"/>
      </w:numPr>
    </w:pPr>
  </w:style>
  <w:style w:type="paragraph" w:styleId="ListContinue2">
    <w:name w:val="List Continue 2"/>
    <w:basedOn w:val="List2"/>
    <w:rsid w:val="001C25CA"/>
    <w:pPr>
      <w:ind w:firstLine="0"/>
    </w:pPr>
  </w:style>
  <w:style w:type="paragraph" w:styleId="ListContinue3">
    <w:name w:val="List Continue 3"/>
    <w:basedOn w:val="List3"/>
    <w:rsid w:val="001C25CA"/>
    <w:pPr>
      <w:ind w:left="1021" w:firstLine="0"/>
    </w:pPr>
  </w:style>
  <w:style w:type="paragraph" w:styleId="ListContinue4">
    <w:name w:val="List Continue 4"/>
    <w:basedOn w:val="List4"/>
    <w:rsid w:val="001C25CA"/>
    <w:pPr>
      <w:ind w:firstLine="0"/>
    </w:pPr>
  </w:style>
  <w:style w:type="paragraph" w:styleId="ListContinue5">
    <w:name w:val="List Continue 5"/>
    <w:basedOn w:val="List5"/>
    <w:rsid w:val="001C25CA"/>
    <w:pPr>
      <w:ind w:firstLine="0"/>
    </w:pPr>
  </w:style>
  <w:style w:type="paragraph" w:styleId="ListNumber3">
    <w:name w:val="List Number 3"/>
    <w:basedOn w:val="List3"/>
    <w:rsid w:val="001C25CA"/>
    <w:pPr>
      <w:numPr>
        <w:numId w:val="4"/>
      </w:numPr>
    </w:pPr>
  </w:style>
  <w:style w:type="paragraph" w:styleId="ListNumber4">
    <w:name w:val="List Number 4"/>
    <w:basedOn w:val="List4"/>
    <w:rsid w:val="001C25CA"/>
    <w:pPr>
      <w:numPr>
        <w:numId w:val="5"/>
      </w:numPr>
    </w:pPr>
  </w:style>
  <w:style w:type="paragraph" w:styleId="ListNumber5">
    <w:name w:val="List Number 5"/>
    <w:basedOn w:val="List5"/>
    <w:rsid w:val="001C25CA"/>
    <w:pPr>
      <w:numPr>
        <w:numId w:val="6"/>
      </w:numPr>
    </w:pPr>
  </w:style>
  <w:style w:type="paragraph" w:styleId="BlockText">
    <w:name w:val="Block Text"/>
    <w:basedOn w:val="Normal"/>
    <w:rsid w:val="001C25CA"/>
    <w:pPr>
      <w:spacing w:after="120"/>
      <w:ind w:left="1440" w:right="1440"/>
    </w:pPr>
  </w:style>
  <w:style w:type="character" w:customStyle="1" w:styleId="Subscript">
    <w:name w:val="Subscript"/>
    <w:basedOn w:val="DefaultParagraphFont"/>
    <w:rsid w:val="001C25CA"/>
    <w:rPr>
      <w:sz w:val="16"/>
      <w:vertAlign w:val="subscript"/>
    </w:rPr>
  </w:style>
  <w:style w:type="character" w:customStyle="1" w:styleId="Superscript">
    <w:name w:val="Superscript"/>
    <w:basedOn w:val="DefaultParagraphFont"/>
    <w:rsid w:val="001C25CA"/>
    <w:rPr>
      <w:sz w:val="16"/>
      <w:vertAlign w:val="superscript"/>
    </w:rPr>
  </w:style>
  <w:style w:type="character" w:customStyle="1" w:styleId="Symbols">
    <w:name w:val="Symbols"/>
    <w:basedOn w:val="DefaultParagraphFont"/>
    <w:rsid w:val="001C25CA"/>
    <w:rPr>
      <w:rFonts w:ascii="Symbol" w:hAnsi="Symbol"/>
    </w:rPr>
  </w:style>
  <w:style w:type="character" w:customStyle="1" w:styleId="MenuOptions">
    <w:name w:val="Menu Options"/>
    <w:basedOn w:val="DefaultParagraphFont"/>
    <w:rsid w:val="001C25CA"/>
    <w:rPr>
      <w:rFonts w:ascii="Arial Narrow" w:hAnsi="Arial Narrow"/>
      <w:smallCaps/>
    </w:rPr>
  </w:style>
  <w:style w:type="character" w:customStyle="1" w:styleId="Buttons">
    <w:name w:val="Buttons"/>
    <w:basedOn w:val="DefaultParagraphFont"/>
    <w:rsid w:val="001C25CA"/>
    <w:rPr>
      <w:b/>
    </w:rPr>
  </w:style>
  <w:style w:type="character" w:customStyle="1" w:styleId="Underlined">
    <w:name w:val="Underlined"/>
    <w:basedOn w:val="DefaultParagraphFont"/>
    <w:rsid w:val="001C25CA"/>
    <w:rPr>
      <w:u w:val="single"/>
    </w:rPr>
  </w:style>
  <w:style w:type="paragraph" w:customStyle="1" w:styleId="TableBodyTextRight">
    <w:name w:val="Table Body Text Right"/>
    <w:basedOn w:val="TableBodyText"/>
    <w:rsid w:val="001C25CA"/>
    <w:pPr>
      <w:widowControl w:val="0"/>
      <w:autoSpaceDE w:val="0"/>
      <w:autoSpaceDN w:val="0"/>
      <w:adjustRightInd w:val="0"/>
      <w:jc w:val="right"/>
    </w:pPr>
    <w:rPr>
      <w:rFonts w:cs="Arial"/>
      <w:szCs w:val="18"/>
    </w:rPr>
  </w:style>
  <w:style w:type="paragraph" w:customStyle="1" w:styleId="CopyrightText">
    <w:name w:val="Copyright Text"/>
    <w:basedOn w:val="BodyText"/>
    <w:rsid w:val="001C25CA"/>
    <w:rPr>
      <w:sz w:val="18"/>
    </w:rPr>
  </w:style>
  <w:style w:type="paragraph" w:customStyle="1" w:styleId="BodySmallRight">
    <w:name w:val="Body Small Right"/>
    <w:basedOn w:val="BodyTextRight"/>
    <w:rsid w:val="001C25CA"/>
    <w:rPr>
      <w:sz w:val="18"/>
      <w:szCs w:val="18"/>
    </w:rPr>
  </w:style>
  <w:style w:type="paragraph" w:customStyle="1" w:styleId="MarginEdition">
    <w:name w:val="Margin Edition"/>
    <w:basedOn w:val="MarginNote"/>
    <w:rsid w:val="001C25CA"/>
    <w:pPr>
      <w:spacing w:before="0" w:after="0"/>
    </w:pPr>
    <w:rPr>
      <w:rFonts w:ascii="Times New Roman" w:hAnsi="Times New Roman"/>
      <w:color w:val="999999"/>
    </w:rPr>
  </w:style>
  <w:style w:type="paragraph" w:customStyle="1" w:styleId="Spacer">
    <w:name w:val="Spacer"/>
    <w:basedOn w:val="Normal"/>
    <w:rsid w:val="001C25CA"/>
    <w:rPr>
      <w:sz w:val="2"/>
      <w:szCs w:val="2"/>
    </w:rPr>
  </w:style>
  <w:style w:type="character" w:customStyle="1" w:styleId="Small">
    <w:name w:val="Small"/>
    <w:basedOn w:val="DefaultParagraphFont"/>
    <w:rsid w:val="001C25CA"/>
    <w:rPr>
      <w:sz w:val="16"/>
    </w:rPr>
  </w:style>
  <w:style w:type="paragraph" w:customStyle="1" w:styleId="WideTable">
    <w:name w:val="Wide Table"/>
    <w:basedOn w:val="Normal"/>
    <w:rsid w:val="001C25CA"/>
    <w:pPr>
      <w:ind w:left="-1418"/>
    </w:pPr>
    <w:rPr>
      <w:sz w:val="2"/>
      <w:szCs w:val="2"/>
    </w:rPr>
  </w:style>
  <w:style w:type="character" w:styleId="PageNumber">
    <w:name w:val="page number"/>
    <w:basedOn w:val="DefaultParagraphFont"/>
    <w:rsid w:val="001C25CA"/>
  </w:style>
  <w:style w:type="paragraph" w:styleId="Quote">
    <w:name w:val="Quote"/>
    <w:basedOn w:val="Heading1"/>
    <w:link w:val="QuoteChar"/>
    <w:qFormat/>
    <w:rsid w:val="001C25CA"/>
    <w:rPr>
      <w:b w:val="0"/>
      <w:sz w:val="72"/>
      <w:szCs w:val="72"/>
      <w:lang w:val="en-NZ"/>
    </w:rPr>
  </w:style>
  <w:style w:type="character" w:customStyle="1" w:styleId="QuoteChar">
    <w:name w:val="Quote Char"/>
    <w:basedOn w:val="DefaultParagraphFont"/>
    <w:link w:val="Quote"/>
    <w:rsid w:val="001C2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5CA"/>
    <w:pPr>
      <w:pageBreakBefore/>
    </w:pPr>
  </w:style>
  <w:style w:type="paragraph" w:customStyle="1" w:styleId="Border">
    <w:name w:val="Border"/>
    <w:basedOn w:val="Normal"/>
    <w:qFormat/>
    <w:rsid w:val="001C2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5CA"/>
    <w:rPr>
      <w:b/>
      <w:bCs/>
      <w:i/>
      <w:iCs/>
      <w:color w:val="auto"/>
    </w:rPr>
  </w:style>
  <w:style w:type="paragraph" w:styleId="IntenseQuote">
    <w:name w:val="Intense Quote"/>
    <w:basedOn w:val="Normal"/>
    <w:next w:val="Normal"/>
    <w:link w:val="IntenseQuoteChar"/>
    <w:uiPriority w:val="30"/>
    <w:qFormat/>
    <w:rsid w:val="001C2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5CA"/>
    <w:rPr>
      <w:smallCaps/>
      <w:color w:val="auto"/>
      <w:u w:val="single"/>
    </w:rPr>
  </w:style>
  <w:style w:type="character" w:styleId="IntenseReference">
    <w:name w:val="Intense Reference"/>
    <w:basedOn w:val="DefaultParagraphFont"/>
    <w:uiPriority w:val="32"/>
    <w:qFormat/>
    <w:rsid w:val="001C25CA"/>
    <w:rPr>
      <w:b/>
      <w:bCs/>
      <w:smallCaps/>
      <w:color w:val="auto"/>
      <w:spacing w:val="5"/>
      <w:u w:val="single"/>
    </w:rPr>
  </w:style>
  <w:style w:type="paragraph" w:customStyle="1" w:styleId="2ColumnHeading">
    <w:name w:val="2Column Heading"/>
    <w:basedOn w:val="BodyText"/>
    <w:qFormat/>
    <w:rsid w:val="001C25CA"/>
    <w:pPr>
      <w:spacing w:after="60"/>
      <w:ind w:left="-2268"/>
    </w:pPr>
    <w:rPr>
      <w:b/>
    </w:rPr>
  </w:style>
  <w:style w:type="paragraph" w:customStyle="1" w:styleId="Heading1TOC">
    <w:name w:val="Heading1 TOC"/>
    <w:basedOn w:val="Normal"/>
    <w:qFormat/>
    <w:rsid w:val="001C25CA"/>
    <w:pPr>
      <w:spacing w:before="240" w:after="120"/>
    </w:pPr>
    <w:rPr>
      <w:rFonts w:ascii="Times New Roman" w:hAnsi="Times New Roman"/>
      <w:b/>
      <w:sz w:val="32"/>
    </w:rPr>
  </w:style>
  <w:style w:type="paragraph" w:customStyle="1" w:styleId="Heading2TOC">
    <w:name w:val="Heading2 TOC"/>
    <w:basedOn w:val="Normal"/>
    <w:qFormat/>
    <w:rsid w:val="001C25CA"/>
    <w:pPr>
      <w:spacing w:before="240" w:after="60"/>
    </w:pPr>
    <w:rPr>
      <w:rFonts w:ascii="Times New Roman" w:hAnsi="Times New Roman"/>
      <w:b/>
      <w:sz w:val="28"/>
    </w:rPr>
  </w:style>
  <w:style w:type="character" w:customStyle="1" w:styleId="Underline">
    <w:name w:val="Underline"/>
    <w:basedOn w:val="DefaultParagraphFont"/>
    <w:qFormat/>
    <w:rsid w:val="001C25CA"/>
    <w:rPr>
      <w:u w:val="single"/>
    </w:rPr>
  </w:style>
  <w:style w:type="character" w:customStyle="1" w:styleId="BoldandItalics">
    <w:name w:val="Bold and Italics"/>
    <w:qFormat/>
    <w:rsid w:val="001C25CA"/>
    <w:rPr>
      <w:b/>
      <w:i/>
      <w:u w:val="none"/>
    </w:rPr>
  </w:style>
  <w:style w:type="paragraph" w:styleId="BalloonText">
    <w:name w:val="Balloon Text"/>
    <w:basedOn w:val="Normal"/>
    <w:link w:val="BalloonTextChar"/>
    <w:rsid w:val="001C25CA"/>
    <w:rPr>
      <w:rFonts w:ascii="Tahoma" w:hAnsi="Tahoma" w:cs="Tahoma"/>
      <w:sz w:val="16"/>
      <w:szCs w:val="16"/>
    </w:rPr>
  </w:style>
  <w:style w:type="character" w:customStyle="1" w:styleId="BalloonTextChar">
    <w:name w:val="Balloon Text Char"/>
    <w:basedOn w:val="DefaultParagraphFont"/>
    <w:link w:val="BalloonText"/>
    <w:rsid w:val="001C2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5CA"/>
    <w:rPr>
      <w:b/>
      <w:color w:val="660033"/>
      <w:spacing w:val="0"/>
    </w:rPr>
  </w:style>
  <w:style w:type="paragraph" w:customStyle="1" w:styleId="Nameditemlist">
    <w:name w:val="Named item list"/>
    <w:basedOn w:val="BodyText"/>
    <w:qFormat/>
    <w:rsid w:val="001C25CA"/>
    <w:pPr>
      <w:tabs>
        <w:tab w:val="left" w:pos="2835"/>
      </w:tabs>
      <w:ind w:left="2835" w:hanging="2835"/>
    </w:pPr>
  </w:style>
  <w:style w:type="paragraph" w:customStyle="1" w:styleId="BodyTextnopadding">
    <w:name w:val="Body Text no padding"/>
    <w:basedOn w:val="BodyText"/>
    <w:qFormat/>
    <w:rsid w:val="001C25CA"/>
    <w:pPr>
      <w:spacing w:before="0" w:after="0"/>
    </w:pPr>
  </w:style>
  <w:style w:type="paragraph" w:customStyle="1" w:styleId="BodyTextBold">
    <w:name w:val="Body Text Bold"/>
    <w:basedOn w:val="BodyText"/>
    <w:qFormat/>
    <w:rsid w:val="001C25CA"/>
    <w:rPr>
      <w:b/>
    </w:rPr>
  </w:style>
  <w:style w:type="character" w:styleId="Hyperlink">
    <w:name w:val="Hyperlink"/>
    <w:basedOn w:val="DefaultParagraphFont"/>
    <w:uiPriority w:val="99"/>
    <w:unhideWhenUsed/>
    <w:rsid w:val="00B10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2716</Characters>
  <Application>Microsoft Office Word</Application>
  <DocSecurity>0</DocSecurity>
  <Lines>66</Lines>
  <Paragraphs>43</Paragraphs>
  <ScaleCrop>false</ScaleCrop>
  <Company>Author-it Software Corporation Ltd.</Company>
  <LinksUpToDate>false</LinksUpToDate>
  <CharactersWithSpaces>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CSCSAS013 Manage conflict through negotiation</dc:title>
  <dc:subject>Approved</dc:subject>
  <dc:creator>Australian Industry Standards</dc:creator>
  <cp:keywords>Release: 2</cp:keywords>
  <dc:description>Review Date: 12 April 2008</dc:description>
  <cp:lastModifiedBy>HSD_TPCMSd.prod</cp:lastModifiedBy>
  <cp:revision>3</cp:revision>
  <dcterms:created xsi:type="dcterms:W3CDTF">2022-11-21T08:51:00Z</dcterms:created>
  <dcterms:modified xsi:type="dcterms:W3CDTF">2022-11-21T08:51:00Z</dcterms:modified>
</cp:coreProperties>
</file>