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62C" w:rsidP="00A1262C">
      <w:pPr>
        <w:pStyle w:val="Title"/>
      </w:pPr>
      <w:r>
        <w:fldChar w:fldCharType="begin"/>
      </w:r>
      <w:r>
        <w:instrText xml:space="preserve"> TITLE   \* MERGEFORMAT </w:instrText>
      </w:r>
      <w:r>
        <w:fldChar w:fldCharType="separate"/>
      </w:r>
      <w:r>
        <w:t>CSCSAS009 Control incidents using defensive tactics</w:t>
      </w:r>
      <w:r>
        <w:fldChar w:fldCharType="end"/>
      </w:r>
    </w:p>
    <w:p w:rsidR="00A1262C" w:rsidP="00A1262C">
      <w:pPr>
        <w:pStyle w:val="Version"/>
        <w:sectPr w:rsidSect="00C31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1993" w:rsidP="00C31993">
      <w:pPr>
        <w:pStyle w:val="SuperHeading"/>
      </w:pPr>
      <w:r w:rsidRPr="00C31993">
        <w:t>CSCSAS009 Control incidents using defensive tactics</w:t>
      </w:r>
    </w:p>
    <w:p w:rsidR="00000000" w:rsidRPr="00C31993" w:rsidP="00C31993">
      <w:pPr>
        <w:pStyle w:val="Heading1"/>
      </w:pPr>
      <w:bookmarkStart w:id="1" w:name="O_1090112"/>
      <w:bookmarkEnd w:id="1"/>
      <w:r w:rsidRPr="00C31993">
        <w:t>Modification History</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Release 2. Modifications have been made to:</w:t>
            </w:r>
          </w:p>
          <w:p w:rsidR="00000000" w:rsidRPr="00C31993" w:rsidP="00C31993">
            <w:pPr>
              <w:pStyle w:val="ListBullet"/>
            </w:pPr>
            <w:r w:rsidRPr="00C31993">
              <w:t>Assessment Conditions</w:t>
            </w:r>
          </w:p>
          <w:p w:rsidR="00000000" w:rsidRPr="00C31993" w:rsidP="00C31993">
            <w:pPr>
              <w:pStyle w:val="BodyText"/>
            </w:pPr>
            <w:r w:rsidRPr="00C31993">
              <w:t xml:space="preserve">Release 1.  This unit was released in CSC Correctional Services Training Package release 1.0 and meets the Standards for Training Packages. </w:t>
            </w:r>
          </w:p>
          <w:p w:rsidR="00000000" w:rsidRPr="00C31993" w:rsidP="00C31993">
            <w:pPr>
              <w:pStyle w:val="BodyText"/>
            </w:pPr>
            <w:r w:rsidRPr="00C31993">
              <w:t>This unit supersed</w:t>
            </w:r>
            <w:r w:rsidRPr="00C31993">
              <w:t>es and is equivalent to CSCSAS302A Control incidents using defensive tactics.</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2" w:name="O_1090111"/>
      <w:bookmarkEnd w:id="2"/>
      <w:r w:rsidRPr="00C31993">
        <w:t>Application</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This unit describes the skills required to assess the need to use and apply defensive techniques, contain incidents and evaluate responses.</w:t>
            </w:r>
          </w:p>
          <w:p w:rsidR="00000000" w:rsidRPr="00C31993" w:rsidP="00C31993">
            <w:pPr>
              <w:pStyle w:val="BodyText"/>
            </w:pPr>
            <w:r w:rsidRPr="00C31993">
              <w:t xml:space="preserve">This </w:t>
            </w:r>
            <w:r w:rsidRPr="00C31993">
              <w:t>unit applies to those working in a custodial correctional services context.</w:t>
            </w:r>
          </w:p>
          <w:p w:rsidR="00000000" w:rsidRPr="00C31993" w:rsidP="00C31993">
            <w:pPr>
              <w:pStyle w:val="BodyText"/>
            </w:pPr>
            <w:r w:rsidRPr="00C31993">
              <w:t>The skills and knowledge described in this unit must be applied within the legislative, regulatory and policy environment in which they are carried out. Organisational policies and</w:t>
            </w:r>
            <w:r w:rsidRPr="00C31993">
              <w:t xml:space="preserve"> procedures must be consulted and adhered to, particularly those related to incident response.</w:t>
            </w:r>
          </w:p>
          <w:p w:rsidR="00000000" w:rsidRPr="00C31993" w:rsidP="00C31993">
            <w:pPr>
              <w:pStyle w:val="BodyText"/>
            </w:pPr>
            <w:r w:rsidRPr="00C31993">
              <w:t>Those undertaking this unit work with support from a coordinated team with regular support.</w:t>
            </w:r>
          </w:p>
          <w:p w:rsidR="00000000" w:rsidRPr="00C31993" w:rsidP="00C31993">
            <w:pPr>
              <w:pStyle w:val="BodyText"/>
            </w:pPr>
            <w:r w:rsidRPr="00C31993">
              <w:t>No licensing, legislative or certification requirements apply to unit at the time of publication.</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3" w:name="O_1140187"/>
      <w:bookmarkEnd w:id="3"/>
      <w:r w:rsidRPr="00C31993">
        <w:t>Pre-requisite Unit</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 xml:space="preserve"> Not applicable</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4" w:name="O_1090110"/>
      <w:bookmarkEnd w:id="4"/>
      <w:r w:rsidRPr="00C31993">
        <w:t>Competency Field</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Safety and security</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5" w:name="O_1140188"/>
      <w:bookmarkEnd w:id="5"/>
      <w:r w:rsidRPr="00C31993">
        <w:t>Unit Sector</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Not applica</w:t>
            </w:r>
            <w:r w:rsidRPr="00C31993">
              <w:t>ble</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6" w:name="O_1090109"/>
      <w:bookmarkEnd w:id="6"/>
      <w:r w:rsidRPr="00C3199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C3199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PERFORMANCE CRITERIA</w:t>
            </w:r>
          </w:p>
        </w:tc>
      </w:tr>
      <w:tr w:rsidTr="00C3199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 xml:space="preserve">Elements describe the essential </w:t>
            </w:r>
            <w:r w:rsidRPr="00C31993">
              <w:t>outcomes</w:t>
            </w:r>
          </w:p>
        </w:tc>
        <w:tc>
          <w:tcPr>
            <w:tcW w:w="6329" w:type="dxa"/>
            <w:gridSpan w:val="2"/>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Performance criteria describe the performance</w:t>
            </w:r>
            <w:r w:rsidRPr="00C31993">
              <w:t xml:space="preserve"> needed to </w:t>
            </w:r>
            <w:r w:rsidRPr="00C31993">
              <w:t>demonstrate achievement of the element. Where bold italicised text is used, further information is detailed in the range of conditions section.</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Assess the need to use defensive techniques</w:t>
            </w: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Assess the level and nature of risk based on inci</w:t>
            </w:r>
            <w:r w:rsidRPr="00C31993">
              <w:t>dent risk factors and identified opportunities.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Assess incidents to determine the need for defensive techniques against the organisation’s use of force guidelines, legal requirements and emergency response procedures.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Assess the capacity to complete the defensive action and consider viability of using alternative actions.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Apply defensive techniques</w:t>
            </w: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Call for assistance and support using authorised alarms and codes.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Apply defensive techniques ensuring protec</w:t>
            </w:r>
            <w:r w:rsidRPr="00C31993">
              <w:t>tion and safety of people involved.</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Monitor the degree of response against identified opportunities and incident factors.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Carry defensive equipment in a secure, protected and accessible position for safe deployment.</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Present and deploy defensive equipment using recognised techniques.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Ensure that physical contact minimises any unnecessary provocation and indignity to the subject.</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Contain incident</w:t>
            </w: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Adjust or discontinue response according to changes in circumstances and degree of risk.</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Use the assistance of responding officers and other appropriate resources to contain the incident.</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rPr>
                <w:rStyle w:val="SpecialBold"/>
              </w:rPr>
              <w:t>Evaluate response</w:t>
            </w: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Evaluate and review the effectiveness of responses.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Provide accounts of incidents as part of the review and debriefing process.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Complete records and reports.</w:t>
            </w:r>
          </w:p>
        </w:tc>
      </w:tr>
      <w:tr w:rsidTr="00C31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31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Recognise and manage the effects of stress on self using re</w:t>
            </w:r>
            <w:r w:rsidRPr="00C31993">
              <w:t>cognised stress management techniques.</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7" w:name="O_1090108"/>
      <w:bookmarkEnd w:id="7"/>
      <w:r w:rsidRPr="00C31993">
        <w:t>Foundation Skills</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Foundation skills essential to performance are explicit in the performance criteria of this unit of competency.</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8" w:name="O_1140189"/>
      <w:bookmarkEnd w:id="8"/>
      <w:r w:rsidRPr="00C31993">
        <w:t>Range of Conditions</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Range is restricted to es</w:t>
            </w:r>
            <w:r w:rsidRPr="00C31993">
              <w:t>sential operating conditions and any other variables essential to the work environment.</w:t>
            </w:r>
          </w:p>
          <w:p w:rsidR="00000000" w:rsidRPr="00C31993" w:rsidP="00C31993">
            <w:pPr>
              <w:pStyle w:val="BodyText"/>
            </w:pPr>
            <w:r w:rsidRPr="00C31993">
              <w:t>Non-essential conditions may be found in the Companion Volume Implementation Guide.</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9" w:name="O_1090107"/>
      <w:bookmarkEnd w:id="9"/>
      <w:r w:rsidRPr="00C31993">
        <w:t>Unit Mapping Information</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Supersedes and is equivalent to CSCSAS302A Control incidents using defensive tactics.</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10" w:name="O_1090113"/>
      <w:bookmarkEnd w:id="10"/>
      <w:r w:rsidRPr="00C31993">
        <w:t>Links</w:t>
      </w:r>
    </w:p>
    <w:p w:rsidR="00000000" w:rsidRPr="00C31993" w:rsidP="00A1262C">
      <w:pPr>
        <w:pStyle w:val="BodyText"/>
      </w:pPr>
      <w:r w:rsidRPr="00C3199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8528C">
        <w:rPr>
          <w:rStyle w:val="Hyperlink"/>
        </w:rPr>
        <w:t>https://vetnet.gov.au/Pages/TrainingDocs.aspx?q=114e25cd-3a2c-4490-baae-47d68dcd2fde</w:t>
      </w:r>
      <w:r>
        <w:fldChar w:fldCharType="end"/>
      </w:r>
    </w:p>
    <w:p w:rsidR="00000000" w:rsidRPr="00C31993" w:rsidP="00A1262C">
      <w:pPr>
        <w:pStyle w:val="BodyText"/>
        <w:sectPr w:rsidSect="00C31993">
          <w:headerReference w:type="default" r:id="rId10"/>
          <w:footerReference w:type="default" r:id="rId11"/>
          <w:pgSz w:w="11908" w:h="16833"/>
          <w:pgMar w:top="1702" w:right="1418" w:bottom="1702" w:left="1418" w:header="992" w:footer="992" w:gutter="0"/>
          <w:cols w:space="720"/>
          <w:noEndnote/>
          <w:docGrid w:linePitch="299"/>
        </w:sectPr>
      </w:pPr>
    </w:p>
    <w:p w:rsidR="00000000" w:rsidRPr="00C31993" w:rsidP="00C31993">
      <w:pPr>
        <w:pStyle w:val="SuperHeading"/>
      </w:pPr>
      <w:r w:rsidRPr="00C31993">
        <w:t>Assessment Requirements for CSCSAS009 Control incidents using defensive tactics</w:t>
      </w:r>
    </w:p>
    <w:p w:rsidR="00000000" w:rsidRPr="00C31993" w:rsidP="00C31993">
      <w:pPr>
        <w:pStyle w:val="Heading1"/>
      </w:pPr>
      <w:bookmarkStart w:id="11" w:name="O_1090105"/>
      <w:bookmarkEnd w:id="11"/>
      <w:r w:rsidRPr="00C31993">
        <w:t>Modification History</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Release 2. Modifications have been made to:</w:t>
            </w:r>
          </w:p>
          <w:p w:rsidR="00000000" w:rsidRPr="00C31993" w:rsidP="00C31993">
            <w:pPr>
              <w:pStyle w:val="ListBullet"/>
            </w:pPr>
            <w:r w:rsidRPr="00C31993">
              <w:t>Assessment Conditions</w:t>
            </w:r>
          </w:p>
          <w:p w:rsidR="00000000" w:rsidRPr="00C31993" w:rsidP="00C31993">
            <w:pPr>
              <w:pStyle w:val="BodyText"/>
            </w:pPr>
            <w:r w:rsidRPr="00C31993">
              <w:t xml:space="preserve">Release 1.  These Assessment Requirements were released in CSC Correctional Services Training Package release 1.0 and meet the Standards for Training Packages. </w:t>
            </w:r>
          </w:p>
          <w:p w:rsidR="00000000" w:rsidRPr="00C31993" w:rsidP="00C31993">
            <w:pPr>
              <w:pStyle w:val="ListBullet"/>
            </w:pPr>
            <w:r w:rsidRPr="00C31993">
              <w:t>Assessment Requirements revised</w:t>
            </w:r>
          </w:p>
          <w:p w:rsidR="00000000" w:rsidRPr="00C31993" w:rsidP="00C31993">
            <w:pPr>
              <w:pStyle w:val="ListBullet"/>
            </w:pPr>
            <w:r w:rsidRPr="00C31993">
              <w:t>Please refer to the advice in the CSC Assessment Guide.</w:t>
            </w:r>
          </w:p>
        </w:tc>
      </w:tr>
    </w:tbl>
    <w:p w:rsidR="00A1262C" w:rsidP="00C31993">
      <w:pPr>
        <w:pStyle w:val="NoPaddingFontSize1"/>
      </w:pPr>
    </w:p>
    <w:p w:rsidR="00A1262C" w:rsidP="00C31993">
      <w:pPr>
        <w:pStyle w:val="NoPaddingFontSize1"/>
      </w:pPr>
    </w:p>
    <w:p w:rsidR="00000000" w:rsidRPr="00C31993" w:rsidP="00C31993">
      <w:pPr>
        <w:pStyle w:val="Heading1"/>
      </w:pPr>
      <w:bookmarkStart w:id="12" w:name="O_1090104"/>
      <w:bookmarkEnd w:id="12"/>
      <w:r w:rsidRPr="00C31993">
        <w:t>Performance Evidence</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Evidence required to demonstrate competence must satisfy all of the requirements of the elements and performance criteria. If not otherwise specified the candidate must demonstrate evidence of performance of the followi</w:t>
            </w:r>
            <w:r w:rsidRPr="00C31993">
              <w:t>ng on at least two occasions.</w:t>
            </w:r>
          </w:p>
        </w:tc>
      </w:tr>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ListBullet"/>
            </w:pPr>
            <w:r w:rsidRPr="00C31993">
              <w:t>using effective communication and negotiation skills, especially under pressure, to calm, distract or change focus</w:t>
            </w:r>
          </w:p>
          <w:p w:rsidR="00000000" w:rsidRPr="00C31993" w:rsidP="00C31993">
            <w:pPr>
              <w:pStyle w:val="ListBullet"/>
            </w:pPr>
            <w:r w:rsidRPr="00C31993">
              <w:t>providing verbal warnings and clear directions and instructions</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13" w:name="O_1090103"/>
      <w:bookmarkEnd w:id="13"/>
      <w:r w:rsidRPr="00C31993">
        <w:t>Knowledge Evidence</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1993">
            <w:pPr>
              <w:pStyle w:val="BodyText"/>
              <w:rPr>
                <w:lang w:val="en-NZ"/>
              </w:rPr>
            </w:pPr>
            <w:r w:rsidRPr="00C31993">
              <w:t>Evidence required to demonstrate competence must satisfy all of the requirements of the elements and performance criteria. If not otherwise specified the depth of knowledge demonstrated must be appropriate to the job context of the candidate.</w:t>
            </w:r>
          </w:p>
        </w:tc>
      </w:tr>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ListBullet"/>
            </w:pPr>
            <w:r w:rsidRPr="00C31993">
              <w:t>legal requi</w:t>
            </w:r>
            <w:r w:rsidRPr="00C31993">
              <w:t xml:space="preserve">rements and organisation’s policies and procedures related to use of force </w:t>
            </w:r>
          </w:p>
          <w:p w:rsidR="00000000" w:rsidRPr="00C31993" w:rsidP="00C31993">
            <w:pPr>
              <w:pStyle w:val="ListBullet"/>
            </w:pPr>
            <w:r w:rsidRPr="00C31993">
              <w:t>duty of care</w:t>
            </w:r>
          </w:p>
          <w:p w:rsidR="00000000" w:rsidRPr="00C31993" w:rsidP="00C31993">
            <w:pPr>
              <w:pStyle w:val="ListBullet"/>
            </w:pPr>
            <w:r w:rsidRPr="00C31993">
              <w:t>stress management techniques</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14" w:name="O_1090102"/>
      <w:bookmarkEnd w:id="14"/>
      <w:r w:rsidRPr="00C31993">
        <w:t>Assessment Conditions</w:t>
      </w:r>
    </w:p>
    <w:tbl>
      <w:tblPr>
        <w:tblW w:w="9497" w:type="dxa"/>
        <w:tblLayout w:type="fixed"/>
        <w:tblCellMar>
          <w:left w:w="62" w:type="dxa"/>
          <w:right w:w="62" w:type="dxa"/>
        </w:tblCellMar>
        <w:tblLook w:val="0000"/>
      </w:tblPr>
      <w:tblGrid>
        <w:gridCol w:w="9497"/>
      </w:tblGrid>
      <w:tr w:rsidTr="00C31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993" w:rsidP="00C31993">
            <w:pPr>
              <w:pStyle w:val="BodyText"/>
            </w:pPr>
            <w:r w:rsidRPr="00C31993">
              <w:t>Assessors must hold credentials specified within the Standards for Registered Training Organisa</w:t>
            </w:r>
            <w:r w:rsidRPr="00C31993">
              <w:t>tions current at the time of assessment.</w:t>
            </w:r>
          </w:p>
          <w:p w:rsidR="00000000" w:rsidRPr="00C31993" w:rsidP="00C31993">
            <w:pPr>
              <w:pStyle w:val="BodyText"/>
            </w:pPr>
            <w:r w:rsidRPr="00C31993">
              <w:t>Assessment must satisfy the Principles of Assessment and Rules of Evidence and all regulatory requirements included within the Standards for Registered Training Organisations current at the time of assessment.</w:t>
            </w:r>
          </w:p>
          <w:p w:rsidR="00000000" w:rsidRPr="00C31993" w:rsidP="00C31993">
            <w:pPr>
              <w:pStyle w:val="BodyText"/>
            </w:pPr>
            <w:r w:rsidRPr="00C31993">
              <w:t>Assessment must occur in workplace operational situations. Where this is not appropriate, assessment must occur in simulated workplace operational situations that reflect workplace conditions.</w:t>
            </w:r>
          </w:p>
          <w:p w:rsidR="00000000" w:rsidRPr="00C31993" w:rsidP="00C31993">
            <w:pPr>
              <w:pStyle w:val="BodyText"/>
            </w:pPr>
            <w:r w:rsidRPr="00C31993">
              <w:t xml:space="preserve">Assessment processes and techniques must be appropriate to the </w:t>
            </w:r>
            <w:r w:rsidRPr="00C31993">
              <w:t>language, literacy and numeracy requirements of the work being performed and the needs of the candidate.</w:t>
            </w:r>
          </w:p>
          <w:p w:rsidR="00000000" w:rsidRPr="00C31993" w:rsidP="00C31993">
            <w:pPr>
              <w:pStyle w:val="BodyText"/>
            </w:pPr>
            <w:r w:rsidRPr="00C31993">
              <w:t>Resources for assessment must include access to:</w:t>
            </w:r>
          </w:p>
          <w:p w:rsidR="00000000" w:rsidRPr="00C31993" w:rsidP="00C31993">
            <w:pPr>
              <w:pStyle w:val="ListBullet"/>
            </w:pPr>
            <w:r w:rsidRPr="00C31993">
              <w:t xml:space="preserve">a range of relevant exercises, case studies and/or simulations </w:t>
            </w:r>
          </w:p>
          <w:p w:rsidR="00000000" w:rsidRPr="00C31993" w:rsidP="00C31993">
            <w:pPr>
              <w:pStyle w:val="ListBullet"/>
            </w:pPr>
            <w:r w:rsidRPr="00C31993">
              <w:t>acceptable means of simulation assess</w:t>
            </w:r>
            <w:r w:rsidRPr="00C31993">
              <w:t xml:space="preserve">ment </w:t>
            </w:r>
          </w:p>
          <w:p w:rsidR="00000000" w:rsidRPr="00C31993" w:rsidP="00C31993">
            <w:pPr>
              <w:pStyle w:val="ListBullet"/>
            </w:pPr>
            <w:r w:rsidRPr="00C31993">
              <w:t xml:space="preserve">applicable documentation, including workplace procedures, regulations, codes of practice and operation manuals </w:t>
            </w:r>
          </w:p>
          <w:p w:rsidR="00000000" w:rsidRPr="00C31993" w:rsidP="00C31993">
            <w:pPr>
              <w:pStyle w:val="ListBullet"/>
            </w:pPr>
            <w:r w:rsidRPr="00C31993">
              <w:t>relevant materials, tools, equipment and PPE currently used in industry.</w:t>
            </w:r>
          </w:p>
        </w:tc>
      </w:tr>
    </w:tbl>
    <w:p w:rsidR="00000000" w:rsidRPr="00C31993" w:rsidP="00C31993">
      <w:pPr>
        <w:pStyle w:val="NoPaddingFontSize1"/>
      </w:pPr>
    </w:p>
    <w:p w:rsidR="00000000" w:rsidRPr="00C31993" w:rsidP="00C31993">
      <w:pPr>
        <w:pStyle w:val="AllowPageBreak"/>
      </w:pPr>
    </w:p>
    <w:p w:rsidR="00000000" w:rsidRPr="00C31993" w:rsidP="00C31993">
      <w:pPr>
        <w:pStyle w:val="Heading1"/>
      </w:pPr>
      <w:bookmarkStart w:id="15" w:name="O_1090114"/>
      <w:bookmarkEnd w:id="15"/>
      <w:r w:rsidRPr="00C31993">
        <w:t>Links</w:t>
      </w:r>
    </w:p>
    <w:p w:rsidR="00000000" w:rsidRPr="00C31993" w:rsidP="00A1262C">
      <w:pPr>
        <w:pStyle w:val="BodyText"/>
      </w:pPr>
      <w:r w:rsidRPr="00C3199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8528C">
        <w:rPr>
          <w:rStyle w:val="Hyperlink"/>
        </w:rPr>
        <w:t>https://vetnet.gov.au/Pages/TrainingDocs.aspx?q=114e25cd-3a2c-4490-baae-47d68dcd2fde</w:t>
      </w:r>
      <w:r>
        <w:fldChar w:fldCharType="end"/>
      </w:r>
    </w:p>
    <w:p w:rsidR="00000000" w:rsidRPr="00C31993" w:rsidP="00C31993"/>
    <w:sectPr w:rsidSect="00C31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rsidRPr="00A1262C" w:rsidP="00A12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2C" w:rsidP="00C31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62C" w:rsidP="00C31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262C" w:rsidP="00C31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rsidP="00C31993">
    <w:pPr>
      <w:pStyle w:val="Footer"/>
      <w:framePr w:wrap="around"/>
    </w:pPr>
    <w:r>
      <w:fldChar w:fldCharType="begin"/>
    </w:r>
    <w:r>
      <w:instrText xml:space="preserve"> DOCPROPERTY  Subject  \* MERGEFORMAT </w:instrText>
    </w:r>
    <w:r>
      <w:fldChar w:fldCharType="separate"/>
    </w:r>
    <w:r w:rsidR="00A1262C">
      <w:t>Approved</w:t>
    </w:r>
    <w:r w:rsidR="00A1262C">
      <w:fldChar w:fldCharType="end"/>
    </w:r>
    <w:r>
      <w:tab/>
      <w:t xml:space="preserve">Page </w:t>
    </w:r>
    <w:r>
      <w:fldChar w:fldCharType="begin"/>
    </w:r>
    <w:r>
      <w:instrText xml:space="preserve"> PAGE  \* Arabic  \* MERGEFORMAT </w:instrText>
    </w:r>
    <w:r>
      <w:fldChar w:fldCharType="separate"/>
    </w:r>
    <w:r w:rsidR="00A126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62C">
      <w:rPr>
        <w:noProof/>
      </w:rPr>
      <w:t>4</w:t>
    </w:r>
    <w:r>
      <w:rPr>
        <w:noProof/>
      </w:rPr>
      <w:fldChar w:fldCharType="end"/>
    </w:r>
  </w:p>
  <w:p w:rsidR="00C31993" w:rsidP="00C31993">
    <w:pPr>
      <w:pStyle w:val="Footer"/>
      <w:framePr w:wrap="around"/>
    </w:pPr>
    <w:r>
      <w:t xml:space="preserve">© Commonwealth of Australia, </w:t>
    </w:r>
    <w:r>
      <w:fldChar w:fldCharType="begin"/>
    </w:r>
    <w:r>
      <w:instrText xml:space="preserve"> DATE  \@ "yyyy"  \* MERGEFORMAT </w:instrText>
    </w:r>
    <w:r>
      <w:fldChar w:fldCharType="separate"/>
    </w:r>
    <w:r w:rsidR="00A1262C">
      <w:rPr>
        <w:noProof/>
      </w:rPr>
      <w:t>2025</w:t>
    </w:r>
    <w:r>
      <w:fldChar w:fldCharType="end"/>
    </w:r>
    <w:r>
      <w:tab/>
    </w:r>
    <w:r>
      <w:fldChar w:fldCharType="begin"/>
    </w:r>
    <w:r>
      <w:instrText xml:space="preserve"> DOCPROPERTY  Author  \* MERGEFORMAT </w:instrText>
    </w:r>
    <w:r>
      <w:fldChar w:fldCharType="separate"/>
    </w:r>
    <w:r w:rsidR="00A1262C">
      <w:t>Public Skills Australia</w:t>
    </w:r>
    <w:r w:rsidR="00A1262C">
      <w:fldChar w:fldCharType="end"/>
    </w:r>
  </w:p>
  <w:p w:rsidR="00C31993" w:rsidP="00C31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993" w:rsidRPr="00A1262C" w:rsidP="00A126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62C" w:rsidRPr="002D2AF8" w:rsidP="00C31993">
    <w:pPr>
      <w:pStyle w:val="Header"/>
      <w:framePr w:wrap="around"/>
    </w:pPr>
    <w:r>
      <w:fldChar w:fldCharType="begin"/>
    </w:r>
    <w:r>
      <w:instrText xml:space="preserve"> TITLE   \* MERGEFORMAT </w:instrText>
    </w:r>
    <w:r>
      <w:fldChar w:fldCharType="separate"/>
    </w:r>
    <w:r>
      <w:t>CSCSAS009 Control incidents using defensive tactics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262C" w:rsidP="00C31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93" w:rsidRPr="002D2AF8" w:rsidP="00C31993">
    <w:pPr>
      <w:pStyle w:val="Header"/>
      <w:framePr w:wrap="around"/>
    </w:pPr>
    <w:r>
      <w:fldChar w:fldCharType="begin"/>
    </w:r>
    <w:r>
      <w:instrText xml:space="preserve"> TITLE   \* MERGEFORMAT </w:instrText>
    </w:r>
    <w:r>
      <w:fldChar w:fldCharType="separate"/>
    </w:r>
    <w:r w:rsidR="00A1262C">
      <w:t>CSCSAS009 Control incidents using defensive tactics</w:t>
    </w:r>
    <w:r w:rsidR="00A1262C">
      <w:fldChar w:fldCharType="end"/>
    </w:r>
    <w:r>
      <w:tab/>
      <w:t xml:space="preserve">Date this document was generated: </w:t>
    </w:r>
    <w:r>
      <w:fldChar w:fldCharType="begin"/>
    </w:r>
    <w:r>
      <w:instrText xml:space="preserve"> CREATEDATE  \@ "d MMMM yyyy"  \* MERGEFORMAT </w:instrText>
    </w:r>
    <w:r>
      <w:fldChar w:fldCharType="separate"/>
    </w:r>
    <w:r w:rsidR="00A1262C">
      <w:rPr>
        <w:noProof/>
      </w:rPr>
      <w:t>1 March 2025</w:t>
    </w:r>
    <w:r>
      <w:fldChar w:fldCharType="end"/>
    </w:r>
  </w:p>
  <w:p w:rsidR="00C31993" w:rsidP="00C31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22A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AC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993"/>
    <w:pPr>
      <w:spacing w:before="360" w:after="60"/>
      <w:outlineLvl w:val="0"/>
    </w:pPr>
    <w:rPr>
      <w:sz w:val="32"/>
    </w:rPr>
  </w:style>
  <w:style w:type="paragraph" w:styleId="Heading2">
    <w:name w:val="heading 2"/>
    <w:basedOn w:val="HeadingBase"/>
    <w:next w:val="BodyText"/>
    <w:link w:val="Heading2Char"/>
    <w:qFormat/>
    <w:rsid w:val="00C31993"/>
    <w:pPr>
      <w:keepLines/>
      <w:spacing w:before="240" w:after="120"/>
      <w:outlineLvl w:val="1"/>
    </w:pPr>
    <w:rPr>
      <w:sz w:val="28"/>
      <w:szCs w:val="40"/>
    </w:rPr>
  </w:style>
  <w:style w:type="paragraph" w:styleId="Heading3">
    <w:name w:val="heading 3"/>
    <w:basedOn w:val="HeadingBase"/>
    <w:next w:val="BodyText"/>
    <w:link w:val="Heading3Char"/>
    <w:qFormat/>
    <w:rsid w:val="00C31993"/>
    <w:pPr>
      <w:spacing w:before="180" w:after="120"/>
      <w:outlineLvl w:val="2"/>
    </w:pPr>
    <w:rPr>
      <w:spacing w:val="-10"/>
      <w:kern w:val="32"/>
    </w:rPr>
  </w:style>
  <w:style w:type="paragraph" w:styleId="Heading4">
    <w:name w:val="heading 4"/>
    <w:basedOn w:val="HeadingBase"/>
    <w:next w:val="BodyText"/>
    <w:link w:val="Heading4Char"/>
    <w:qFormat/>
    <w:rsid w:val="00C31993"/>
    <w:pPr>
      <w:spacing w:before="160" w:after="120"/>
      <w:outlineLvl w:val="3"/>
    </w:pPr>
    <w:rPr>
      <w:sz w:val="22"/>
    </w:rPr>
  </w:style>
  <w:style w:type="paragraph" w:styleId="Heading5">
    <w:name w:val="heading 5"/>
    <w:basedOn w:val="HeadingBase"/>
    <w:next w:val="Normal"/>
    <w:link w:val="Heading5Char"/>
    <w:qFormat/>
    <w:rsid w:val="00C31993"/>
    <w:pPr>
      <w:spacing w:before="80"/>
      <w:outlineLvl w:val="4"/>
    </w:pPr>
    <w:rPr>
      <w:color w:val="918585"/>
      <w:sz w:val="20"/>
    </w:rPr>
  </w:style>
  <w:style w:type="paragraph" w:styleId="Heading6">
    <w:name w:val="heading 6"/>
    <w:basedOn w:val="HeadingBase"/>
    <w:next w:val="Normal"/>
    <w:link w:val="Heading6Char"/>
    <w:qFormat/>
    <w:rsid w:val="00C31993"/>
    <w:pPr>
      <w:spacing w:before="60"/>
      <w:outlineLvl w:val="5"/>
    </w:pPr>
    <w:rPr>
      <w:color w:val="918585"/>
      <w:sz w:val="20"/>
    </w:rPr>
  </w:style>
  <w:style w:type="paragraph" w:styleId="Heading7">
    <w:name w:val="heading 7"/>
    <w:basedOn w:val="Normal"/>
    <w:next w:val="Normal"/>
    <w:link w:val="Heading7Char"/>
    <w:qFormat/>
    <w:rsid w:val="00C31993"/>
    <w:pPr>
      <w:ind w:left="720"/>
      <w:outlineLvl w:val="6"/>
    </w:pPr>
    <w:rPr>
      <w:i/>
    </w:rPr>
  </w:style>
  <w:style w:type="paragraph" w:styleId="Heading8">
    <w:name w:val="heading 8"/>
    <w:basedOn w:val="Normal"/>
    <w:next w:val="Normal"/>
    <w:link w:val="Heading8Char"/>
    <w:qFormat/>
    <w:rsid w:val="00C31993"/>
    <w:pPr>
      <w:ind w:left="720"/>
      <w:outlineLvl w:val="7"/>
    </w:pPr>
    <w:rPr>
      <w:i/>
    </w:rPr>
  </w:style>
  <w:style w:type="paragraph" w:styleId="Heading9">
    <w:name w:val="heading 9"/>
    <w:basedOn w:val="Normal"/>
    <w:next w:val="Normal"/>
    <w:link w:val="Heading9Char"/>
    <w:qFormat/>
    <w:rsid w:val="00C31993"/>
    <w:pPr>
      <w:ind w:left="720"/>
      <w:outlineLvl w:val="8"/>
    </w:pPr>
    <w:rPr>
      <w:i/>
    </w:rPr>
  </w:style>
  <w:style w:type="character" w:default="1" w:styleId="DefaultParagraphFont">
    <w:name w:val="Default Paragraph Font"/>
    <w:uiPriority w:val="1"/>
    <w:unhideWhenUsed/>
    <w:rsid w:val="00C31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993"/>
  </w:style>
  <w:style w:type="character" w:customStyle="1" w:styleId="Heading1Char">
    <w:name w:val="Heading 1 Char"/>
    <w:basedOn w:val="DefaultParagraphFont"/>
    <w:link w:val="Heading1"/>
    <w:rsid w:val="00C31993"/>
    <w:rPr>
      <w:rFonts w:ascii="Times New Roman" w:eastAsia="Times New Roman" w:hAnsi="Times New Roman" w:cs="Times New Roman"/>
      <w:b/>
      <w:sz w:val="32"/>
      <w:szCs w:val="20"/>
      <w:lang w:eastAsia="en-US"/>
    </w:rPr>
  </w:style>
  <w:style w:type="paragraph" w:styleId="BodyText">
    <w:name w:val="Body Text"/>
    <w:basedOn w:val="Normal"/>
    <w:link w:val="BodyTextChar"/>
    <w:rsid w:val="00C31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993"/>
    <w:rPr>
      <w:rFonts w:ascii="Times New Roman" w:eastAsia="Times New Roman" w:hAnsi="Times New Roman" w:cs="Times New Roman"/>
      <w:sz w:val="24"/>
      <w:lang w:eastAsia="en-US"/>
    </w:rPr>
  </w:style>
  <w:style w:type="paragraph" w:styleId="ListBullet">
    <w:name w:val="List Bullet"/>
    <w:basedOn w:val="List"/>
    <w:rsid w:val="00C31993"/>
    <w:pPr>
      <w:numPr>
        <w:numId w:val="11"/>
      </w:numPr>
      <w:tabs>
        <w:tab w:val="clear" w:pos="340"/>
      </w:tabs>
      <w:spacing w:before="40" w:after="40"/>
    </w:pPr>
  </w:style>
  <w:style w:type="character" w:customStyle="1" w:styleId="SpecialBold">
    <w:name w:val="Special Bold"/>
    <w:basedOn w:val="DefaultParagraphFont"/>
    <w:rsid w:val="00C31993"/>
    <w:rPr>
      <w:b/>
      <w:spacing w:val="0"/>
    </w:rPr>
  </w:style>
  <w:style w:type="paragraph" w:customStyle="1" w:styleId="SuperHeading">
    <w:name w:val="SuperHeading"/>
    <w:basedOn w:val="Normal"/>
    <w:rsid w:val="00C31993"/>
    <w:pPr>
      <w:spacing w:before="240" w:after="120"/>
      <w:outlineLvl w:val="0"/>
    </w:pPr>
    <w:rPr>
      <w:rFonts w:ascii="Times New Roman" w:hAnsi="Times New Roman"/>
      <w:b/>
      <w:sz w:val="32"/>
    </w:rPr>
  </w:style>
  <w:style w:type="paragraph" w:customStyle="1" w:styleId="AllowPageBreak">
    <w:name w:val="AllowPageBreak"/>
    <w:rsid w:val="00C319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1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993"/>
    <w:rPr>
      <w:rFonts w:ascii="Courier New" w:eastAsia="Times New Roman" w:hAnsi="Courier New" w:cs="Times New Roman"/>
      <w:i/>
      <w:szCs w:val="20"/>
      <w:lang w:eastAsia="en-US"/>
    </w:rPr>
  </w:style>
  <w:style w:type="paragraph" w:customStyle="1" w:styleId="HeadingBase">
    <w:name w:val="Heading Base"/>
    <w:rsid w:val="00C31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993"/>
    <w:pPr>
      <w:tabs>
        <w:tab w:val="right" w:leader="dot" w:pos="9072"/>
      </w:tabs>
      <w:ind w:left="567"/>
    </w:pPr>
    <w:rPr>
      <w:szCs w:val="22"/>
    </w:rPr>
  </w:style>
  <w:style w:type="paragraph" w:customStyle="1" w:styleId="TOCBase">
    <w:name w:val="TOC Base"/>
    <w:rsid w:val="00C31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993"/>
    <w:pPr>
      <w:tabs>
        <w:tab w:val="right" w:leader="dot" w:pos="9072"/>
      </w:tabs>
      <w:spacing w:before="40" w:after="40"/>
      <w:ind w:left="284"/>
    </w:pPr>
    <w:rPr>
      <w:rFonts w:ascii="Times New Roman" w:hAnsi="Times New Roman"/>
    </w:rPr>
  </w:style>
  <w:style w:type="paragraph" w:styleId="TOC1">
    <w:name w:val="toc 1"/>
    <w:basedOn w:val="TOCBase"/>
    <w:next w:val="Normal"/>
    <w:rsid w:val="00C31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993"/>
    <w:rPr>
      <w:rFonts w:ascii="Times New Roman" w:eastAsia="Times New Roman" w:hAnsi="Times New Roman" w:cs="Times New Roman"/>
      <w:sz w:val="16"/>
      <w:lang w:eastAsia="en-US"/>
    </w:rPr>
  </w:style>
  <w:style w:type="paragraph" w:styleId="Title">
    <w:name w:val="Title"/>
    <w:basedOn w:val="HeadingBase"/>
    <w:link w:val="TitleChar"/>
    <w:qFormat/>
    <w:rsid w:val="00C31993"/>
    <w:pPr>
      <w:spacing w:before="5040"/>
      <w:jc w:val="center"/>
    </w:pPr>
    <w:rPr>
      <w:sz w:val="48"/>
      <w:szCs w:val="72"/>
      <w:lang w:val="en-US"/>
    </w:rPr>
  </w:style>
  <w:style w:type="character" w:customStyle="1" w:styleId="TitleChar">
    <w:name w:val="Title Char"/>
    <w:basedOn w:val="DefaultParagraphFont"/>
    <w:link w:val="Title"/>
    <w:rsid w:val="00C31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993"/>
    <w:pPr>
      <w:tabs>
        <w:tab w:val="left" w:pos="3600"/>
        <w:tab w:val="left" w:pos="3958"/>
      </w:tabs>
    </w:pPr>
  </w:style>
  <w:style w:type="paragraph" w:styleId="List">
    <w:name w:val="List"/>
    <w:basedOn w:val="BodyText"/>
    <w:next w:val="BodyText"/>
    <w:rsid w:val="00C31993"/>
    <w:pPr>
      <w:tabs>
        <w:tab w:val="left" w:pos="340"/>
      </w:tabs>
      <w:spacing w:before="60" w:after="60"/>
      <w:ind w:left="340" w:hanging="340"/>
    </w:pPr>
  </w:style>
  <w:style w:type="paragraph" w:customStyle="1" w:styleId="Note">
    <w:name w:val="Note"/>
    <w:basedOn w:val="BodyText"/>
    <w:rsid w:val="00C31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993"/>
    <w:pPr>
      <w:framePr w:wrap="auto" w:hAnchor="text" w:y="6049"/>
    </w:pPr>
    <w:rPr>
      <w:color w:val="000000"/>
      <w:sz w:val="40"/>
    </w:rPr>
  </w:style>
  <w:style w:type="paragraph" w:customStyle="1" w:styleId="TOCTitle">
    <w:name w:val="TOCTitle"/>
    <w:basedOn w:val="Heading1"/>
    <w:rsid w:val="00C31993"/>
    <w:pPr>
      <w:spacing w:after="240"/>
      <w:jc w:val="center"/>
      <w:outlineLvl w:val="9"/>
    </w:pPr>
    <w:rPr>
      <w:caps/>
    </w:rPr>
  </w:style>
  <w:style w:type="paragraph" w:customStyle="1" w:styleId="Version">
    <w:name w:val="Version"/>
    <w:rsid w:val="00C319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993"/>
    <w:pPr>
      <w:numPr>
        <w:numId w:val="12"/>
      </w:numPr>
      <w:tabs>
        <w:tab w:val="clear" w:pos="680"/>
      </w:tabs>
    </w:pPr>
  </w:style>
  <w:style w:type="paragraph" w:styleId="Index1">
    <w:name w:val="index 1"/>
    <w:basedOn w:val="Normal"/>
    <w:next w:val="Normal"/>
    <w:semiHidden/>
    <w:rsid w:val="00C31993"/>
    <w:pPr>
      <w:keepNext w:val="0"/>
      <w:tabs>
        <w:tab w:val="right" w:pos="4176"/>
      </w:tabs>
      <w:ind w:left="198" w:hanging="198"/>
    </w:pPr>
    <w:rPr>
      <w:rFonts w:ascii="Garamond" w:hAnsi="Garamond"/>
    </w:rPr>
  </w:style>
  <w:style w:type="paragraph" w:styleId="IndexHeading">
    <w:name w:val="index heading"/>
    <w:basedOn w:val="Normal"/>
    <w:next w:val="Index1"/>
    <w:semiHidden/>
    <w:rsid w:val="00C31993"/>
    <w:pPr>
      <w:spacing w:before="120" w:after="120"/>
    </w:pPr>
    <w:rPr>
      <w:rFonts w:ascii="Arial" w:hAnsi="Arial"/>
      <w:b/>
      <w:color w:val="918585"/>
      <w:sz w:val="24"/>
    </w:rPr>
  </w:style>
  <w:style w:type="paragraph" w:styleId="Header">
    <w:name w:val="header"/>
    <w:basedOn w:val="Normal"/>
    <w:link w:val="HeaderChar"/>
    <w:rsid w:val="00C31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993"/>
    <w:rPr>
      <w:rFonts w:ascii="Times New Roman" w:eastAsia="Times New Roman" w:hAnsi="Times New Roman" w:cs="Times New Roman"/>
      <w:sz w:val="16"/>
      <w:szCs w:val="20"/>
      <w:lang w:val="en-GB" w:eastAsia="en-US"/>
    </w:rPr>
  </w:style>
  <w:style w:type="paragraph" w:customStyle="1" w:styleId="Chapter">
    <w:name w:val="Chapter"/>
    <w:basedOn w:val="Normal"/>
    <w:rsid w:val="00C31993"/>
    <w:pPr>
      <w:spacing w:before="240"/>
    </w:pPr>
    <w:rPr>
      <w:rFonts w:ascii="Times New Roman" w:hAnsi="Times New Roman"/>
      <w:smallCaps/>
      <w:spacing w:val="80"/>
      <w:sz w:val="28"/>
    </w:rPr>
  </w:style>
  <w:style w:type="paragraph" w:customStyle="1" w:styleId="InChapter">
    <w:name w:val="InChapter"/>
    <w:basedOn w:val="Heading3"/>
    <w:rsid w:val="00C31993"/>
    <w:pPr>
      <w:spacing w:after="240"/>
      <w:outlineLvl w:val="9"/>
    </w:pPr>
    <w:rPr>
      <w:noProof/>
    </w:rPr>
  </w:style>
  <w:style w:type="paragraph" w:styleId="Index2">
    <w:name w:val="index 2"/>
    <w:basedOn w:val="Normal"/>
    <w:next w:val="Normal"/>
    <w:semiHidden/>
    <w:rsid w:val="00C31993"/>
    <w:pPr>
      <w:tabs>
        <w:tab w:val="right" w:pos="4176"/>
      </w:tabs>
      <w:ind w:left="568" w:hanging="284"/>
    </w:pPr>
    <w:rPr>
      <w:rFonts w:ascii="Garamond" w:hAnsi="Garamond"/>
    </w:rPr>
  </w:style>
  <w:style w:type="paragraph" w:customStyle="1" w:styleId="Byline">
    <w:name w:val="Byline"/>
    <w:rsid w:val="00C31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993"/>
    <w:pPr>
      <w:tabs>
        <w:tab w:val="clear" w:pos="3600"/>
        <w:tab w:val="clear" w:pos="3958"/>
      </w:tabs>
      <w:jc w:val="right"/>
    </w:pPr>
  </w:style>
  <w:style w:type="character" w:styleId="Emphasis">
    <w:name w:val="Emphasis"/>
    <w:basedOn w:val="DefaultParagraphFont"/>
    <w:qFormat/>
    <w:rsid w:val="00C31993"/>
    <w:rPr>
      <w:i/>
    </w:rPr>
  </w:style>
  <w:style w:type="paragraph" w:styleId="Caption">
    <w:name w:val="caption"/>
    <w:basedOn w:val="BodyText"/>
    <w:next w:val="Normal"/>
    <w:qFormat/>
    <w:rsid w:val="00C31993"/>
    <w:pPr>
      <w:framePr w:w="2268" w:hSpace="181" w:vSpace="181" w:wrap="around" w:vAnchor="text" w:hAnchor="page" w:x="1135" w:y="285" w:anchorLock="1"/>
    </w:pPr>
    <w:rPr>
      <w:i/>
    </w:rPr>
  </w:style>
  <w:style w:type="paragraph" w:customStyle="1" w:styleId="MiniTOCTitle">
    <w:name w:val="MiniTOCTitle"/>
    <w:basedOn w:val="Heading4"/>
    <w:rsid w:val="00C31993"/>
    <w:pPr>
      <w:spacing w:before="240"/>
      <w:outlineLvl w:val="9"/>
    </w:pPr>
    <w:rPr>
      <w:noProof/>
      <w:sz w:val="24"/>
    </w:rPr>
  </w:style>
  <w:style w:type="paragraph" w:customStyle="1" w:styleId="MiniTOCItem">
    <w:name w:val="MiniTOCItem"/>
    <w:basedOn w:val="ListBullet"/>
    <w:rsid w:val="00C31993"/>
    <w:pPr>
      <w:numPr>
        <w:numId w:val="0"/>
      </w:numPr>
      <w:tabs>
        <w:tab w:val="right" w:leader="dot" w:pos="6521"/>
      </w:tabs>
      <w:spacing w:before="0" w:after="0"/>
    </w:pPr>
  </w:style>
  <w:style w:type="paragraph" w:customStyle="1" w:styleId="TOFTitle">
    <w:name w:val="TOFTitle"/>
    <w:basedOn w:val="TOCTitle"/>
    <w:rsid w:val="00C31993"/>
  </w:style>
  <w:style w:type="paragraph" w:styleId="TableofFigures">
    <w:name w:val="table of figures"/>
    <w:basedOn w:val="Normal"/>
    <w:next w:val="Normal"/>
    <w:semiHidden/>
    <w:rsid w:val="00C31993"/>
    <w:pPr>
      <w:tabs>
        <w:tab w:val="right" w:leader="dot" w:pos="9072"/>
      </w:tabs>
      <w:ind w:left="970" w:hanging="403"/>
    </w:pPr>
    <w:rPr>
      <w:rFonts w:ascii="Times New Roman" w:hAnsi="Times New Roman"/>
      <w:b/>
    </w:rPr>
  </w:style>
  <w:style w:type="paragraph" w:styleId="ListNumber">
    <w:name w:val="List Number"/>
    <w:basedOn w:val="List"/>
    <w:rsid w:val="00C31993"/>
    <w:pPr>
      <w:numPr>
        <w:numId w:val="14"/>
      </w:numPr>
      <w:tabs>
        <w:tab w:val="clear" w:pos="340"/>
      </w:tabs>
    </w:pPr>
  </w:style>
  <w:style w:type="character" w:customStyle="1" w:styleId="WingdingSymbols">
    <w:name w:val="Wingding Symbols"/>
    <w:rsid w:val="00C31993"/>
    <w:rPr>
      <w:rFonts w:ascii="Wingdings" w:hAnsi="Wingdings"/>
    </w:rPr>
  </w:style>
  <w:style w:type="paragraph" w:customStyle="1" w:styleId="TableHeading">
    <w:name w:val="Table Heading"/>
    <w:basedOn w:val="HeadingBase"/>
    <w:rsid w:val="00C31993"/>
    <w:pPr>
      <w:keepLines/>
      <w:pBdr>
        <w:bottom w:val="single" w:sz="6" w:space="1" w:color="918585"/>
      </w:pBdr>
      <w:spacing w:before="240"/>
    </w:pPr>
  </w:style>
  <w:style w:type="character" w:customStyle="1" w:styleId="HotSpot">
    <w:name w:val="HotSpot"/>
    <w:rsid w:val="00C31993"/>
    <w:rPr>
      <w:color w:val="0033CC"/>
      <w:u w:val="none"/>
    </w:rPr>
  </w:style>
  <w:style w:type="paragraph" w:customStyle="1" w:styleId="BodyTextRight">
    <w:name w:val="Body Text Right"/>
    <w:basedOn w:val="BodyText"/>
    <w:rsid w:val="00C31993"/>
    <w:pPr>
      <w:spacing w:before="0" w:after="0"/>
      <w:jc w:val="right"/>
    </w:pPr>
  </w:style>
  <w:style w:type="paragraph" w:styleId="Index3">
    <w:name w:val="index 3"/>
    <w:basedOn w:val="ListNumber2"/>
    <w:next w:val="Normal"/>
    <w:semiHidden/>
    <w:rsid w:val="00C31993"/>
    <w:pPr>
      <w:numPr>
        <w:numId w:val="0"/>
      </w:numPr>
      <w:tabs>
        <w:tab w:val="right" w:leader="dot" w:pos="4176"/>
      </w:tabs>
    </w:pPr>
  </w:style>
  <w:style w:type="paragraph" w:styleId="ListNumber2">
    <w:name w:val="List Number 2"/>
    <w:basedOn w:val="List2"/>
    <w:rsid w:val="00C31993"/>
    <w:pPr>
      <w:numPr>
        <w:numId w:val="9"/>
      </w:numPr>
      <w:tabs>
        <w:tab w:val="clear" w:pos="1060"/>
      </w:tabs>
    </w:pPr>
  </w:style>
  <w:style w:type="paragraph" w:customStyle="1" w:styleId="MarginNote">
    <w:name w:val="Margin Note"/>
    <w:basedOn w:val="BodyText"/>
    <w:rsid w:val="00C31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993"/>
    <w:rPr>
      <w:sz w:val="32"/>
    </w:rPr>
  </w:style>
  <w:style w:type="paragraph" w:customStyle="1" w:styleId="HeadingProcedure">
    <w:name w:val="Heading Procedure"/>
    <w:basedOn w:val="HeadingBase"/>
    <w:next w:val="Normal"/>
    <w:rsid w:val="00C31993"/>
    <w:pPr>
      <w:tabs>
        <w:tab w:val="left" w:pos="0"/>
      </w:tabs>
      <w:spacing w:before="120" w:after="60"/>
    </w:pPr>
    <w:rPr>
      <w:i/>
      <w:color w:val="918585"/>
      <w:sz w:val="22"/>
    </w:rPr>
  </w:style>
  <w:style w:type="paragraph" w:customStyle="1" w:styleId="TableBodyText">
    <w:name w:val="Table Body Text"/>
    <w:basedOn w:val="BodyText"/>
    <w:rsid w:val="00C31993"/>
    <w:pPr>
      <w:spacing w:before="60" w:after="60"/>
    </w:pPr>
  </w:style>
  <w:style w:type="paragraph" w:styleId="ListContinue">
    <w:name w:val="List Continue"/>
    <w:basedOn w:val="List"/>
    <w:rsid w:val="00C31993"/>
    <w:pPr>
      <w:ind w:firstLine="0"/>
    </w:pPr>
  </w:style>
  <w:style w:type="paragraph" w:customStyle="1" w:styleId="ListNote">
    <w:name w:val="List Note"/>
    <w:basedOn w:val="List"/>
    <w:rsid w:val="00C31993"/>
    <w:pPr>
      <w:pBdr>
        <w:top w:val="single" w:sz="6" w:space="2" w:color="918585"/>
        <w:bottom w:val="single" w:sz="6" w:space="2" w:color="918585"/>
      </w:pBdr>
      <w:tabs>
        <w:tab w:val="left" w:pos="1021"/>
      </w:tabs>
      <w:ind w:firstLine="0"/>
    </w:pPr>
  </w:style>
  <w:style w:type="paragraph" w:customStyle="1" w:styleId="Warning">
    <w:name w:val="Warning"/>
    <w:basedOn w:val="BodyText"/>
    <w:rsid w:val="00C31993"/>
    <w:pPr>
      <w:shd w:val="clear" w:color="auto" w:fill="D9D9D9"/>
      <w:tabs>
        <w:tab w:val="left" w:pos="992"/>
      </w:tabs>
      <w:ind w:left="119" w:right="119"/>
    </w:pPr>
    <w:rPr>
      <w:sz w:val="20"/>
    </w:rPr>
  </w:style>
  <w:style w:type="paragraph" w:customStyle="1" w:styleId="MarginIcons">
    <w:name w:val="Margin Icons"/>
    <w:basedOn w:val="BodyText"/>
    <w:rsid w:val="00C31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993"/>
    <w:rPr>
      <w:rFonts w:ascii="Courier New" w:hAnsi="Courier New"/>
    </w:rPr>
  </w:style>
  <w:style w:type="paragraph" w:customStyle="1" w:styleId="NoteBullet">
    <w:name w:val="Note Bullet"/>
    <w:basedOn w:val="Note"/>
    <w:rsid w:val="00C31993"/>
    <w:pPr>
      <w:tabs>
        <w:tab w:val="clear" w:pos="680"/>
      </w:tabs>
      <w:spacing w:before="60" w:after="60"/>
    </w:pPr>
  </w:style>
  <w:style w:type="paragraph" w:customStyle="1" w:styleId="SubHeading2">
    <w:name w:val="SubHeading2"/>
    <w:basedOn w:val="HeadingBase"/>
    <w:rsid w:val="00C31993"/>
    <w:pPr>
      <w:spacing w:before="240" w:after="60"/>
    </w:pPr>
    <w:rPr>
      <w:sz w:val="20"/>
    </w:rPr>
  </w:style>
  <w:style w:type="paragraph" w:customStyle="1" w:styleId="SubHeading1">
    <w:name w:val="SubHeading1"/>
    <w:basedOn w:val="HeadingBase"/>
    <w:rsid w:val="00C31993"/>
    <w:pPr>
      <w:spacing w:before="240" w:after="60"/>
    </w:pPr>
    <w:rPr>
      <w:color w:val="918585"/>
      <w:sz w:val="22"/>
    </w:rPr>
  </w:style>
  <w:style w:type="paragraph" w:customStyle="1" w:styleId="SideHeading">
    <w:name w:val="Side Heading"/>
    <w:basedOn w:val="HeadingBase"/>
    <w:rsid w:val="00C31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993"/>
    <w:pPr>
      <w:numPr>
        <w:numId w:val="10"/>
      </w:numPr>
    </w:pPr>
  </w:style>
  <w:style w:type="paragraph" w:styleId="PlainText">
    <w:name w:val="Plain Text"/>
    <w:basedOn w:val="Normal"/>
    <w:link w:val="PlainTextChar"/>
    <w:rsid w:val="00C31993"/>
    <w:rPr>
      <w:sz w:val="20"/>
    </w:rPr>
  </w:style>
  <w:style w:type="character" w:customStyle="1" w:styleId="PlainTextChar">
    <w:name w:val="Plain Text Char"/>
    <w:basedOn w:val="DefaultParagraphFont"/>
    <w:link w:val="PlainText"/>
    <w:rsid w:val="00C31993"/>
    <w:rPr>
      <w:rFonts w:ascii="Courier New" w:eastAsia="Times New Roman" w:hAnsi="Courier New" w:cs="Times New Roman"/>
      <w:sz w:val="20"/>
      <w:szCs w:val="20"/>
      <w:lang w:eastAsia="en-US"/>
    </w:rPr>
  </w:style>
  <w:style w:type="character" w:customStyle="1" w:styleId="MenuOption">
    <w:name w:val="Menu Option"/>
    <w:basedOn w:val="DefaultParagraphFont"/>
    <w:rsid w:val="00C31993"/>
    <w:rPr>
      <w:b/>
      <w:smallCaps/>
    </w:rPr>
  </w:style>
  <w:style w:type="paragraph" w:customStyle="1" w:styleId="TableListNumber">
    <w:name w:val="Table List Number"/>
    <w:basedOn w:val="ListNumber"/>
    <w:rsid w:val="00C31993"/>
    <w:pPr>
      <w:numPr>
        <w:numId w:val="0"/>
      </w:numPr>
    </w:pPr>
  </w:style>
  <w:style w:type="paragraph" w:styleId="TOC4">
    <w:name w:val="toc 4"/>
    <w:basedOn w:val="TOCBase"/>
    <w:next w:val="Normal"/>
    <w:semiHidden/>
    <w:rsid w:val="00C31993"/>
    <w:pPr>
      <w:tabs>
        <w:tab w:val="right" w:leader="dot" w:pos="9071"/>
      </w:tabs>
      <w:ind w:left="1701"/>
    </w:pPr>
  </w:style>
  <w:style w:type="paragraph" w:customStyle="1" w:styleId="ListAlpha">
    <w:name w:val="List Alpha"/>
    <w:basedOn w:val="List"/>
    <w:rsid w:val="00C31993"/>
    <w:pPr>
      <w:numPr>
        <w:numId w:val="8"/>
      </w:numPr>
    </w:pPr>
  </w:style>
  <w:style w:type="paragraph" w:customStyle="1" w:styleId="ListAlpha2">
    <w:name w:val="List Alpha 2"/>
    <w:basedOn w:val="List2"/>
    <w:rsid w:val="00C31993"/>
    <w:pPr>
      <w:numPr>
        <w:numId w:val="7"/>
      </w:numPr>
    </w:pPr>
  </w:style>
  <w:style w:type="paragraph" w:styleId="List2">
    <w:name w:val="List 2"/>
    <w:basedOn w:val="BodyText"/>
    <w:rsid w:val="00C31993"/>
    <w:pPr>
      <w:tabs>
        <w:tab w:val="left" w:pos="680"/>
      </w:tabs>
      <w:spacing w:before="60" w:after="60"/>
      <w:ind w:left="680" w:hanging="340"/>
    </w:pPr>
  </w:style>
  <w:style w:type="paragraph" w:styleId="List3">
    <w:name w:val="List 3"/>
    <w:basedOn w:val="BodyText"/>
    <w:rsid w:val="00C31993"/>
    <w:pPr>
      <w:tabs>
        <w:tab w:val="left" w:pos="1021"/>
      </w:tabs>
      <w:spacing w:before="60" w:after="60"/>
      <w:ind w:left="1020" w:hanging="340"/>
    </w:pPr>
  </w:style>
  <w:style w:type="paragraph" w:styleId="List4">
    <w:name w:val="List 4"/>
    <w:basedOn w:val="BodyText"/>
    <w:rsid w:val="00C31993"/>
    <w:pPr>
      <w:tabs>
        <w:tab w:val="left" w:pos="1361"/>
      </w:tabs>
      <w:spacing w:before="60" w:after="60"/>
      <w:ind w:left="1361" w:hanging="340"/>
    </w:pPr>
  </w:style>
  <w:style w:type="paragraph" w:styleId="List5">
    <w:name w:val="List 5"/>
    <w:basedOn w:val="BodyText"/>
    <w:rsid w:val="00C31993"/>
    <w:pPr>
      <w:tabs>
        <w:tab w:val="left" w:pos="1701"/>
      </w:tabs>
      <w:spacing w:before="60" w:after="60"/>
      <w:ind w:left="1701" w:hanging="340"/>
    </w:pPr>
  </w:style>
  <w:style w:type="paragraph" w:styleId="ListBullet3">
    <w:name w:val="List Bullet 3"/>
    <w:basedOn w:val="List3"/>
    <w:rsid w:val="00C31993"/>
    <w:pPr>
      <w:numPr>
        <w:numId w:val="13"/>
      </w:numPr>
      <w:tabs>
        <w:tab w:val="clear" w:pos="1021"/>
      </w:tabs>
      <w:ind w:left="1037" w:hanging="357"/>
    </w:pPr>
  </w:style>
  <w:style w:type="paragraph" w:styleId="ListBullet4">
    <w:name w:val="List Bullet 4"/>
    <w:basedOn w:val="List4"/>
    <w:rsid w:val="00C31993"/>
    <w:pPr>
      <w:numPr>
        <w:numId w:val="2"/>
      </w:numPr>
      <w:tabs>
        <w:tab w:val="clear" w:pos="1361"/>
      </w:tabs>
    </w:pPr>
  </w:style>
  <w:style w:type="paragraph" w:styleId="ListBullet5">
    <w:name w:val="List Bullet 5"/>
    <w:basedOn w:val="List5"/>
    <w:rsid w:val="00C31993"/>
    <w:pPr>
      <w:numPr>
        <w:numId w:val="3"/>
      </w:numPr>
    </w:pPr>
  </w:style>
  <w:style w:type="paragraph" w:styleId="ListContinue2">
    <w:name w:val="List Continue 2"/>
    <w:basedOn w:val="List2"/>
    <w:rsid w:val="00C31993"/>
    <w:pPr>
      <w:ind w:firstLine="0"/>
    </w:pPr>
  </w:style>
  <w:style w:type="paragraph" w:styleId="ListContinue3">
    <w:name w:val="List Continue 3"/>
    <w:basedOn w:val="List3"/>
    <w:rsid w:val="00C31993"/>
    <w:pPr>
      <w:ind w:left="1021" w:firstLine="0"/>
    </w:pPr>
  </w:style>
  <w:style w:type="paragraph" w:styleId="ListContinue4">
    <w:name w:val="List Continue 4"/>
    <w:basedOn w:val="List4"/>
    <w:rsid w:val="00C31993"/>
    <w:pPr>
      <w:ind w:firstLine="0"/>
    </w:pPr>
  </w:style>
  <w:style w:type="paragraph" w:styleId="ListContinue5">
    <w:name w:val="List Continue 5"/>
    <w:basedOn w:val="List5"/>
    <w:rsid w:val="00C31993"/>
    <w:pPr>
      <w:ind w:firstLine="0"/>
    </w:pPr>
  </w:style>
  <w:style w:type="paragraph" w:styleId="ListNumber3">
    <w:name w:val="List Number 3"/>
    <w:basedOn w:val="List3"/>
    <w:rsid w:val="00C31993"/>
    <w:pPr>
      <w:numPr>
        <w:numId w:val="4"/>
      </w:numPr>
    </w:pPr>
  </w:style>
  <w:style w:type="paragraph" w:styleId="ListNumber4">
    <w:name w:val="List Number 4"/>
    <w:basedOn w:val="List4"/>
    <w:rsid w:val="00C31993"/>
    <w:pPr>
      <w:numPr>
        <w:numId w:val="5"/>
      </w:numPr>
    </w:pPr>
  </w:style>
  <w:style w:type="paragraph" w:styleId="ListNumber5">
    <w:name w:val="List Number 5"/>
    <w:basedOn w:val="List5"/>
    <w:rsid w:val="00C31993"/>
    <w:pPr>
      <w:numPr>
        <w:numId w:val="6"/>
      </w:numPr>
    </w:pPr>
  </w:style>
  <w:style w:type="paragraph" w:styleId="BlockText">
    <w:name w:val="Block Text"/>
    <w:basedOn w:val="Normal"/>
    <w:rsid w:val="00C31993"/>
    <w:pPr>
      <w:spacing w:after="120"/>
      <w:ind w:left="1440" w:right="1440"/>
    </w:pPr>
  </w:style>
  <w:style w:type="character" w:customStyle="1" w:styleId="Subscript">
    <w:name w:val="Subscript"/>
    <w:basedOn w:val="DefaultParagraphFont"/>
    <w:rsid w:val="00C31993"/>
    <w:rPr>
      <w:sz w:val="16"/>
      <w:vertAlign w:val="subscript"/>
    </w:rPr>
  </w:style>
  <w:style w:type="character" w:customStyle="1" w:styleId="Superscript">
    <w:name w:val="Superscript"/>
    <w:basedOn w:val="DefaultParagraphFont"/>
    <w:rsid w:val="00C31993"/>
    <w:rPr>
      <w:sz w:val="16"/>
      <w:vertAlign w:val="superscript"/>
    </w:rPr>
  </w:style>
  <w:style w:type="character" w:customStyle="1" w:styleId="Symbols">
    <w:name w:val="Symbols"/>
    <w:basedOn w:val="DefaultParagraphFont"/>
    <w:rsid w:val="00C31993"/>
    <w:rPr>
      <w:rFonts w:ascii="Symbol" w:hAnsi="Symbol"/>
    </w:rPr>
  </w:style>
  <w:style w:type="character" w:customStyle="1" w:styleId="MenuOptions">
    <w:name w:val="Menu Options"/>
    <w:basedOn w:val="DefaultParagraphFont"/>
    <w:rsid w:val="00C31993"/>
    <w:rPr>
      <w:rFonts w:ascii="Arial Narrow" w:hAnsi="Arial Narrow"/>
      <w:smallCaps/>
    </w:rPr>
  </w:style>
  <w:style w:type="character" w:customStyle="1" w:styleId="Buttons">
    <w:name w:val="Buttons"/>
    <w:basedOn w:val="DefaultParagraphFont"/>
    <w:rsid w:val="00C31993"/>
    <w:rPr>
      <w:b/>
    </w:rPr>
  </w:style>
  <w:style w:type="character" w:customStyle="1" w:styleId="Underlined">
    <w:name w:val="Underlined"/>
    <w:basedOn w:val="DefaultParagraphFont"/>
    <w:rsid w:val="00C31993"/>
    <w:rPr>
      <w:u w:val="single"/>
    </w:rPr>
  </w:style>
  <w:style w:type="paragraph" w:customStyle="1" w:styleId="TableBodyTextRight">
    <w:name w:val="Table Body Text Right"/>
    <w:basedOn w:val="TableBodyText"/>
    <w:rsid w:val="00C31993"/>
    <w:pPr>
      <w:widowControl w:val="0"/>
      <w:autoSpaceDE w:val="0"/>
      <w:autoSpaceDN w:val="0"/>
      <w:adjustRightInd w:val="0"/>
      <w:jc w:val="right"/>
    </w:pPr>
    <w:rPr>
      <w:rFonts w:cs="Arial"/>
      <w:szCs w:val="18"/>
    </w:rPr>
  </w:style>
  <w:style w:type="paragraph" w:customStyle="1" w:styleId="CopyrightText">
    <w:name w:val="Copyright Text"/>
    <w:basedOn w:val="BodyText"/>
    <w:rsid w:val="00C31993"/>
    <w:rPr>
      <w:sz w:val="18"/>
    </w:rPr>
  </w:style>
  <w:style w:type="paragraph" w:customStyle="1" w:styleId="BodySmallRight">
    <w:name w:val="Body Small Right"/>
    <w:basedOn w:val="BodyTextRight"/>
    <w:rsid w:val="00C31993"/>
    <w:rPr>
      <w:sz w:val="18"/>
      <w:szCs w:val="18"/>
    </w:rPr>
  </w:style>
  <w:style w:type="paragraph" w:customStyle="1" w:styleId="MarginEdition">
    <w:name w:val="Margin Edition"/>
    <w:basedOn w:val="MarginNote"/>
    <w:rsid w:val="00C31993"/>
    <w:pPr>
      <w:spacing w:before="0" w:after="0"/>
    </w:pPr>
    <w:rPr>
      <w:rFonts w:ascii="Times New Roman" w:hAnsi="Times New Roman"/>
      <w:color w:val="999999"/>
    </w:rPr>
  </w:style>
  <w:style w:type="paragraph" w:customStyle="1" w:styleId="Spacer">
    <w:name w:val="Spacer"/>
    <w:basedOn w:val="Normal"/>
    <w:rsid w:val="00C31993"/>
    <w:rPr>
      <w:sz w:val="2"/>
      <w:szCs w:val="2"/>
    </w:rPr>
  </w:style>
  <w:style w:type="character" w:customStyle="1" w:styleId="Small">
    <w:name w:val="Small"/>
    <w:basedOn w:val="DefaultParagraphFont"/>
    <w:rsid w:val="00C31993"/>
    <w:rPr>
      <w:sz w:val="16"/>
    </w:rPr>
  </w:style>
  <w:style w:type="paragraph" w:customStyle="1" w:styleId="WideTable">
    <w:name w:val="Wide Table"/>
    <w:basedOn w:val="Normal"/>
    <w:rsid w:val="00C31993"/>
    <w:pPr>
      <w:ind w:left="-1418"/>
    </w:pPr>
    <w:rPr>
      <w:sz w:val="2"/>
      <w:szCs w:val="2"/>
    </w:rPr>
  </w:style>
  <w:style w:type="character" w:styleId="PageNumber">
    <w:name w:val="page number"/>
    <w:basedOn w:val="DefaultParagraphFont"/>
    <w:rsid w:val="00C31993"/>
  </w:style>
  <w:style w:type="paragraph" w:styleId="Quote">
    <w:name w:val="Quote"/>
    <w:basedOn w:val="Heading1"/>
    <w:link w:val="QuoteChar"/>
    <w:qFormat/>
    <w:rsid w:val="00C31993"/>
    <w:rPr>
      <w:b w:val="0"/>
      <w:sz w:val="72"/>
      <w:szCs w:val="72"/>
      <w:lang w:val="en-NZ"/>
    </w:rPr>
  </w:style>
  <w:style w:type="character" w:customStyle="1" w:styleId="QuoteChar">
    <w:name w:val="Quote Char"/>
    <w:basedOn w:val="DefaultParagraphFont"/>
    <w:link w:val="Quote"/>
    <w:rsid w:val="00C31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993"/>
    <w:pPr>
      <w:pageBreakBefore/>
    </w:pPr>
  </w:style>
  <w:style w:type="paragraph" w:customStyle="1" w:styleId="Border">
    <w:name w:val="Border"/>
    <w:basedOn w:val="Normal"/>
    <w:qFormat/>
    <w:rsid w:val="00C31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993"/>
    <w:rPr>
      <w:b/>
      <w:bCs/>
      <w:i/>
      <w:iCs/>
      <w:color w:val="auto"/>
    </w:rPr>
  </w:style>
  <w:style w:type="paragraph" w:styleId="IntenseQuote">
    <w:name w:val="Intense Quote"/>
    <w:basedOn w:val="Normal"/>
    <w:next w:val="Normal"/>
    <w:link w:val="IntenseQuoteChar"/>
    <w:uiPriority w:val="30"/>
    <w:qFormat/>
    <w:rsid w:val="00C31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993"/>
    <w:rPr>
      <w:smallCaps/>
      <w:color w:val="auto"/>
      <w:u w:val="single"/>
    </w:rPr>
  </w:style>
  <w:style w:type="character" w:styleId="IntenseReference">
    <w:name w:val="Intense Reference"/>
    <w:basedOn w:val="DefaultParagraphFont"/>
    <w:uiPriority w:val="32"/>
    <w:qFormat/>
    <w:rsid w:val="00C31993"/>
    <w:rPr>
      <w:b/>
      <w:bCs/>
      <w:smallCaps/>
      <w:color w:val="auto"/>
      <w:spacing w:val="5"/>
      <w:u w:val="single"/>
    </w:rPr>
  </w:style>
  <w:style w:type="paragraph" w:customStyle="1" w:styleId="2ColumnHeading">
    <w:name w:val="2Column Heading"/>
    <w:basedOn w:val="BodyText"/>
    <w:qFormat/>
    <w:rsid w:val="00C31993"/>
    <w:pPr>
      <w:spacing w:after="60"/>
      <w:ind w:left="-2268"/>
    </w:pPr>
    <w:rPr>
      <w:b/>
    </w:rPr>
  </w:style>
  <w:style w:type="paragraph" w:customStyle="1" w:styleId="Heading1TOC">
    <w:name w:val="Heading1 TOC"/>
    <w:basedOn w:val="Normal"/>
    <w:qFormat/>
    <w:rsid w:val="00C31993"/>
    <w:pPr>
      <w:spacing w:before="240" w:after="120"/>
    </w:pPr>
    <w:rPr>
      <w:rFonts w:ascii="Times New Roman" w:hAnsi="Times New Roman"/>
      <w:b/>
      <w:sz w:val="32"/>
    </w:rPr>
  </w:style>
  <w:style w:type="paragraph" w:customStyle="1" w:styleId="Heading2TOC">
    <w:name w:val="Heading2 TOC"/>
    <w:basedOn w:val="Normal"/>
    <w:qFormat/>
    <w:rsid w:val="00C31993"/>
    <w:pPr>
      <w:spacing w:before="240" w:after="60"/>
    </w:pPr>
    <w:rPr>
      <w:rFonts w:ascii="Times New Roman" w:hAnsi="Times New Roman"/>
      <w:b/>
      <w:sz w:val="28"/>
    </w:rPr>
  </w:style>
  <w:style w:type="character" w:customStyle="1" w:styleId="Underline">
    <w:name w:val="Underline"/>
    <w:basedOn w:val="DefaultParagraphFont"/>
    <w:qFormat/>
    <w:rsid w:val="00C31993"/>
    <w:rPr>
      <w:u w:val="single"/>
    </w:rPr>
  </w:style>
  <w:style w:type="character" w:customStyle="1" w:styleId="BoldandItalics">
    <w:name w:val="Bold and Italics"/>
    <w:qFormat/>
    <w:rsid w:val="00C31993"/>
    <w:rPr>
      <w:b/>
      <w:i/>
      <w:u w:val="none"/>
    </w:rPr>
  </w:style>
  <w:style w:type="paragraph" w:styleId="BalloonText">
    <w:name w:val="Balloon Text"/>
    <w:basedOn w:val="Normal"/>
    <w:link w:val="BalloonTextChar"/>
    <w:rsid w:val="00C31993"/>
    <w:rPr>
      <w:rFonts w:ascii="Tahoma" w:hAnsi="Tahoma" w:cs="Tahoma"/>
      <w:sz w:val="16"/>
      <w:szCs w:val="16"/>
    </w:rPr>
  </w:style>
  <w:style w:type="character" w:customStyle="1" w:styleId="BalloonTextChar">
    <w:name w:val="Balloon Text Char"/>
    <w:basedOn w:val="DefaultParagraphFont"/>
    <w:link w:val="BalloonText"/>
    <w:rsid w:val="00C31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993"/>
    <w:rPr>
      <w:b/>
      <w:color w:val="660033"/>
      <w:spacing w:val="0"/>
    </w:rPr>
  </w:style>
  <w:style w:type="paragraph" w:customStyle="1" w:styleId="Nameditemlist">
    <w:name w:val="Named item list"/>
    <w:basedOn w:val="BodyText"/>
    <w:qFormat/>
    <w:rsid w:val="00C31993"/>
    <w:pPr>
      <w:tabs>
        <w:tab w:val="left" w:pos="2835"/>
      </w:tabs>
      <w:ind w:left="2835" w:hanging="2835"/>
    </w:pPr>
  </w:style>
  <w:style w:type="paragraph" w:customStyle="1" w:styleId="BodyTextnopadding">
    <w:name w:val="Body Text no padding"/>
    <w:basedOn w:val="BodyText"/>
    <w:qFormat/>
    <w:rsid w:val="00C31993"/>
    <w:pPr>
      <w:spacing w:before="0" w:after="0"/>
    </w:pPr>
  </w:style>
  <w:style w:type="paragraph" w:customStyle="1" w:styleId="BodyTextBold">
    <w:name w:val="Body Text Bold"/>
    <w:basedOn w:val="BodyText"/>
    <w:qFormat/>
    <w:rsid w:val="00C31993"/>
    <w:rPr>
      <w:b/>
    </w:rPr>
  </w:style>
  <w:style w:type="character" w:styleId="Hyperlink">
    <w:name w:val="Hyperlink"/>
    <w:basedOn w:val="DefaultParagraphFont"/>
    <w:uiPriority w:val="99"/>
    <w:unhideWhenUsed/>
    <w:rsid w:val="00A126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5590</Characters>
  <Application>Microsoft Office Word</Application>
  <DocSecurity>0</DocSecurity>
  <Lines>215</Lines>
  <Paragraphs>121</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CSCSAS009 Control incidents using defensive tactics</dc:title>
  <dc:subject>Approved</dc:subject>
  <dc:creator>Public Skills Australia</dc:creator>
  <cp:keywords>Release: 2</cp:keywords>
  <dc:description>Review Date: 12 April 2008</dc:description>
  <cp:lastModifiedBy>HSD_TPCMSd.prod</cp:lastModifiedBy>
  <cp:revision>3</cp:revision>
  <dcterms:created xsi:type="dcterms:W3CDTF">2025-03-01T12:05:00Z</dcterms:created>
  <dcterms:modified xsi:type="dcterms:W3CDTF">2025-03-01T12:05:00Z</dcterms:modified>
</cp:coreProperties>
</file>