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3033" w:rsidP="00753033">
      <w:pPr>
        <w:pStyle w:val="Title"/>
      </w:pPr>
      <w:r>
        <w:fldChar w:fldCharType="begin"/>
      </w:r>
      <w:r>
        <w:instrText xml:space="preserve"> TITLE   \* MERGEFORMAT </w:instrText>
      </w:r>
      <w:r>
        <w:fldChar w:fldCharType="separate"/>
      </w:r>
      <w:r>
        <w:t>CSCSAS005 Contain incidents that jeopardise safety and security</w:t>
      </w:r>
      <w:r>
        <w:fldChar w:fldCharType="end"/>
      </w:r>
    </w:p>
    <w:p w:rsidR="00753033" w:rsidP="00753033">
      <w:pPr>
        <w:pStyle w:val="Version"/>
        <w:sectPr w:rsidSect="00F371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71D6" w:rsidP="00F371D6">
      <w:pPr>
        <w:pStyle w:val="SuperHeading"/>
      </w:pPr>
      <w:r w:rsidRPr="00F371D6">
        <w:t>CSCSAS005 Contain incidents that jeopardise safety and security</w:t>
      </w:r>
    </w:p>
    <w:p w:rsidR="00000000" w:rsidRPr="00F371D6" w:rsidP="00F371D6">
      <w:pPr>
        <w:pStyle w:val="Heading1"/>
      </w:pPr>
      <w:bookmarkStart w:id="1" w:name="O_644539"/>
      <w:bookmarkEnd w:id="1"/>
      <w:r w:rsidRPr="00F371D6">
        <w:t>Modification History</w:t>
      </w:r>
    </w:p>
    <w:tbl>
      <w:tblPr>
        <w:tblW w:w="0" w:type="auto"/>
        <w:tblLayout w:type="fixed"/>
        <w:tblCellMar>
          <w:left w:w="62" w:type="dxa"/>
          <w:right w:w="62" w:type="dxa"/>
        </w:tblCellMar>
        <w:tblLook w:val="0000"/>
      </w:tblPr>
      <w:tblGrid>
        <w:gridCol w:w="1134"/>
        <w:gridCol w:w="7937"/>
      </w:tblGrid>
      <w:tr w:rsidTr="0075303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1D6">
            <w:pPr>
              <w:pStyle w:val="TableHeading"/>
              <w:rPr>
                <w:lang w:val="en-NZ"/>
              </w:rPr>
            </w:pPr>
            <w:r w:rsidRPr="00F371D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1D6">
            <w:pPr>
              <w:pStyle w:val="TableHeading"/>
              <w:rPr>
                <w:lang w:val="en-NZ"/>
              </w:rPr>
            </w:pPr>
            <w:r w:rsidRPr="00F371D6">
              <w:t>Comments</w:t>
            </w:r>
          </w:p>
        </w:tc>
      </w:tr>
      <w:tr w:rsidTr="0075303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1D6">
            <w:pPr>
              <w:pStyle w:val="BodyText"/>
              <w:rPr>
                <w:lang w:val="en-NZ"/>
              </w:rPr>
            </w:pPr>
            <w:r w:rsidRPr="00F371D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1D6" w:rsidP="00F371D6">
            <w:pPr>
              <w:pStyle w:val="BodyText"/>
            </w:pPr>
            <w:r w:rsidRPr="00F371D6">
              <w:t xml:space="preserve">This unit was released in CSC Correctional Services Training Package release 1.0 and meets the Standards for Training Packages. </w:t>
            </w:r>
          </w:p>
          <w:p w:rsidR="00000000" w:rsidRPr="00F371D6" w:rsidP="00F371D6">
            <w:pPr>
              <w:pStyle w:val="BodyText"/>
            </w:pPr>
            <w:r w:rsidRPr="00F371D6">
              <w:t>This unit supersedes and is equivalent to CSCSAS205A Contain incidents that jeopardise safety and security.</w:t>
            </w:r>
          </w:p>
        </w:tc>
      </w:tr>
    </w:tbl>
    <w:p w:rsidR="00753033" w:rsidP="00F371D6">
      <w:pPr>
        <w:pStyle w:val="BodyText"/>
      </w:pPr>
    </w:p>
    <w:p w:rsidR="00753033" w:rsidP="00F371D6">
      <w:pPr>
        <w:pStyle w:val="BodyText"/>
      </w:pPr>
    </w:p>
    <w:p w:rsidR="00000000" w:rsidRPr="00F371D6" w:rsidP="00F371D6">
      <w:pPr>
        <w:pStyle w:val="Heading1"/>
      </w:pPr>
      <w:bookmarkStart w:id="2" w:name="O_644540"/>
      <w:bookmarkEnd w:id="2"/>
      <w:r w:rsidRPr="00F371D6">
        <w:t>Application</w:t>
      </w:r>
    </w:p>
    <w:p w:rsidR="00000000" w:rsidRPr="00F371D6" w:rsidP="00753033">
      <w:pPr>
        <w:pStyle w:val="BodyText"/>
      </w:pPr>
      <w:r w:rsidRPr="00F371D6">
        <w:t>This unit describes the skills required to respond to and contain incidents that jeopardise safety and security.</w:t>
      </w:r>
    </w:p>
    <w:p w:rsidR="00000000" w:rsidRPr="00F371D6" w:rsidP="00753033">
      <w:pPr>
        <w:pStyle w:val="BodyText"/>
      </w:pPr>
      <w:r w:rsidRPr="00F371D6">
        <w:t>Th</w:t>
      </w:r>
      <w:r w:rsidRPr="00F371D6">
        <w:t>is unit applies to those working in detention centres, correctional centres or prisons, community corrections offices, justice administration offices and on work sites where detainees, prisoners or offenders are under statutory supervision. With contextual</w:t>
      </w:r>
      <w:r w:rsidRPr="00F371D6">
        <w:t>isation this unit may apply to those working in other work environments.</w:t>
      </w:r>
    </w:p>
    <w:p w:rsidR="00000000" w:rsidRPr="00F371D6" w:rsidP="00753033">
      <w:pPr>
        <w:pStyle w:val="BodyText"/>
      </w:pPr>
      <w:r w:rsidRPr="00F371D6">
        <w:t>The skills and knowledge described in this unit must be applied within the legislative, regulatory and policy environment in which they are carried out. Organisational policies and p</w:t>
      </w:r>
      <w:r w:rsidRPr="00F371D6">
        <w:t>rocedures must be consulted and adhered to, particularly those related to security.</w:t>
      </w:r>
    </w:p>
    <w:p w:rsidR="00000000" w:rsidRPr="00F371D6" w:rsidP="00753033">
      <w:pPr>
        <w:pStyle w:val="BodyText"/>
      </w:pPr>
      <w:r w:rsidRPr="00F371D6">
        <w:t xml:space="preserve">Those undertaking this unit work independently with support to perform routine tasks in a moderate range of familiar </w:t>
      </w:r>
      <w:r w:rsidRPr="00F371D6">
        <w:t xml:space="preserve">and less familiar contexts. The role requires teamwork, communication and simple inferencing skills. </w:t>
      </w:r>
    </w:p>
    <w:p w:rsidR="00000000" w:rsidRPr="00F371D6" w:rsidP="00753033">
      <w:pPr>
        <w:pStyle w:val="BodyText"/>
      </w:pPr>
      <w:r w:rsidRPr="00F371D6">
        <w:t>No licensing, legislative or certification requirements apply to unit at the time of publication.</w:t>
      </w:r>
    </w:p>
    <w:p w:rsidR="00000000" w:rsidRPr="00F371D6" w:rsidP="00F371D6">
      <w:pPr>
        <w:pStyle w:val="Heading1"/>
      </w:pPr>
      <w:bookmarkStart w:id="3" w:name="O_644542"/>
      <w:bookmarkEnd w:id="3"/>
      <w:r w:rsidRPr="00F371D6">
        <w:t>Competency Field</w:t>
      </w:r>
    </w:p>
    <w:p w:rsidR="00753033" w:rsidP="00753033">
      <w:pPr>
        <w:pStyle w:val="BodyText"/>
      </w:pPr>
      <w:r w:rsidRPr="00F371D6">
        <w:t>Safety and security</w:t>
      </w:r>
    </w:p>
    <w:p w:rsidR="00000000" w:rsidRPr="00F371D6" w:rsidP="00F371D6">
      <w:pPr>
        <w:pStyle w:val="Heading1"/>
      </w:pPr>
      <w:bookmarkStart w:id="4" w:name="O_644544"/>
      <w:bookmarkEnd w:id="4"/>
      <w:r w:rsidRPr="00F371D6">
        <w:t>Elements and Performance Criteria</w:t>
      </w:r>
    </w:p>
    <w:tbl>
      <w:tblPr>
        <w:tblW w:w="0" w:type="auto"/>
        <w:tblLayout w:type="fixed"/>
        <w:tblCellMar>
          <w:left w:w="62" w:type="dxa"/>
          <w:right w:w="62" w:type="dxa"/>
        </w:tblCellMar>
        <w:tblLook w:val="0000"/>
      </w:tblPr>
      <w:tblGrid>
        <w:gridCol w:w="2268"/>
        <w:gridCol w:w="6804"/>
      </w:tblGrid>
      <w:tr w:rsidTr="00F371D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1D6">
            <w:pPr>
              <w:pStyle w:val="TableHeading"/>
              <w:rPr>
                <w:lang w:val="en-NZ"/>
              </w:rPr>
            </w:pPr>
            <w:r w:rsidRPr="00F371D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1D6">
            <w:pPr>
              <w:pStyle w:val="TableHeading"/>
              <w:rPr>
                <w:lang w:val="en-NZ"/>
              </w:rPr>
            </w:pPr>
            <w:r w:rsidRPr="00F371D6">
              <w:t>PERFORMANCE CRITERIA</w:t>
            </w:r>
          </w:p>
        </w:tc>
      </w:tr>
      <w:tr w:rsidTr="00F371D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1D6">
            <w:pPr>
              <w:pStyle w:val="BodyText"/>
              <w:rPr>
                <w:lang w:val="en-NZ"/>
              </w:rPr>
            </w:pPr>
            <w:r w:rsidRPr="00F371D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1D6">
            <w:pPr>
              <w:pStyle w:val="BodyText"/>
              <w:rPr>
                <w:lang w:val="en-NZ"/>
              </w:rPr>
            </w:pPr>
            <w:r w:rsidRPr="00F371D6">
              <w:t>Performance criteria describe the performance needed to demonstrate achievement of the element. Where bold italicised text is used, f</w:t>
            </w:r>
            <w:r w:rsidRPr="00F371D6">
              <w:t>urther information is detailed in the range of conditions section.</w:t>
            </w:r>
          </w:p>
        </w:tc>
      </w:tr>
      <w:tr w:rsidTr="00F371D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1D6">
            <w:pPr>
              <w:pStyle w:val="List"/>
              <w:rPr>
                <w:lang w:val="en-NZ"/>
              </w:rPr>
            </w:pPr>
            <w:r w:rsidRPr="00F371D6">
              <w:rPr>
                <w:rStyle w:val="SpecialBold"/>
              </w:rPr>
              <w:t xml:space="preserve">1. </w:t>
            </w:r>
            <w:r w:rsidRPr="00F371D6">
              <w:rPr>
                <w:rStyle w:val="SpecialBold"/>
              </w:rPr>
              <w:tab/>
              <w:t>Respond to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1D6" w:rsidP="00F371D6">
            <w:pPr>
              <w:pStyle w:val="List"/>
            </w:pPr>
            <w:r w:rsidRPr="00F371D6">
              <w:t>1.1</w:t>
            </w:r>
            <w:r w:rsidRPr="00F371D6">
              <w:tab/>
              <w:t>Identify the possible causes of incidents and assess them for relevance to the security and safety of people and the environment.</w:t>
            </w:r>
          </w:p>
          <w:p w:rsidR="00000000" w:rsidRPr="00F371D6" w:rsidP="00F371D6">
            <w:pPr>
              <w:pStyle w:val="List"/>
            </w:pPr>
            <w:r w:rsidRPr="00F371D6">
              <w:t>1.2</w:t>
            </w:r>
            <w:r w:rsidRPr="00F371D6">
              <w:tab/>
            </w:r>
            <w:r w:rsidRPr="00F371D6">
              <w:t>Respond to incidents confidently and appropriately, according to agreed procedures.</w:t>
            </w:r>
          </w:p>
          <w:p w:rsidR="00000000" w:rsidRPr="00F371D6" w:rsidP="00F371D6">
            <w:pPr>
              <w:pStyle w:val="List"/>
            </w:pPr>
            <w:r w:rsidRPr="00F371D6">
              <w:t>1.3</w:t>
            </w:r>
            <w:r w:rsidRPr="00F371D6">
              <w:tab/>
              <w:t>Request assistance clearly and promptly.</w:t>
            </w:r>
          </w:p>
          <w:p w:rsidR="00000000" w:rsidP="00F371D6">
            <w:pPr>
              <w:pStyle w:val="List"/>
              <w:rPr>
                <w:lang w:val="en-NZ"/>
              </w:rPr>
            </w:pPr>
            <w:r w:rsidRPr="00F371D6">
              <w:t>1.4</w:t>
            </w:r>
            <w:r w:rsidRPr="00F371D6">
              <w:tab/>
              <w:t>Use security equipment and technology according to instructions and procedures.</w:t>
            </w:r>
          </w:p>
        </w:tc>
      </w:tr>
      <w:tr w:rsidTr="00F371D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1D6">
            <w:pPr>
              <w:pStyle w:val="List"/>
              <w:rPr>
                <w:lang w:val="en-NZ"/>
              </w:rPr>
            </w:pPr>
            <w:r w:rsidRPr="00F371D6">
              <w:rPr>
                <w:rStyle w:val="SpecialBold"/>
              </w:rPr>
              <w:t>2.</w:t>
            </w:r>
            <w:r w:rsidRPr="00F371D6">
              <w:rPr>
                <w:rStyle w:val="SpecialBold"/>
              </w:rPr>
              <w:tab/>
              <w:t>Contain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1D6" w:rsidP="00F371D6">
            <w:pPr>
              <w:pStyle w:val="List"/>
            </w:pPr>
            <w:r w:rsidRPr="00F371D6">
              <w:t>2.1</w:t>
            </w:r>
            <w:r w:rsidRPr="00F371D6">
              <w:tab/>
              <w:t>Monitor situation</w:t>
            </w:r>
            <w:r w:rsidRPr="00F371D6">
              <w:t xml:space="preserve"> for potential causes of conflict and harmful behaviour.</w:t>
            </w:r>
          </w:p>
          <w:p w:rsidR="00000000" w:rsidRPr="00F371D6" w:rsidP="00F371D6">
            <w:pPr>
              <w:pStyle w:val="List"/>
            </w:pPr>
            <w:r w:rsidRPr="00F371D6">
              <w:t>2.2</w:t>
            </w:r>
            <w:r w:rsidRPr="00F371D6">
              <w:tab/>
              <w:t>Use communication and negotiation strategies that prevent escalation of incidents.</w:t>
            </w:r>
          </w:p>
          <w:p w:rsidR="00000000" w:rsidRPr="00F371D6" w:rsidP="00F371D6">
            <w:pPr>
              <w:pStyle w:val="List"/>
            </w:pPr>
            <w:r w:rsidRPr="00F371D6">
              <w:t>2.3</w:t>
            </w:r>
            <w:r w:rsidRPr="00F371D6">
              <w:tab/>
              <w:t>Provide clear, accurate and comprehensive information to assist decision making.</w:t>
            </w:r>
          </w:p>
          <w:p w:rsidR="00000000" w:rsidRPr="00F371D6" w:rsidP="00F371D6">
            <w:pPr>
              <w:pStyle w:val="List"/>
            </w:pPr>
            <w:r w:rsidRPr="00F371D6">
              <w:t>2.4</w:t>
            </w:r>
            <w:r w:rsidRPr="00F371D6">
              <w:tab/>
              <w:t>Select response and act</w:t>
            </w:r>
            <w:r w:rsidRPr="00F371D6">
              <w:t>ion designed to minimise risk and preserve the safety and security of all involved.</w:t>
            </w:r>
          </w:p>
          <w:p w:rsidR="00000000" w:rsidRPr="00F371D6" w:rsidP="00F371D6">
            <w:pPr>
              <w:pStyle w:val="List"/>
            </w:pPr>
            <w:r w:rsidRPr="00F371D6">
              <w:t>2.5</w:t>
            </w:r>
            <w:r w:rsidRPr="00F371D6">
              <w:tab/>
              <w:t>Apply necessary level of force that complies with organisational policy to establish control and maintain security.</w:t>
            </w:r>
          </w:p>
          <w:p w:rsidR="00000000" w:rsidRPr="00F371D6" w:rsidP="00F371D6">
            <w:pPr>
              <w:pStyle w:val="List"/>
            </w:pPr>
            <w:r w:rsidRPr="00F371D6">
              <w:t>2.6</w:t>
            </w:r>
            <w:r w:rsidRPr="00F371D6">
              <w:tab/>
              <w:t>Provide accurate and clear reports promptly.</w:t>
            </w:r>
          </w:p>
        </w:tc>
      </w:tr>
    </w:tbl>
    <w:p w:rsidR="00753033" w:rsidP="00F371D6">
      <w:pPr>
        <w:pStyle w:val="BodyText"/>
      </w:pPr>
    </w:p>
    <w:p w:rsidR="00753033" w:rsidP="00F371D6">
      <w:pPr>
        <w:pStyle w:val="BodyText"/>
      </w:pPr>
    </w:p>
    <w:p w:rsidR="00000000" w:rsidRPr="00F371D6" w:rsidP="00F371D6">
      <w:pPr>
        <w:pStyle w:val="Heading1"/>
      </w:pPr>
      <w:bookmarkStart w:id="5" w:name="O_644545"/>
      <w:bookmarkEnd w:id="5"/>
      <w:r w:rsidRPr="00F371D6">
        <w:t>Foundation Skills</w:t>
      </w:r>
    </w:p>
    <w:p w:rsidR="00000000" w:rsidRPr="00F371D6" w:rsidP="00753033">
      <w:pPr>
        <w:pStyle w:val="BodyText"/>
      </w:pPr>
      <w:r w:rsidRPr="00F371D6">
        <w:t>The foundation skills demands of this unit have been mapped for alignment with the Australian Core Skills Framework (ACSF). The following tables outline the performance levels indicated for successful attainment of the un</w:t>
      </w:r>
      <w:r w:rsidRPr="00F371D6">
        <w:t>it.</w:t>
      </w:r>
    </w:p>
    <w:p w:rsidR="00000000" w:rsidRPr="00F371D6" w:rsidP="00753033">
      <w:pPr>
        <w:pStyle w:val="BodyText"/>
      </w:pPr>
      <w:r w:rsidRPr="00F371D6">
        <w:t>ACSF levels indicative of performance:</w:t>
      </w:r>
    </w:p>
    <w:p w:rsidR="00000000" w:rsidRPr="00F371D6" w:rsidP="00F371D6">
      <w:pPr>
        <w:pStyle w:val="BodyText"/>
      </w:pPr>
      <w:bookmarkStart w:id="6" w:name="O_64494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2.5pt;width:465.75pt">
            <v:imagedata r:id="rId10" o:title=""/>
          </v:shape>
        </w:pict>
      </w:r>
      <w:bookmarkEnd w:id="6"/>
    </w:p>
    <w:p w:rsidR="00000000" w:rsidRPr="00F371D6" w:rsidP="00F371D6">
      <w:pPr>
        <w:pStyle w:val="BodyText"/>
      </w:pPr>
    </w:p>
    <w:p w:rsidR="00000000" w:rsidRPr="00F371D6" w:rsidP="00753033">
      <w:pPr>
        <w:pStyle w:val="BodyText"/>
      </w:pPr>
      <w:r w:rsidRPr="00F371D6">
        <w:t xml:space="preserve">Further information on ACSF and the foundation skills underpinning this unit can be found in the </w:t>
      </w:r>
      <w:r w:rsidRPr="00F371D6">
        <w:rPr>
          <w:rStyle w:val="HotSpot"/>
        </w:rPr>
        <w:t>Foundation Skills Guide</w:t>
      </w:r>
      <w:bookmarkStart w:id="7" w:name="H_626176"/>
      <w:bookmarkEnd w:id="7"/>
      <w:r w:rsidRPr="00F371D6">
        <w:t xml:space="preserve"> </w:t>
      </w:r>
      <w:r>
        <w:fldChar w:fldCharType="begin"/>
      </w:r>
      <w:r>
        <w:instrText xml:space="preserve"> HYPERLINK "http://www.govskills.com.au/guides/correctional-services/foundation-skills-guide" </w:instrText>
      </w:r>
      <w:r>
        <w:fldChar w:fldCharType="separate"/>
      </w:r>
      <w:r w:rsidRPr="00F371D6">
        <w:rPr>
          <w:rStyle w:val="HotSpot"/>
        </w:rPr>
        <w:t>http://www.govskills.com.au/guides/correctional-services/foundation-skills-guide</w:t>
      </w:r>
      <w:r>
        <w:fldChar w:fldCharType="end"/>
      </w:r>
      <w:r w:rsidRPr="00F371D6">
        <w:t xml:space="preserve"> on the GSA website.</w:t>
      </w:r>
    </w:p>
    <w:p w:rsidR="00000000" w:rsidRPr="00F371D6" w:rsidP="00F371D6">
      <w:pPr>
        <w:pStyle w:val="Heading1"/>
      </w:pPr>
      <w:bookmarkStart w:id="8" w:name="O_644547"/>
      <w:bookmarkEnd w:id="8"/>
      <w:r w:rsidRPr="00F371D6">
        <w:t>Unit Mapping Information</w:t>
      </w:r>
    </w:p>
    <w:p w:rsidR="00000000" w:rsidRPr="00F371D6" w:rsidP="00753033">
      <w:pPr>
        <w:pStyle w:val="BodyText"/>
      </w:pPr>
      <w:r w:rsidRPr="00F371D6">
        <w:t>Supersedes and is equivalent to CSCSAS205A Contain incidents that jeopardise safety and security.</w:t>
      </w:r>
    </w:p>
    <w:p w:rsidR="00000000" w:rsidRPr="00F371D6" w:rsidP="00F371D6">
      <w:pPr>
        <w:pStyle w:val="Heading1"/>
      </w:pPr>
      <w:bookmarkStart w:id="9" w:name="O_644554"/>
      <w:bookmarkEnd w:id="9"/>
      <w:r w:rsidRPr="00F371D6">
        <w:t>Links</w:t>
      </w:r>
    </w:p>
    <w:p w:rsidR="00000000" w:rsidRPr="00F371D6" w:rsidP="00753033">
      <w:pPr>
        <w:pStyle w:val="BodyText"/>
      </w:pPr>
      <w:r w:rsidRPr="00F371D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B23E6">
        <w:rPr>
          <w:rStyle w:val="Hyperlink"/>
        </w:rPr>
        <w:t>https://vetnet.gov.au/Pages/TrainingDocs.aspx?q=114e25cd-3a2c-4490-baae-47d68dcd2fde</w:t>
      </w:r>
      <w:r>
        <w:fldChar w:fldCharType="end"/>
      </w:r>
    </w:p>
    <w:p w:rsidR="00000000" w:rsidRPr="00F371D6" w:rsidP="00753033">
      <w:pPr>
        <w:pStyle w:val="BodyText"/>
      </w:pPr>
      <w:r w:rsidRPr="00F371D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B23E6">
        <w:rPr>
          <w:rStyle w:val="Hyperlink"/>
        </w:rPr>
        <w:t>https://vetnet.gov.au/Pages/TrainingDocs.aspx?q=114e25cd-3a2c-4490-baae-47d68dcd2fde</w:t>
      </w:r>
      <w:r>
        <w:fldChar w:fldCharType="end"/>
      </w:r>
    </w:p>
    <w:p w:rsidR="00000000" w:rsidRPr="00F371D6" w:rsidP="00753033">
      <w:pPr>
        <w:pStyle w:val="BodyText"/>
      </w:pPr>
      <w:r w:rsidRPr="00F371D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B23E6">
        <w:rPr>
          <w:rStyle w:val="Hyperlink"/>
        </w:rPr>
        <w:t>https://vetnet.gov.au/Pages/TrainingDocs.aspx?q=114e25cd-3a2c-4490-baae-47d68dcd2fde</w:t>
      </w:r>
      <w:r>
        <w:fldChar w:fldCharType="end"/>
      </w:r>
    </w:p>
    <w:p w:rsidR="00000000" w:rsidRPr="00F371D6" w:rsidP="00753033">
      <w:pPr>
        <w:pStyle w:val="BodyText"/>
      </w:pPr>
      <w:r w:rsidRPr="00F371D6">
        <w:t>Companion Volume implementation guides are found in VETNet -</w:t>
      </w:r>
      <w:r w:rsidRPr="00F371D6">
        <w:t xml:space="preserve"> </w:t>
      </w:r>
      <w:r>
        <w:fldChar w:fldCharType="begin"/>
      </w:r>
      <w:r>
        <w:instrText xml:space="preserve"> HYPERLINK "https://vetnet.gov.au/Pages/TrainingDocs.aspx?q=114e25cd-3a2c-4490-baae-47d68dcd2fde" </w:instrText>
      </w:r>
      <w:r>
        <w:fldChar w:fldCharType="separate"/>
      </w:r>
      <w:r w:rsidRPr="005B23E6">
        <w:rPr>
          <w:rStyle w:val="Hyperlink"/>
        </w:rPr>
        <w:t>https://vetnet.gov.au/Pages/TrainingDocs.aspx?q=114e25cd-3a2c-4490-baae-47d68dcd2fde</w:t>
      </w:r>
      <w:r>
        <w:fldChar w:fldCharType="end"/>
      </w:r>
    </w:p>
    <w:p w:rsidR="00000000" w:rsidRPr="00F371D6" w:rsidP="00753033">
      <w:pPr>
        <w:pStyle w:val="BodyText"/>
        <w:sectPr w:rsidSect="00F371D6">
          <w:headerReference w:type="default" r:id="rId11"/>
          <w:footerReference w:type="default" r:id="rId12"/>
          <w:pgSz w:w="11908" w:h="16833"/>
          <w:pgMar w:top="1702" w:right="1418" w:bottom="1702" w:left="1418" w:header="992" w:footer="992" w:gutter="0"/>
          <w:cols w:space="720"/>
          <w:noEndnote/>
          <w:docGrid w:linePitch="299"/>
        </w:sectPr>
      </w:pPr>
    </w:p>
    <w:p w:rsidR="00000000" w:rsidRPr="00F371D6" w:rsidP="00F371D6">
      <w:pPr>
        <w:pStyle w:val="SuperHeading"/>
      </w:pPr>
      <w:r w:rsidRPr="00F371D6">
        <w:t>Assessment Requirements for CSCSAS005 Contain incidents that jeopardise safety and security</w:t>
      </w:r>
    </w:p>
    <w:p w:rsidR="00000000" w:rsidRPr="00F371D6" w:rsidP="00F371D6">
      <w:pPr>
        <w:pStyle w:val="Heading1"/>
      </w:pPr>
      <w:bookmarkStart w:id="10" w:name="O_644549"/>
      <w:bookmarkEnd w:id="10"/>
      <w:r w:rsidRPr="00F371D6">
        <w:t>Modification Hi</w:t>
      </w:r>
      <w:r w:rsidRPr="00F371D6">
        <w:t>story</w:t>
      </w:r>
    </w:p>
    <w:tbl>
      <w:tblPr>
        <w:tblW w:w="0" w:type="auto"/>
        <w:tblLayout w:type="fixed"/>
        <w:tblCellMar>
          <w:left w:w="62" w:type="dxa"/>
          <w:right w:w="62" w:type="dxa"/>
        </w:tblCellMar>
        <w:tblLook w:val="0000"/>
      </w:tblPr>
      <w:tblGrid>
        <w:gridCol w:w="1134"/>
        <w:gridCol w:w="7937"/>
      </w:tblGrid>
      <w:tr w:rsidTr="0075303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1D6">
            <w:pPr>
              <w:pStyle w:val="TableHeading"/>
              <w:rPr>
                <w:lang w:val="en-NZ"/>
              </w:rPr>
            </w:pPr>
            <w:r w:rsidRPr="00F371D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1D6">
            <w:pPr>
              <w:pStyle w:val="TableHeading"/>
              <w:rPr>
                <w:lang w:val="en-NZ"/>
              </w:rPr>
            </w:pPr>
            <w:r w:rsidRPr="00F371D6">
              <w:t>Comments</w:t>
            </w:r>
          </w:p>
        </w:tc>
      </w:tr>
      <w:tr w:rsidTr="0075303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1D6">
            <w:pPr>
              <w:pStyle w:val="BodyText"/>
              <w:rPr>
                <w:lang w:val="en-NZ"/>
              </w:rPr>
            </w:pPr>
            <w:r w:rsidRPr="00F371D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1D6" w:rsidP="00F371D6">
            <w:pPr>
              <w:pStyle w:val="BodyText"/>
            </w:pPr>
            <w:r w:rsidRPr="00F371D6">
              <w:t xml:space="preserve">These Assessment Requirements were released in CSC Correctional Services Training Package release 1.0 and meet the Standards for Training Packages. </w:t>
            </w:r>
          </w:p>
        </w:tc>
      </w:tr>
    </w:tbl>
    <w:p w:rsidR="00753033" w:rsidP="00753033">
      <w:pPr>
        <w:pStyle w:val="Caption"/>
        <w:framePr w:wrap="around"/>
      </w:pPr>
      <w:r w:rsidRPr="00F371D6">
        <w:t>Please refer to the advice in the CSC Assessment Guide.</w:t>
      </w:r>
    </w:p>
    <w:p w:rsidR="00753033" w:rsidP="00F371D6">
      <w:pPr>
        <w:pStyle w:val="BodyText"/>
      </w:pPr>
    </w:p>
    <w:p w:rsidR="00000000" w:rsidRPr="00F371D6" w:rsidP="00F371D6">
      <w:pPr>
        <w:pStyle w:val="Heading1"/>
      </w:pPr>
      <w:bookmarkStart w:id="11" w:name="O_644550"/>
      <w:bookmarkEnd w:id="11"/>
      <w:r w:rsidRPr="00F371D6">
        <w:t>Performance Evidence</w:t>
      </w:r>
    </w:p>
    <w:p w:rsidR="00000000" w:rsidRPr="00F371D6" w:rsidP="00753033">
      <w:pPr>
        <w:pStyle w:val="BodyText"/>
      </w:pPr>
      <w:r w:rsidRPr="00F371D6">
        <w:t>Evidence required to demonstrate competence must satisfy all of the requirements of the elements and performance criteria. If not otherwise specified the candidate must demonstrate evidence of performance of the following on at least t</w:t>
      </w:r>
      <w:r w:rsidRPr="00F371D6">
        <w:t>wo occasions.</w:t>
      </w:r>
    </w:p>
    <w:p w:rsidR="00000000" w:rsidRPr="00F371D6" w:rsidP="00F371D6">
      <w:pPr>
        <w:pStyle w:val="ListBullet"/>
      </w:pPr>
      <w:r w:rsidRPr="00F371D6">
        <w:t>assessing risks to safety and security and applying appropriate procedure</w:t>
      </w:r>
    </w:p>
    <w:p w:rsidR="00000000" w:rsidRPr="00F371D6" w:rsidP="00F371D6">
      <w:pPr>
        <w:pStyle w:val="ListBullet"/>
      </w:pPr>
      <w:r w:rsidRPr="00F371D6">
        <w:t>using effective communication techniques to deal with aggressive and uncooperative people</w:t>
      </w:r>
    </w:p>
    <w:p w:rsidR="00000000" w:rsidRPr="00F371D6" w:rsidP="00F371D6">
      <w:pPr>
        <w:pStyle w:val="ListBullet"/>
      </w:pPr>
      <w:r w:rsidRPr="00F371D6">
        <w:t>applying strategies to prevent escalation of incidents</w:t>
      </w:r>
    </w:p>
    <w:p w:rsidR="00000000" w:rsidRPr="00F371D6" w:rsidP="00F371D6">
      <w:pPr>
        <w:pStyle w:val="ListBullet"/>
      </w:pPr>
      <w:r w:rsidRPr="00F371D6">
        <w:t>using security, restra</w:t>
      </w:r>
      <w:r w:rsidRPr="00F371D6">
        <w:t>int and first aid equipment</w:t>
      </w:r>
    </w:p>
    <w:p w:rsidR="00000000" w:rsidRPr="00F371D6" w:rsidP="00F371D6">
      <w:pPr>
        <w:pStyle w:val="ListBullet"/>
      </w:pPr>
      <w:r w:rsidRPr="00F371D6">
        <w:t>using surveillance and observation techniques</w:t>
      </w:r>
    </w:p>
    <w:p w:rsidR="00000000" w:rsidRPr="00F371D6" w:rsidP="00F371D6">
      <w:pPr>
        <w:pStyle w:val="ListBullet"/>
      </w:pPr>
      <w:r w:rsidRPr="00F371D6">
        <w:t>recording observations and completing written and oral reports on incidents</w:t>
      </w:r>
    </w:p>
    <w:p w:rsidR="00000000" w:rsidRPr="00F371D6" w:rsidP="00F371D6">
      <w:pPr>
        <w:pStyle w:val="AllowPageBreak"/>
      </w:pPr>
    </w:p>
    <w:p w:rsidR="00000000" w:rsidRPr="00F371D6" w:rsidP="00F371D6">
      <w:pPr>
        <w:pStyle w:val="Heading1"/>
      </w:pPr>
      <w:bookmarkStart w:id="12" w:name="O_644551"/>
      <w:bookmarkEnd w:id="12"/>
      <w:r w:rsidRPr="00F371D6">
        <w:t>Knowledge Evidence</w:t>
      </w:r>
    </w:p>
    <w:p w:rsidR="00000000" w:rsidRPr="00F371D6" w:rsidP="00753033">
      <w:pPr>
        <w:pStyle w:val="BodyText"/>
      </w:pPr>
      <w:r w:rsidRPr="00F371D6">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F371D6" w:rsidP="00F371D6">
      <w:pPr>
        <w:pStyle w:val="ListBullet"/>
      </w:pPr>
      <w:r w:rsidRPr="00F371D6">
        <w:t>organisation</w:t>
      </w:r>
      <w:r w:rsidRPr="00F371D6">
        <w:t>’s policies and procedures related to responding to incidents</w:t>
      </w:r>
    </w:p>
    <w:p w:rsidR="00000000" w:rsidRPr="00F371D6" w:rsidP="00F371D6">
      <w:pPr>
        <w:pStyle w:val="ListBullet"/>
      </w:pPr>
      <w:r w:rsidRPr="00F371D6">
        <w:t xml:space="preserve">effective communication </w:t>
      </w:r>
    </w:p>
    <w:p w:rsidR="00000000" w:rsidRPr="00F371D6" w:rsidP="00F371D6">
      <w:pPr>
        <w:pStyle w:val="ListBullet"/>
      </w:pPr>
      <w:r w:rsidRPr="00F371D6">
        <w:t>negotiation strategies</w:t>
      </w:r>
    </w:p>
    <w:p w:rsidR="00000000" w:rsidRPr="00F371D6" w:rsidP="00F371D6">
      <w:pPr>
        <w:pStyle w:val="ListBullet"/>
      </w:pPr>
      <w:r w:rsidRPr="00F371D6">
        <w:t>first aid techniques</w:t>
      </w:r>
    </w:p>
    <w:p w:rsidR="00000000" w:rsidRPr="00F371D6" w:rsidP="00F371D6">
      <w:pPr>
        <w:pStyle w:val="ListBullet"/>
      </w:pPr>
      <w:r w:rsidRPr="00F371D6">
        <w:t>principles of cooperative teamwork</w:t>
      </w:r>
    </w:p>
    <w:p w:rsidR="00000000" w:rsidRPr="00F371D6" w:rsidP="00F371D6">
      <w:pPr>
        <w:pStyle w:val="ListBullet"/>
      </w:pPr>
      <w:r w:rsidRPr="00F371D6">
        <w:t xml:space="preserve">duty of care </w:t>
      </w:r>
    </w:p>
    <w:p w:rsidR="00000000" w:rsidRPr="00F371D6" w:rsidP="00F371D6">
      <w:pPr>
        <w:pStyle w:val="AllowPageBreak"/>
      </w:pPr>
    </w:p>
    <w:p w:rsidR="00000000" w:rsidRPr="00F371D6" w:rsidP="00F371D6">
      <w:pPr>
        <w:pStyle w:val="Heading1"/>
      </w:pPr>
      <w:bookmarkStart w:id="13" w:name="O_644552"/>
      <w:bookmarkEnd w:id="13"/>
      <w:r w:rsidRPr="00F371D6">
        <w:t>Assessment Conditions</w:t>
      </w:r>
    </w:p>
    <w:p w:rsidR="00000000" w:rsidRPr="00F371D6" w:rsidP="00753033">
      <w:pPr>
        <w:pStyle w:val="BodyText"/>
      </w:pPr>
      <w:r w:rsidRPr="00F371D6">
        <w:t>This unit contains knowledge which ma</w:t>
      </w:r>
      <w:r w:rsidRPr="00F371D6">
        <w:t>y be assessed off the job, for example, in a structured learning process, and performance outcomes which should be assessed ideally in the workplace in routine activities and in conjunction with other units with specific functional focus.</w:t>
      </w:r>
    </w:p>
    <w:p w:rsidR="00000000" w:rsidRPr="00F371D6" w:rsidP="00753033">
      <w:pPr>
        <w:pStyle w:val="BodyText"/>
      </w:pPr>
      <w:r w:rsidRPr="00F371D6">
        <w:t>Valid assessment</w:t>
      </w:r>
      <w:r w:rsidRPr="00F371D6">
        <w:t xml:space="preserve"> of this unit requires a workplace environment or one that closely resembles normal work practice and replicates the range of conditions likely to be encountered when containing incidents, including coping with difficulties, irregularities and breakdowns i</w:t>
      </w:r>
      <w:r w:rsidRPr="00F371D6">
        <w:t>n routine.</w:t>
      </w:r>
    </w:p>
    <w:p w:rsidR="00000000" w:rsidRPr="00F371D6" w:rsidP="00753033">
      <w:pPr>
        <w:pStyle w:val="BodyText"/>
      </w:pPr>
      <w:r w:rsidRPr="00F371D6">
        <w:t>Assessors must satisfy the NVR/AQTF mandatory competency requirements for assessors.</w:t>
      </w:r>
    </w:p>
    <w:p w:rsidR="00000000" w:rsidRPr="00F371D6" w:rsidP="00F371D6">
      <w:pPr>
        <w:pStyle w:val="Heading1"/>
      </w:pPr>
      <w:bookmarkStart w:id="14" w:name="O_644555"/>
      <w:bookmarkEnd w:id="14"/>
      <w:r w:rsidRPr="00F371D6">
        <w:t>Links</w:t>
      </w:r>
    </w:p>
    <w:p w:rsidR="00000000" w:rsidRPr="00F371D6" w:rsidP="00753033">
      <w:pPr>
        <w:pStyle w:val="BodyText"/>
      </w:pPr>
      <w:r w:rsidRPr="00F371D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B23E6">
        <w:rPr>
          <w:rStyle w:val="Hyperlink"/>
        </w:rPr>
        <w:t>https://vetnet.gov.au/Pages/TrainingDocs.aspx?q=114e25cd-3a2c-4490-baae-47d68dcd2fde</w:t>
      </w:r>
      <w:r>
        <w:fldChar w:fldCharType="end"/>
      </w:r>
    </w:p>
    <w:p w:rsidR="00000000" w:rsidRPr="00F371D6" w:rsidP="00753033">
      <w:pPr>
        <w:pStyle w:val="BodyText"/>
      </w:pPr>
      <w:r w:rsidRPr="00F371D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B23E6">
        <w:rPr>
          <w:rStyle w:val="Hyperlink"/>
        </w:rPr>
        <w:t>https://vetnet.gov.au/Pages/TrainingDocs.aspx?q=114e25cd-3a2c-4490-baae-47d68dcd2fde</w:t>
      </w:r>
      <w:r>
        <w:fldChar w:fldCharType="end"/>
      </w:r>
    </w:p>
    <w:p w:rsidR="00000000" w:rsidRPr="00F371D6" w:rsidP="00753033">
      <w:pPr>
        <w:pStyle w:val="BodyText"/>
      </w:pPr>
      <w:r w:rsidRPr="00F371D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B23E6">
        <w:rPr>
          <w:rStyle w:val="Hyperlink"/>
        </w:rPr>
        <w:t>https://vetnet.gov.au/Pages/TrainingDocs.aspx?q=114e25cd-3a2c-4490-baae-47d68dcd2fde</w:t>
      </w:r>
      <w:r>
        <w:fldChar w:fldCharType="end"/>
      </w:r>
    </w:p>
    <w:p w:rsidR="00000000" w:rsidRPr="00F371D6" w:rsidP="00753033">
      <w:pPr>
        <w:pStyle w:val="BodyText"/>
      </w:pPr>
      <w:r w:rsidRPr="00F371D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B23E6">
        <w:rPr>
          <w:rStyle w:val="Hyperlink"/>
        </w:rPr>
        <w:t>https://vetnet.gov.au/Pages/TrainingDocs.aspx?q=114e25cd-3a2c-4490-baae-47d68dcd2fde</w:t>
      </w:r>
      <w:r>
        <w:fldChar w:fldCharType="end"/>
      </w:r>
    </w:p>
    <w:p w:rsidR="00000000" w:rsidRPr="00F371D6" w:rsidP="00F371D6"/>
    <w:sectPr w:rsidSect="00F371D6">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1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1D6" w:rsidRPr="00753033" w:rsidP="007530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1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033" w:rsidP="00F371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3033" w:rsidP="00F371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53033" w:rsidP="00F371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1D6" w:rsidP="00F371D6">
    <w:pPr>
      <w:pStyle w:val="Footer"/>
      <w:framePr w:wrap="around"/>
    </w:pPr>
    <w:r>
      <w:fldChar w:fldCharType="begin"/>
    </w:r>
    <w:r>
      <w:instrText xml:space="preserve"> DOCPROPERTY  Subject  \* MERGEFORMAT </w:instrText>
    </w:r>
    <w:r>
      <w:fldChar w:fldCharType="separate"/>
    </w:r>
    <w:r w:rsidR="00753033">
      <w:t>Approved</w:t>
    </w:r>
    <w:r w:rsidR="00753033">
      <w:fldChar w:fldCharType="end"/>
    </w:r>
    <w:r>
      <w:tab/>
      <w:t xml:space="preserve">Page </w:t>
    </w:r>
    <w:r>
      <w:fldChar w:fldCharType="begin"/>
    </w:r>
    <w:r>
      <w:instrText xml:space="preserve"> PAGE  \* Arabic  \* MERGEFORMAT </w:instrText>
    </w:r>
    <w:r>
      <w:fldChar w:fldCharType="separate"/>
    </w:r>
    <w:r w:rsidR="0075303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3033">
      <w:rPr>
        <w:noProof/>
      </w:rPr>
      <w:t>4</w:t>
    </w:r>
    <w:r>
      <w:rPr>
        <w:noProof/>
      </w:rPr>
      <w:fldChar w:fldCharType="end"/>
    </w:r>
  </w:p>
  <w:p w:rsidR="00F371D6" w:rsidP="00F371D6">
    <w:pPr>
      <w:pStyle w:val="Footer"/>
      <w:framePr w:wrap="around"/>
    </w:pPr>
    <w:r>
      <w:t xml:space="preserve">© Commonwealth of Australia, </w:t>
    </w:r>
    <w:r>
      <w:fldChar w:fldCharType="begin"/>
    </w:r>
    <w:r>
      <w:instrText xml:space="preserve"> DATE  \@ "yyyy"  \* MERGEFORMAT </w:instrText>
    </w:r>
    <w:r>
      <w:fldChar w:fldCharType="separate"/>
    </w:r>
    <w:r w:rsidR="00753033">
      <w:rPr>
        <w:noProof/>
      </w:rPr>
      <w:t>2025</w:t>
    </w:r>
    <w:r>
      <w:fldChar w:fldCharType="end"/>
    </w:r>
    <w:r>
      <w:tab/>
    </w:r>
    <w:r>
      <w:fldChar w:fldCharType="begin"/>
    </w:r>
    <w:r>
      <w:instrText xml:space="preserve"> DOCPROPERTY  Author  \* MERGEFORMAT </w:instrText>
    </w:r>
    <w:r>
      <w:fldChar w:fldCharType="separate"/>
    </w:r>
    <w:r w:rsidR="00753033">
      <w:t>Public Skills Australia</w:t>
    </w:r>
    <w:r w:rsidR="00753033">
      <w:fldChar w:fldCharType="end"/>
    </w:r>
  </w:p>
  <w:p w:rsidR="00F371D6" w:rsidP="00F371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1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0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71D6" w:rsidRPr="00753033" w:rsidP="007530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1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033" w:rsidRPr="002D2AF8" w:rsidP="00F371D6">
    <w:pPr>
      <w:pStyle w:val="Header"/>
      <w:framePr w:wrap="around"/>
    </w:pPr>
    <w:r>
      <w:fldChar w:fldCharType="begin"/>
    </w:r>
    <w:r>
      <w:instrText xml:space="preserve"> TITLE   \* MERGEFORMAT </w:instrText>
    </w:r>
    <w:r>
      <w:fldChar w:fldCharType="separate"/>
    </w:r>
    <w:r>
      <w:t>CSCSAS005 Contain incidents that jeopardise safety and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53033" w:rsidP="00F371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1D6" w:rsidRPr="002D2AF8" w:rsidP="00F371D6">
    <w:pPr>
      <w:pStyle w:val="Header"/>
      <w:framePr w:wrap="around"/>
    </w:pPr>
    <w:r>
      <w:fldChar w:fldCharType="begin"/>
    </w:r>
    <w:r>
      <w:instrText xml:space="preserve"> TITLE   \* MERGEFORMAT </w:instrText>
    </w:r>
    <w:r>
      <w:fldChar w:fldCharType="separate"/>
    </w:r>
    <w:r w:rsidR="00753033">
      <w:t>CSCSAS005 Contain incidents that jeopardise safety and security</w:t>
    </w:r>
    <w:r w:rsidR="00753033">
      <w:fldChar w:fldCharType="end"/>
    </w:r>
    <w:r>
      <w:tab/>
      <w:t xml:space="preserve">Date this document was generated: </w:t>
    </w:r>
    <w:r>
      <w:fldChar w:fldCharType="begin"/>
    </w:r>
    <w:r>
      <w:instrText xml:space="preserve"> CREATEDATE  \@ "d MMMM yyyy"  \* MERGEFORMAT </w:instrText>
    </w:r>
    <w:r>
      <w:fldChar w:fldCharType="separate"/>
    </w:r>
    <w:r w:rsidR="00753033">
      <w:rPr>
        <w:noProof/>
      </w:rPr>
      <w:t>1 March 2025</w:t>
    </w:r>
    <w:r>
      <w:fldChar w:fldCharType="end"/>
    </w:r>
  </w:p>
  <w:p w:rsidR="00F371D6" w:rsidP="00F371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64FC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227B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1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71D6"/>
    <w:pPr>
      <w:spacing w:before="360" w:after="60"/>
      <w:outlineLvl w:val="0"/>
    </w:pPr>
    <w:rPr>
      <w:sz w:val="32"/>
    </w:rPr>
  </w:style>
  <w:style w:type="paragraph" w:styleId="Heading2">
    <w:name w:val="heading 2"/>
    <w:basedOn w:val="HeadingBase"/>
    <w:next w:val="BodyText"/>
    <w:link w:val="Heading2Char"/>
    <w:qFormat/>
    <w:rsid w:val="00F371D6"/>
    <w:pPr>
      <w:keepLines/>
      <w:spacing w:before="240" w:after="120"/>
      <w:outlineLvl w:val="1"/>
    </w:pPr>
    <w:rPr>
      <w:sz w:val="28"/>
      <w:szCs w:val="40"/>
    </w:rPr>
  </w:style>
  <w:style w:type="paragraph" w:styleId="Heading3">
    <w:name w:val="heading 3"/>
    <w:basedOn w:val="HeadingBase"/>
    <w:next w:val="BodyText"/>
    <w:link w:val="Heading3Char"/>
    <w:qFormat/>
    <w:rsid w:val="00F371D6"/>
    <w:pPr>
      <w:spacing w:before="180" w:after="120"/>
      <w:outlineLvl w:val="2"/>
    </w:pPr>
    <w:rPr>
      <w:spacing w:val="-10"/>
      <w:kern w:val="32"/>
    </w:rPr>
  </w:style>
  <w:style w:type="paragraph" w:styleId="Heading4">
    <w:name w:val="heading 4"/>
    <w:basedOn w:val="HeadingBase"/>
    <w:next w:val="BodyText"/>
    <w:link w:val="Heading4Char"/>
    <w:qFormat/>
    <w:rsid w:val="00F371D6"/>
    <w:pPr>
      <w:spacing w:before="160" w:after="120"/>
      <w:outlineLvl w:val="3"/>
    </w:pPr>
    <w:rPr>
      <w:sz w:val="22"/>
    </w:rPr>
  </w:style>
  <w:style w:type="paragraph" w:styleId="Heading5">
    <w:name w:val="heading 5"/>
    <w:basedOn w:val="HeadingBase"/>
    <w:next w:val="Normal"/>
    <w:link w:val="Heading5Char"/>
    <w:qFormat/>
    <w:rsid w:val="00F371D6"/>
    <w:pPr>
      <w:spacing w:before="80"/>
      <w:outlineLvl w:val="4"/>
    </w:pPr>
    <w:rPr>
      <w:color w:val="918585"/>
      <w:sz w:val="20"/>
    </w:rPr>
  </w:style>
  <w:style w:type="paragraph" w:styleId="Heading6">
    <w:name w:val="heading 6"/>
    <w:basedOn w:val="HeadingBase"/>
    <w:next w:val="Normal"/>
    <w:link w:val="Heading6Char"/>
    <w:qFormat/>
    <w:rsid w:val="00F371D6"/>
    <w:pPr>
      <w:spacing w:before="60"/>
      <w:outlineLvl w:val="5"/>
    </w:pPr>
    <w:rPr>
      <w:color w:val="918585"/>
      <w:sz w:val="20"/>
    </w:rPr>
  </w:style>
  <w:style w:type="paragraph" w:styleId="Heading7">
    <w:name w:val="heading 7"/>
    <w:basedOn w:val="Normal"/>
    <w:next w:val="Normal"/>
    <w:link w:val="Heading7Char"/>
    <w:qFormat/>
    <w:rsid w:val="00F371D6"/>
    <w:pPr>
      <w:ind w:left="720"/>
      <w:outlineLvl w:val="6"/>
    </w:pPr>
    <w:rPr>
      <w:i/>
    </w:rPr>
  </w:style>
  <w:style w:type="paragraph" w:styleId="Heading8">
    <w:name w:val="heading 8"/>
    <w:basedOn w:val="Normal"/>
    <w:next w:val="Normal"/>
    <w:link w:val="Heading8Char"/>
    <w:qFormat/>
    <w:rsid w:val="00F371D6"/>
    <w:pPr>
      <w:ind w:left="720"/>
      <w:outlineLvl w:val="7"/>
    </w:pPr>
    <w:rPr>
      <w:i/>
    </w:rPr>
  </w:style>
  <w:style w:type="paragraph" w:styleId="Heading9">
    <w:name w:val="heading 9"/>
    <w:basedOn w:val="Normal"/>
    <w:next w:val="Normal"/>
    <w:link w:val="Heading9Char"/>
    <w:qFormat/>
    <w:rsid w:val="00F371D6"/>
    <w:pPr>
      <w:ind w:left="720"/>
      <w:outlineLvl w:val="8"/>
    </w:pPr>
    <w:rPr>
      <w:i/>
    </w:rPr>
  </w:style>
  <w:style w:type="character" w:default="1" w:styleId="DefaultParagraphFont">
    <w:name w:val="Default Paragraph Font"/>
    <w:uiPriority w:val="1"/>
    <w:unhideWhenUsed/>
    <w:rsid w:val="00F371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71D6"/>
  </w:style>
  <w:style w:type="character" w:customStyle="1" w:styleId="Heading1Char">
    <w:name w:val="Heading 1 Char"/>
    <w:basedOn w:val="DefaultParagraphFont"/>
    <w:link w:val="Heading1"/>
    <w:rsid w:val="00F371D6"/>
    <w:rPr>
      <w:rFonts w:ascii="Times New Roman" w:eastAsia="Times New Roman" w:hAnsi="Times New Roman" w:cs="Times New Roman"/>
      <w:b/>
      <w:sz w:val="32"/>
      <w:szCs w:val="20"/>
      <w:lang w:eastAsia="en-US"/>
    </w:rPr>
  </w:style>
  <w:style w:type="paragraph" w:styleId="BodyText">
    <w:name w:val="Body Text"/>
    <w:basedOn w:val="Normal"/>
    <w:link w:val="BodyTextChar"/>
    <w:rsid w:val="00F371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71D6"/>
    <w:rPr>
      <w:rFonts w:ascii="Times New Roman" w:eastAsia="Times New Roman" w:hAnsi="Times New Roman" w:cs="Times New Roman"/>
      <w:sz w:val="24"/>
      <w:lang w:eastAsia="en-US"/>
    </w:rPr>
  </w:style>
  <w:style w:type="paragraph" w:styleId="List">
    <w:name w:val="List"/>
    <w:basedOn w:val="BodyText"/>
    <w:next w:val="BodyText"/>
    <w:rsid w:val="00F371D6"/>
    <w:pPr>
      <w:tabs>
        <w:tab w:val="left" w:pos="340"/>
      </w:tabs>
      <w:spacing w:before="60" w:after="60"/>
      <w:ind w:left="340" w:hanging="340"/>
    </w:pPr>
  </w:style>
  <w:style w:type="paragraph" w:styleId="ListBullet">
    <w:name w:val="List Bullet"/>
    <w:basedOn w:val="List"/>
    <w:rsid w:val="00F371D6"/>
    <w:pPr>
      <w:numPr>
        <w:numId w:val="11"/>
      </w:numPr>
      <w:tabs>
        <w:tab w:val="clear" w:pos="340"/>
      </w:tabs>
      <w:spacing w:before="40" w:after="40"/>
    </w:pPr>
  </w:style>
  <w:style w:type="character" w:customStyle="1" w:styleId="SpecialBold">
    <w:name w:val="Special Bold"/>
    <w:basedOn w:val="DefaultParagraphFont"/>
    <w:rsid w:val="00F371D6"/>
    <w:rPr>
      <w:b/>
      <w:spacing w:val="0"/>
    </w:rPr>
  </w:style>
  <w:style w:type="paragraph" w:customStyle="1" w:styleId="SuperHeading">
    <w:name w:val="SuperHeading"/>
    <w:basedOn w:val="Normal"/>
    <w:rsid w:val="00F371D6"/>
    <w:pPr>
      <w:spacing w:before="240" w:after="120"/>
      <w:outlineLvl w:val="0"/>
    </w:pPr>
    <w:rPr>
      <w:rFonts w:ascii="Times New Roman" w:hAnsi="Times New Roman"/>
      <w:b/>
      <w:sz w:val="32"/>
    </w:rPr>
  </w:style>
  <w:style w:type="paragraph" w:customStyle="1" w:styleId="TableHeading">
    <w:name w:val="Table Heading"/>
    <w:basedOn w:val="HeadingBase"/>
    <w:rsid w:val="00F371D6"/>
    <w:pPr>
      <w:keepLines/>
      <w:pBdr>
        <w:bottom w:val="single" w:sz="6" w:space="1" w:color="918585"/>
      </w:pBdr>
      <w:spacing w:before="240"/>
    </w:pPr>
  </w:style>
  <w:style w:type="character" w:customStyle="1" w:styleId="HotSpot">
    <w:name w:val="HotSpot"/>
    <w:rsid w:val="00F371D6"/>
    <w:rPr>
      <w:color w:val="0033CC"/>
      <w:u w:val="none"/>
    </w:rPr>
  </w:style>
  <w:style w:type="paragraph" w:customStyle="1" w:styleId="AllowPageBreak">
    <w:name w:val="AllowPageBreak"/>
    <w:rsid w:val="00F371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71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71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71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71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71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71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71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71D6"/>
    <w:rPr>
      <w:rFonts w:ascii="Courier New" w:eastAsia="Times New Roman" w:hAnsi="Courier New" w:cs="Times New Roman"/>
      <w:i/>
      <w:szCs w:val="20"/>
      <w:lang w:eastAsia="en-US"/>
    </w:rPr>
  </w:style>
  <w:style w:type="paragraph" w:customStyle="1" w:styleId="HeadingBase">
    <w:name w:val="Heading Base"/>
    <w:rsid w:val="00F371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71D6"/>
    <w:pPr>
      <w:tabs>
        <w:tab w:val="right" w:leader="dot" w:pos="9072"/>
      </w:tabs>
      <w:ind w:left="567"/>
    </w:pPr>
    <w:rPr>
      <w:szCs w:val="22"/>
    </w:rPr>
  </w:style>
  <w:style w:type="paragraph" w:customStyle="1" w:styleId="TOCBase">
    <w:name w:val="TOC Base"/>
    <w:rsid w:val="00F371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71D6"/>
    <w:pPr>
      <w:tabs>
        <w:tab w:val="right" w:leader="dot" w:pos="9072"/>
      </w:tabs>
      <w:spacing w:before="40" w:after="40"/>
      <w:ind w:left="284"/>
    </w:pPr>
    <w:rPr>
      <w:rFonts w:ascii="Times New Roman" w:hAnsi="Times New Roman"/>
    </w:rPr>
  </w:style>
  <w:style w:type="paragraph" w:styleId="TOC1">
    <w:name w:val="toc 1"/>
    <w:basedOn w:val="TOCBase"/>
    <w:next w:val="Normal"/>
    <w:rsid w:val="00F371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71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71D6"/>
    <w:rPr>
      <w:rFonts w:ascii="Times New Roman" w:eastAsia="Times New Roman" w:hAnsi="Times New Roman" w:cs="Times New Roman"/>
      <w:sz w:val="16"/>
      <w:lang w:eastAsia="en-US"/>
    </w:rPr>
  </w:style>
  <w:style w:type="paragraph" w:styleId="Title">
    <w:name w:val="Title"/>
    <w:basedOn w:val="HeadingBase"/>
    <w:link w:val="TitleChar"/>
    <w:qFormat/>
    <w:rsid w:val="00F371D6"/>
    <w:pPr>
      <w:spacing w:before="5040"/>
      <w:jc w:val="center"/>
    </w:pPr>
    <w:rPr>
      <w:sz w:val="48"/>
      <w:szCs w:val="72"/>
      <w:lang w:val="en-US"/>
    </w:rPr>
  </w:style>
  <w:style w:type="character" w:customStyle="1" w:styleId="TitleChar">
    <w:name w:val="Title Char"/>
    <w:basedOn w:val="DefaultParagraphFont"/>
    <w:link w:val="Title"/>
    <w:rsid w:val="00F371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71D6"/>
    <w:pPr>
      <w:tabs>
        <w:tab w:val="left" w:pos="3600"/>
        <w:tab w:val="left" w:pos="3958"/>
      </w:tabs>
    </w:pPr>
  </w:style>
  <w:style w:type="paragraph" w:customStyle="1" w:styleId="Note">
    <w:name w:val="Note"/>
    <w:basedOn w:val="BodyText"/>
    <w:rsid w:val="00F371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71D6"/>
    <w:pPr>
      <w:framePr w:wrap="auto" w:hAnchor="text" w:y="6049"/>
    </w:pPr>
    <w:rPr>
      <w:color w:val="000000"/>
      <w:sz w:val="40"/>
    </w:rPr>
  </w:style>
  <w:style w:type="paragraph" w:customStyle="1" w:styleId="TOCTitle">
    <w:name w:val="TOCTitle"/>
    <w:basedOn w:val="Heading1"/>
    <w:rsid w:val="00F371D6"/>
    <w:pPr>
      <w:spacing w:after="240"/>
      <w:jc w:val="center"/>
      <w:outlineLvl w:val="9"/>
    </w:pPr>
    <w:rPr>
      <w:caps/>
    </w:rPr>
  </w:style>
  <w:style w:type="paragraph" w:customStyle="1" w:styleId="Version">
    <w:name w:val="Version"/>
    <w:rsid w:val="00F371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71D6"/>
    <w:pPr>
      <w:numPr>
        <w:numId w:val="12"/>
      </w:numPr>
      <w:tabs>
        <w:tab w:val="clear" w:pos="680"/>
      </w:tabs>
    </w:pPr>
  </w:style>
  <w:style w:type="paragraph" w:styleId="Index1">
    <w:name w:val="index 1"/>
    <w:basedOn w:val="Normal"/>
    <w:next w:val="Normal"/>
    <w:semiHidden/>
    <w:rsid w:val="00F371D6"/>
    <w:pPr>
      <w:keepNext w:val="0"/>
      <w:tabs>
        <w:tab w:val="right" w:pos="4176"/>
      </w:tabs>
      <w:ind w:left="198" w:hanging="198"/>
    </w:pPr>
    <w:rPr>
      <w:rFonts w:ascii="Garamond" w:hAnsi="Garamond"/>
    </w:rPr>
  </w:style>
  <w:style w:type="paragraph" w:styleId="IndexHeading">
    <w:name w:val="index heading"/>
    <w:basedOn w:val="Normal"/>
    <w:next w:val="Index1"/>
    <w:semiHidden/>
    <w:rsid w:val="00F371D6"/>
    <w:pPr>
      <w:spacing w:before="120" w:after="120"/>
    </w:pPr>
    <w:rPr>
      <w:rFonts w:ascii="Arial" w:hAnsi="Arial"/>
      <w:b/>
      <w:color w:val="918585"/>
      <w:sz w:val="24"/>
    </w:rPr>
  </w:style>
  <w:style w:type="paragraph" w:styleId="Header">
    <w:name w:val="header"/>
    <w:basedOn w:val="Normal"/>
    <w:link w:val="HeaderChar"/>
    <w:rsid w:val="00F371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71D6"/>
    <w:rPr>
      <w:rFonts w:ascii="Times New Roman" w:eastAsia="Times New Roman" w:hAnsi="Times New Roman" w:cs="Times New Roman"/>
      <w:sz w:val="16"/>
      <w:szCs w:val="20"/>
      <w:lang w:val="en-GB" w:eastAsia="en-US"/>
    </w:rPr>
  </w:style>
  <w:style w:type="paragraph" w:customStyle="1" w:styleId="Chapter">
    <w:name w:val="Chapter"/>
    <w:basedOn w:val="Normal"/>
    <w:rsid w:val="00F371D6"/>
    <w:pPr>
      <w:spacing w:before="240"/>
    </w:pPr>
    <w:rPr>
      <w:rFonts w:ascii="Times New Roman" w:hAnsi="Times New Roman"/>
      <w:smallCaps/>
      <w:spacing w:val="80"/>
      <w:sz w:val="28"/>
    </w:rPr>
  </w:style>
  <w:style w:type="paragraph" w:customStyle="1" w:styleId="InChapter">
    <w:name w:val="InChapter"/>
    <w:basedOn w:val="Heading3"/>
    <w:rsid w:val="00F371D6"/>
    <w:pPr>
      <w:spacing w:after="240"/>
      <w:outlineLvl w:val="9"/>
    </w:pPr>
    <w:rPr>
      <w:noProof/>
    </w:rPr>
  </w:style>
  <w:style w:type="paragraph" w:styleId="Index2">
    <w:name w:val="index 2"/>
    <w:basedOn w:val="Normal"/>
    <w:next w:val="Normal"/>
    <w:semiHidden/>
    <w:rsid w:val="00F371D6"/>
    <w:pPr>
      <w:tabs>
        <w:tab w:val="right" w:pos="4176"/>
      </w:tabs>
      <w:ind w:left="568" w:hanging="284"/>
    </w:pPr>
    <w:rPr>
      <w:rFonts w:ascii="Garamond" w:hAnsi="Garamond"/>
    </w:rPr>
  </w:style>
  <w:style w:type="paragraph" w:customStyle="1" w:styleId="Byline">
    <w:name w:val="Byline"/>
    <w:rsid w:val="00F371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71D6"/>
    <w:pPr>
      <w:tabs>
        <w:tab w:val="clear" w:pos="3600"/>
        <w:tab w:val="clear" w:pos="3958"/>
      </w:tabs>
      <w:jc w:val="right"/>
    </w:pPr>
  </w:style>
  <w:style w:type="character" w:styleId="Emphasis">
    <w:name w:val="Emphasis"/>
    <w:basedOn w:val="DefaultParagraphFont"/>
    <w:qFormat/>
    <w:rsid w:val="00F371D6"/>
    <w:rPr>
      <w:i/>
    </w:rPr>
  </w:style>
  <w:style w:type="paragraph" w:styleId="Caption">
    <w:name w:val="caption"/>
    <w:basedOn w:val="BodyText"/>
    <w:next w:val="Normal"/>
    <w:qFormat/>
    <w:rsid w:val="00F371D6"/>
    <w:pPr>
      <w:framePr w:w="2268" w:hSpace="181" w:vSpace="181" w:wrap="around" w:vAnchor="text" w:hAnchor="page" w:x="1135" w:y="285" w:anchorLock="1"/>
    </w:pPr>
    <w:rPr>
      <w:i/>
    </w:rPr>
  </w:style>
  <w:style w:type="paragraph" w:customStyle="1" w:styleId="MiniTOCTitle">
    <w:name w:val="MiniTOCTitle"/>
    <w:basedOn w:val="Heading4"/>
    <w:rsid w:val="00F371D6"/>
    <w:pPr>
      <w:spacing w:before="240"/>
      <w:outlineLvl w:val="9"/>
    </w:pPr>
    <w:rPr>
      <w:noProof/>
      <w:sz w:val="24"/>
    </w:rPr>
  </w:style>
  <w:style w:type="paragraph" w:customStyle="1" w:styleId="MiniTOCItem">
    <w:name w:val="MiniTOCItem"/>
    <w:basedOn w:val="ListBullet"/>
    <w:rsid w:val="00F371D6"/>
    <w:pPr>
      <w:numPr>
        <w:numId w:val="0"/>
      </w:numPr>
      <w:tabs>
        <w:tab w:val="right" w:leader="dot" w:pos="6521"/>
      </w:tabs>
      <w:spacing w:before="0" w:after="0"/>
    </w:pPr>
  </w:style>
  <w:style w:type="paragraph" w:customStyle="1" w:styleId="TOFTitle">
    <w:name w:val="TOFTitle"/>
    <w:basedOn w:val="TOCTitle"/>
    <w:rsid w:val="00F371D6"/>
  </w:style>
  <w:style w:type="paragraph" w:styleId="TableofFigures">
    <w:name w:val="table of figures"/>
    <w:basedOn w:val="Normal"/>
    <w:next w:val="Normal"/>
    <w:semiHidden/>
    <w:rsid w:val="00F371D6"/>
    <w:pPr>
      <w:tabs>
        <w:tab w:val="right" w:leader="dot" w:pos="9072"/>
      </w:tabs>
      <w:ind w:left="970" w:hanging="403"/>
    </w:pPr>
    <w:rPr>
      <w:rFonts w:ascii="Times New Roman" w:hAnsi="Times New Roman"/>
      <w:b/>
    </w:rPr>
  </w:style>
  <w:style w:type="paragraph" w:styleId="ListNumber">
    <w:name w:val="List Number"/>
    <w:basedOn w:val="List"/>
    <w:rsid w:val="00F371D6"/>
    <w:pPr>
      <w:numPr>
        <w:numId w:val="14"/>
      </w:numPr>
      <w:tabs>
        <w:tab w:val="clear" w:pos="340"/>
      </w:tabs>
    </w:pPr>
  </w:style>
  <w:style w:type="character" w:customStyle="1" w:styleId="WingdingSymbols">
    <w:name w:val="Wingding Symbols"/>
    <w:rsid w:val="00F371D6"/>
    <w:rPr>
      <w:rFonts w:ascii="Wingdings" w:hAnsi="Wingdings"/>
    </w:rPr>
  </w:style>
  <w:style w:type="paragraph" w:customStyle="1" w:styleId="BodyTextRight">
    <w:name w:val="Body Text Right"/>
    <w:basedOn w:val="BodyText"/>
    <w:rsid w:val="00F371D6"/>
    <w:pPr>
      <w:spacing w:before="0" w:after="0"/>
      <w:jc w:val="right"/>
    </w:pPr>
  </w:style>
  <w:style w:type="paragraph" w:styleId="Index3">
    <w:name w:val="index 3"/>
    <w:basedOn w:val="ListNumber2"/>
    <w:next w:val="Normal"/>
    <w:semiHidden/>
    <w:rsid w:val="00F371D6"/>
    <w:pPr>
      <w:numPr>
        <w:numId w:val="0"/>
      </w:numPr>
      <w:tabs>
        <w:tab w:val="right" w:leader="dot" w:pos="4176"/>
      </w:tabs>
    </w:pPr>
  </w:style>
  <w:style w:type="paragraph" w:styleId="ListNumber2">
    <w:name w:val="List Number 2"/>
    <w:basedOn w:val="List2"/>
    <w:rsid w:val="00F371D6"/>
    <w:pPr>
      <w:numPr>
        <w:numId w:val="9"/>
      </w:numPr>
      <w:tabs>
        <w:tab w:val="clear" w:pos="1060"/>
      </w:tabs>
    </w:pPr>
  </w:style>
  <w:style w:type="paragraph" w:customStyle="1" w:styleId="MarginNote">
    <w:name w:val="Margin Note"/>
    <w:basedOn w:val="BodyText"/>
    <w:rsid w:val="00F371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71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71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71D6"/>
    <w:rPr>
      <w:sz w:val="32"/>
    </w:rPr>
  </w:style>
  <w:style w:type="paragraph" w:customStyle="1" w:styleId="HeadingProcedure">
    <w:name w:val="Heading Procedure"/>
    <w:basedOn w:val="HeadingBase"/>
    <w:next w:val="Normal"/>
    <w:rsid w:val="00F371D6"/>
    <w:pPr>
      <w:tabs>
        <w:tab w:val="left" w:pos="0"/>
      </w:tabs>
      <w:spacing w:before="120" w:after="60"/>
    </w:pPr>
    <w:rPr>
      <w:i/>
      <w:color w:val="918585"/>
      <w:sz w:val="22"/>
    </w:rPr>
  </w:style>
  <w:style w:type="paragraph" w:customStyle="1" w:styleId="TableBodyText">
    <w:name w:val="Table Body Text"/>
    <w:basedOn w:val="BodyText"/>
    <w:rsid w:val="00F371D6"/>
    <w:pPr>
      <w:spacing w:before="60" w:after="60"/>
    </w:pPr>
  </w:style>
  <w:style w:type="paragraph" w:styleId="ListContinue">
    <w:name w:val="List Continue"/>
    <w:basedOn w:val="List"/>
    <w:rsid w:val="00F371D6"/>
    <w:pPr>
      <w:ind w:firstLine="0"/>
    </w:pPr>
  </w:style>
  <w:style w:type="paragraph" w:customStyle="1" w:styleId="ListNote">
    <w:name w:val="List Note"/>
    <w:basedOn w:val="List"/>
    <w:rsid w:val="00F371D6"/>
    <w:pPr>
      <w:pBdr>
        <w:top w:val="single" w:sz="6" w:space="2" w:color="918585"/>
        <w:bottom w:val="single" w:sz="6" w:space="2" w:color="918585"/>
      </w:pBdr>
      <w:tabs>
        <w:tab w:val="left" w:pos="1021"/>
      </w:tabs>
      <w:ind w:firstLine="0"/>
    </w:pPr>
  </w:style>
  <w:style w:type="paragraph" w:customStyle="1" w:styleId="Warning">
    <w:name w:val="Warning"/>
    <w:basedOn w:val="BodyText"/>
    <w:rsid w:val="00F371D6"/>
    <w:pPr>
      <w:shd w:val="clear" w:color="auto" w:fill="D9D9D9"/>
      <w:tabs>
        <w:tab w:val="left" w:pos="992"/>
      </w:tabs>
      <w:ind w:left="119" w:right="119"/>
    </w:pPr>
    <w:rPr>
      <w:sz w:val="20"/>
    </w:rPr>
  </w:style>
  <w:style w:type="paragraph" w:customStyle="1" w:styleId="MarginIcons">
    <w:name w:val="Margin Icons"/>
    <w:basedOn w:val="BodyText"/>
    <w:rsid w:val="00F371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71D6"/>
    <w:rPr>
      <w:rFonts w:ascii="Courier New" w:hAnsi="Courier New"/>
    </w:rPr>
  </w:style>
  <w:style w:type="paragraph" w:customStyle="1" w:styleId="NoteBullet">
    <w:name w:val="Note Bullet"/>
    <w:basedOn w:val="Note"/>
    <w:rsid w:val="00F371D6"/>
    <w:pPr>
      <w:tabs>
        <w:tab w:val="clear" w:pos="680"/>
      </w:tabs>
      <w:spacing w:before="60" w:after="60"/>
    </w:pPr>
  </w:style>
  <w:style w:type="paragraph" w:customStyle="1" w:styleId="SubHeading2">
    <w:name w:val="SubHeading2"/>
    <w:basedOn w:val="HeadingBase"/>
    <w:rsid w:val="00F371D6"/>
    <w:pPr>
      <w:spacing w:before="240" w:after="60"/>
    </w:pPr>
    <w:rPr>
      <w:sz w:val="20"/>
    </w:rPr>
  </w:style>
  <w:style w:type="paragraph" w:customStyle="1" w:styleId="SubHeading1">
    <w:name w:val="SubHeading1"/>
    <w:basedOn w:val="HeadingBase"/>
    <w:rsid w:val="00F371D6"/>
    <w:pPr>
      <w:spacing w:before="240" w:after="60"/>
    </w:pPr>
    <w:rPr>
      <w:color w:val="918585"/>
      <w:sz w:val="22"/>
    </w:rPr>
  </w:style>
  <w:style w:type="paragraph" w:customStyle="1" w:styleId="SideHeading">
    <w:name w:val="Side Heading"/>
    <w:basedOn w:val="HeadingBase"/>
    <w:rsid w:val="00F371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71D6"/>
    <w:pPr>
      <w:numPr>
        <w:numId w:val="10"/>
      </w:numPr>
    </w:pPr>
  </w:style>
  <w:style w:type="paragraph" w:styleId="PlainText">
    <w:name w:val="Plain Text"/>
    <w:basedOn w:val="Normal"/>
    <w:link w:val="PlainTextChar"/>
    <w:rsid w:val="00F371D6"/>
    <w:rPr>
      <w:sz w:val="20"/>
    </w:rPr>
  </w:style>
  <w:style w:type="character" w:customStyle="1" w:styleId="PlainTextChar">
    <w:name w:val="Plain Text Char"/>
    <w:basedOn w:val="DefaultParagraphFont"/>
    <w:link w:val="PlainText"/>
    <w:rsid w:val="00F371D6"/>
    <w:rPr>
      <w:rFonts w:ascii="Courier New" w:eastAsia="Times New Roman" w:hAnsi="Courier New" w:cs="Times New Roman"/>
      <w:sz w:val="20"/>
      <w:szCs w:val="20"/>
      <w:lang w:eastAsia="en-US"/>
    </w:rPr>
  </w:style>
  <w:style w:type="character" w:customStyle="1" w:styleId="MenuOption">
    <w:name w:val="Menu Option"/>
    <w:basedOn w:val="DefaultParagraphFont"/>
    <w:rsid w:val="00F371D6"/>
    <w:rPr>
      <w:b/>
      <w:smallCaps/>
    </w:rPr>
  </w:style>
  <w:style w:type="paragraph" w:customStyle="1" w:styleId="TableListNumber">
    <w:name w:val="Table List Number"/>
    <w:basedOn w:val="ListNumber"/>
    <w:rsid w:val="00F371D6"/>
    <w:pPr>
      <w:numPr>
        <w:numId w:val="0"/>
      </w:numPr>
    </w:pPr>
  </w:style>
  <w:style w:type="paragraph" w:styleId="TOC4">
    <w:name w:val="toc 4"/>
    <w:basedOn w:val="TOCBase"/>
    <w:next w:val="Normal"/>
    <w:semiHidden/>
    <w:rsid w:val="00F371D6"/>
    <w:pPr>
      <w:tabs>
        <w:tab w:val="right" w:leader="dot" w:pos="9071"/>
      </w:tabs>
      <w:ind w:left="1701"/>
    </w:pPr>
  </w:style>
  <w:style w:type="paragraph" w:customStyle="1" w:styleId="ListAlpha">
    <w:name w:val="List Alpha"/>
    <w:basedOn w:val="List"/>
    <w:rsid w:val="00F371D6"/>
    <w:pPr>
      <w:numPr>
        <w:numId w:val="8"/>
      </w:numPr>
    </w:pPr>
  </w:style>
  <w:style w:type="paragraph" w:customStyle="1" w:styleId="ListAlpha2">
    <w:name w:val="List Alpha 2"/>
    <w:basedOn w:val="List2"/>
    <w:rsid w:val="00F371D6"/>
    <w:pPr>
      <w:numPr>
        <w:numId w:val="7"/>
      </w:numPr>
    </w:pPr>
  </w:style>
  <w:style w:type="paragraph" w:styleId="List2">
    <w:name w:val="List 2"/>
    <w:basedOn w:val="BodyText"/>
    <w:rsid w:val="00F371D6"/>
    <w:pPr>
      <w:tabs>
        <w:tab w:val="left" w:pos="680"/>
      </w:tabs>
      <w:spacing w:before="60" w:after="60"/>
      <w:ind w:left="680" w:hanging="340"/>
    </w:pPr>
  </w:style>
  <w:style w:type="paragraph" w:styleId="List3">
    <w:name w:val="List 3"/>
    <w:basedOn w:val="BodyText"/>
    <w:rsid w:val="00F371D6"/>
    <w:pPr>
      <w:tabs>
        <w:tab w:val="left" w:pos="1021"/>
      </w:tabs>
      <w:spacing w:before="60" w:after="60"/>
      <w:ind w:left="1020" w:hanging="340"/>
    </w:pPr>
  </w:style>
  <w:style w:type="paragraph" w:styleId="List4">
    <w:name w:val="List 4"/>
    <w:basedOn w:val="BodyText"/>
    <w:rsid w:val="00F371D6"/>
    <w:pPr>
      <w:tabs>
        <w:tab w:val="left" w:pos="1361"/>
      </w:tabs>
      <w:spacing w:before="60" w:after="60"/>
      <w:ind w:left="1361" w:hanging="340"/>
    </w:pPr>
  </w:style>
  <w:style w:type="paragraph" w:styleId="List5">
    <w:name w:val="List 5"/>
    <w:basedOn w:val="BodyText"/>
    <w:rsid w:val="00F371D6"/>
    <w:pPr>
      <w:tabs>
        <w:tab w:val="left" w:pos="1701"/>
      </w:tabs>
      <w:spacing w:before="60" w:after="60"/>
      <w:ind w:left="1701" w:hanging="340"/>
    </w:pPr>
  </w:style>
  <w:style w:type="paragraph" w:styleId="ListBullet3">
    <w:name w:val="List Bullet 3"/>
    <w:basedOn w:val="List3"/>
    <w:rsid w:val="00F371D6"/>
    <w:pPr>
      <w:numPr>
        <w:numId w:val="13"/>
      </w:numPr>
      <w:tabs>
        <w:tab w:val="clear" w:pos="1021"/>
      </w:tabs>
      <w:ind w:left="1037" w:hanging="357"/>
    </w:pPr>
  </w:style>
  <w:style w:type="paragraph" w:styleId="ListBullet4">
    <w:name w:val="List Bullet 4"/>
    <w:basedOn w:val="List4"/>
    <w:rsid w:val="00F371D6"/>
    <w:pPr>
      <w:numPr>
        <w:numId w:val="2"/>
      </w:numPr>
      <w:tabs>
        <w:tab w:val="clear" w:pos="1361"/>
      </w:tabs>
    </w:pPr>
  </w:style>
  <w:style w:type="paragraph" w:styleId="ListBullet5">
    <w:name w:val="List Bullet 5"/>
    <w:basedOn w:val="List5"/>
    <w:rsid w:val="00F371D6"/>
    <w:pPr>
      <w:numPr>
        <w:numId w:val="3"/>
      </w:numPr>
    </w:pPr>
  </w:style>
  <w:style w:type="paragraph" w:styleId="ListContinue2">
    <w:name w:val="List Continue 2"/>
    <w:basedOn w:val="List2"/>
    <w:rsid w:val="00F371D6"/>
    <w:pPr>
      <w:ind w:firstLine="0"/>
    </w:pPr>
  </w:style>
  <w:style w:type="paragraph" w:styleId="ListContinue3">
    <w:name w:val="List Continue 3"/>
    <w:basedOn w:val="List3"/>
    <w:rsid w:val="00F371D6"/>
    <w:pPr>
      <w:ind w:left="1021" w:firstLine="0"/>
    </w:pPr>
  </w:style>
  <w:style w:type="paragraph" w:styleId="ListContinue4">
    <w:name w:val="List Continue 4"/>
    <w:basedOn w:val="List4"/>
    <w:rsid w:val="00F371D6"/>
    <w:pPr>
      <w:ind w:firstLine="0"/>
    </w:pPr>
  </w:style>
  <w:style w:type="paragraph" w:styleId="ListContinue5">
    <w:name w:val="List Continue 5"/>
    <w:basedOn w:val="List5"/>
    <w:rsid w:val="00F371D6"/>
    <w:pPr>
      <w:ind w:firstLine="0"/>
    </w:pPr>
  </w:style>
  <w:style w:type="paragraph" w:styleId="ListNumber3">
    <w:name w:val="List Number 3"/>
    <w:basedOn w:val="List3"/>
    <w:rsid w:val="00F371D6"/>
    <w:pPr>
      <w:numPr>
        <w:numId w:val="4"/>
      </w:numPr>
    </w:pPr>
  </w:style>
  <w:style w:type="paragraph" w:styleId="ListNumber4">
    <w:name w:val="List Number 4"/>
    <w:basedOn w:val="List4"/>
    <w:rsid w:val="00F371D6"/>
    <w:pPr>
      <w:numPr>
        <w:numId w:val="5"/>
      </w:numPr>
    </w:pPr>
  </w:style>
  <w:style w:type="paragraph" w:styleId="ListNumber5">
    <w:name w:val="List Number 5"/>
    <w:basedOn w:val="List5"/>
    <w:rsid w:val="00F371D6"/>
    <w:pPr>
      <w:numPr>
        <w:numId w:val="6"/>
      </w:numPr>
    </w:pPr>
  </w:style>
  <w:style w:type="paragraph" w:styleId="BlockText">
    <w:name w:val="Block Text"/>
    <w:basedOn w:val="Normal"/>
    <w:rsid w:val="00F371D6"/>
    <w:pPr>
      <w:spacing w:after="120"/>
      <w:ind w:left="1440" w:right="1440"/>
    </w:pPr>
  </w:style>
  <w:style w:type="character" w:customStyle="1" w:styleId="Subscript">
    <w:name w:val="Subscript"/>
    <w:basedOn w:val="DefaultParagraphFont"/>
    <w:rsid w:val="00F371D6"/>
    <w:rPr>
      <w:sz w:val="16"/>
      <w:vertAlign w:val="subscript"/>
    </w:rPr>
  </w:style>
  <w:style w:type="character" w:customStyle="1" w:styleId="Superscript">
    <w:name w:val="Superscript"/>
    <w:basedOn w:val="DefaultParagraphFont"/>
    <w:rsid w:val="00F371D6"/>
    <w:rPr>
      <w:sz w:val="16"/>
      <w:vertAlign w:val="superscript"/>
    </w:rPr>
  </w:style>
  <w:style w:type="character" w:customStyle="1" w:styleId="Symbols">
    <w:name w:val="Symbols"/>
    <w:basedOn w:val="DefaultParagraphFont"/>
    <w:rsid w:val="00F371D6"/>
    <w:rPr>
      <w:rFonts w:ascii="Symbol" w:hAnsi="Symbol"/>
    </w:rPr>
  </w:style>
  <w:style w:type="character" w:customStyle="1" w:styleId="MenuOptions">
    <w:name w:val="Menu Options"/>
    <w:basedOn w:val="DefaultParagraphFont"/>
    <w:rsid w:val="00F371D6"/>
    <w:rPr>
      <w:rFonts w:ascii="Arial Narrow" w:hAnsi="Arial Narrow"/>
      <w:smallCaps/>
    </w:rPr>
  </w:style>
  <w:style w:type="character" w:customStyle="1" w:styleId="Buttons">
    <w:name w:val="Buttons"/>
    <w:basedOn w:val="DefaultParagraphFont"/>
    <w:rsid w:val="00F371D6"/>
    <w:rPr>
      <w:b/>
    </w:rPr>
  </w:style>
  <w:style w:type="character" w:customStyle="1" w:styleId="Underlined">
    <w:name w:val="Underlined"/>
    <w:basedOn w:val="DefaultParagraphFont"/>
    <w:rsid w:val="00F371D6"/>
    <w:rPr>
      <w:u w:val="single"/>
    </w:rPr>
  </w:style>
  <w:style w:type="paragraph" w:customStyle="1" w:styleId="TableBodyTextRight">
    <w:name w:val="Table Body Text Right"/>
    <w:basedOn w:val="TableBodyText"/>
    <w:rsid w:val="00F371D6"/>
    <w:pPr>
      <w:widowControl w:val="0"/>
      <w:autoSpaceDE w:val="0"/>
      <w:autoSpaceDN w:val="0"/>
      <w:adjustRightInd w:val="0"/>
      <w:jc w:val="right"/>
    </w:pPr>
    <w:rPr>
      <w:rFonts w:cs="Arial"/>
      <w:szCs w:val="18"/>
    </w:rPr>
  </w:style>
  <w:style w:type="paragraph" w:customStyle="1" w:styleId="CopyrightText">
    <w:name w:val="Copyright Text"/>
    <w:basedOn w:val="BodyText"/>
    <w:rsid w:val="00F371D6"/>
    <w:rPr>
      <w:sz w:val="18"/>
    </w:rPr>
  </w:style>
  <w:style w:type="paragraph" w:customStyle="1" w:styleId="BodySmallRight">
    <w:name w:val="Body Small Right"/>
    <w:basedOn w:val="BodyTextRight"/>
    <w:rsid w:val="00F371D6"/>
    <w:rPr>
      <w:sz w:val="18"/>
      <w:szCs w:val="18"/>
    </w:rPr>
  </w:style>
  <w:style w:type="paragraph" w:customStyle="1" w:styleId="MarginEdition">
    <w:name w:val="Margin Edition"/>
    <w:basedOn w:val="MarginNote"/>
    <w:rsid w:val="00F371D6"/>
    <w:pPr>
      <w:spacing w:before="0" w:after="0"/>
    </w:pPr>
    <w:rPr>
      <w:rFonts w:ascii="Times New Roman" w:hAnsi="Times New Roman"/>
      <w:color w:val="999999"/>
    </w:rPr>
  </w:style>
  <w:style w:type="paragraph" w:customStyle="1" w:styleId="Spacer">
    <w:name w:val="Spacer"/>
    <w:basedOn w:val="Normal"/>
    <w:rsid w:val="00F371D6"/>
    <w:rPr>
      <w:sz w:val="2"/>
      <w:szCs w:val="2"/>
    </w:rPr>
  </w:style>
  <w:style w:type="character" w:customStyle="1" w:styleId="Small">
    <w:name w:val="Small"/>
    <w:basedOn w:val="DefaultParagraphFont"/>
    <w:rsid w:val="00F371D6"/>
    <w:rPr>
      <w:sz w:val="16"/>
    </w:rPr>
  </w:style>
  <w:style w:type="paragraph" w:customStyle="1" w:styleId="WideTable">
    <w:name w:val="Wide Table"/>
    <w:basedOn w:val="Normal"/>
    <w:rsid w:val="00F371D6"/>
    <w:pPr>
      <w:ind w:left="-1418"/>
    </w:pPr>
    <w:rPr>
      <w:sz w:val="2"/>
      <w:szCs w:val="2"/>
    </w:rPr>
  </w:style>
  <w:style w:type="character" w:styleId="PageNumber">
    <w:name w:val="page number"/>
    <w:basedOn w:val="DefaultParagraphFont"/>
    <w:rsid w:val="00F371D6"/>
  </w:style>
  <w:style w:type="paragraph" w:styleId="Quote">
    <w:name w:val="Quote"/>
    <w:basedOn w:val="Heading1"/>
    <w:link w:val="QuoteChar"/>
    <w:qFormat/>
    <w:rsid w:val="00F371D6"/>
    <w:rPr>
      <w:b w:val="0"/>
      <w:sz w:val="72"/>
      <w:szCs w:val="72"/>
      <w:lang w:val="en-NZ"/>
    </w:rPr>
  </w:style>
  <w:style w:type="character" w:customStyle="1" w:styleId="QuoteChar">
    <w:name w:val="Quote Char"/>
    <w:basedOn w:val="DefaultParagraphFont"/>
    <w:link w:val="Quote"/>
    <w:rsid w:val="00F371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71D6"/>
    <w:pPr>
      <w:pageBreakBefore/>
    </w:pPr>
  </w:style>
  <w:style w:type="paragraph" w:customStyle="1" w:styleId="Border">
    <w:name w:val="Border"/>
    <w:basedOn w:val="Normal"/>
    <w:qFormat/>
    <w:rsid w:val="00F371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71D6"/>
    <w:rPr>
      <w:b/>
      <w:bCs/>
      <w:i/>
      <w:iCs/>
      <w:color w:val="auto"/>
    </w:rPr>
  </w:style>
  <w:style w:type="paragraph" w:styleId="IntenseQuote">
    <w:name w:val="Intense Quote"/>
    <w:basedOn w:val="Normal"/>
    <w:next w:val="Normal"/>
    <w:link w:val="IntenseQuoteChar"/>
    <w:uiPriority w:val="30"/>
    <w:qFormat/>
    <w:rsid w:val="00F371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71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71D6"/>
    <w:rPr>
      <w:smallCaps/>
      <w:color w:val="auto"/>
      <w:u w:val="single"/>
    </w:rPr>
  </w:style>
  <w:style w:type="character" w:styleId="IntenseReference">
    <w:name w:val="Intense Reference"/>
    <w:basedOn w:val="DefaultParagraphFont"/>
    <w:uiPriority w:val="32"/>
    <w:qFormat/>
    <w:rsid w:val="00F371D6"/>
    <w:rPr>
      <w:b/>
      <w:bCs/>
      <w:smallCaps/>
      <w:color w:val="auto"/>
      <w:spacing w:val="5"/>
      <w:u w:val="single"/>
    </w:rPr>
  </w:style>
  <w:style w:type="paragraph" w:customStyle="1" w:styleId="2ColumnHeading">
    <w:name w:val="2Column Heading"/>
    <w:basedOn w:val="BodyText"/>
    <w:qFormat/>
    <w:rsid w:val="00F371D6"/>
    <w:pPr>
      <w:spacing w:after="60"/>
      <w:ind w:left="-2268"/>
    </w:pPr>
    <w:rPr>
      <w:b/>
    </w:rPr>
  </w:style>
  <w:style w:type="paragraph" w:customStyle="1" w:styleId="Heading1TOC">
    <w:name w:val="Heading1 TOC"/>
    <w:basedOn w:val="Normal"/>
    <w:qFormat/>
    <w:rsid w:val="00F371D6"/>
    <w:pPr>
      <w:spacing w:before="240" w:after="120"/>
    </w:pPr>
    <w:rPr>
      <w:rFonts w:ascii="Times New Roman" w:hAnsi="Times New Roman"/>
      <w:b/>
      <w:sz w:val="32"/>
    </w:rPr>
  </w:style>
  <w:style w:type="paragraph" w:customStyle="1" w:styleId="Heading2TOC">
    <w:name w:val="Heading2 TOC"/>
    <w:basedOn w:val="Normal"/>
    <w:qFormat/>
    <w:rsid w:val="00F371D6"/>
    <w:pPr>
      <w:spacing w:before="240" w:after="60"/>
    </w:pPr>
    <w:rPr>
      <w:rFonts w:ascii="Times New Roman" w:hAnsi="Times New Roman"/>
      <w:b/>
      <w:sz w:val="28"/>
    </w:rPr>
  </w:style>
  <w:style w:type="character" w:customStyle="1" w:styleId="Underline">
    <w:name w:val="Underline"/>
    <w:basedOn w:val="DefaultParagraphFont"/>
    <w:qFormat/>
    <w:rsid w:val="00F371D6"/>
    <w:rPr>
      <w:u w:val="single"/>
    </w:rPr>
  </w:style>
  <w:style w:type="character" w:customStyle="1" w:styleId="BoldandItalics">
    <w:name w:val="Bold and Italics"/>
    <w:qFormat/>
    <w:rsid w:val="00F371D6"/>
    <w:rPr>
      <w:b/>
      <w:i/>
      <w:u w:val="none"/>
    </w:rPr>
  </w:style>
  <w:style w:type="paragraph" w:styleId="BalloonText">
    <w:name w:val="Balloon Text"/>
    <w:basedOn w:val="Normal"/>
    <w:link w:val="BalloonTextChar"/>
    <w:rsid w:val="00F371D6"/>
    <w:rPr>
      <w:rFonts w:ascii="Tahoma" w:hAnsi="Tahoma" w:cs="Tahoma"/>
      <w:sz w:val="16"/>
      <w:szCs w:val="16"/>
    </w:rPr>
  </w:style>
  <w:style w:type="character" w:customStyle="1" w:styleId="BalloonTextChar">
    <w:name w:val="Balloon Text Char"/>
    <w:basedOn w:val="DefaultParagraphFont"/>
    <w:link w:val="BalloonText"/>
    <w:rsid w:val="00F371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71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71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71D6"/>
    <w:rPr>
      <w:b/>
      <w:color w:val="660033"/>
      <w:spacing w:val="0"/>
    </w:rPr>
  </w:style>
  <w:style w:type="paragraph" w:customStyle="1" w:styleId="Nameditemlist">
    <w:name w:val="Named item list"/>
    <w:basedOn w:val="BodyText"/>
    <w:qFormat/>
    <w:rsid w:val="00F371D6"/>
    <w:pPr>
      <w:tabs>
        <w:tab w:val="left" w:pos="2835"/>
      </w:tabs>
      <w:ind w:left="2835" w:hanging="2835"/>
    </w:pPr>
  </w:style>
  <w:style w:type="paragraph" w:customStyle="1" w:styleId="BodyTextnopadding">
    <w:name w:val="Body Text no padding"/>
    <w:basedOn w:val="BodyText"/>
    <w:qFormat/>
    <w:rsid w:val="00F371D6"/>
    <w:pPr>
      <w:spacing w:before="0" w:after="0"/>
    </w:pPr>
  </w:style>
  <w:style w:type="paragraph" w:customStyle="1" w:styleId="BodyTextBold">
    <w:name w:val="Body Text Bold"/>
    <w:basedOn w:val="BodyText"/>
    <w:qFormat/>
    <w:rsid w:val="00F371D6"/>
    <w:rPr>
      <w:b/>
    </w:rPr>
  </w:style>
  <w:style w:type="character" w:styleId="Hyperlink">
    <w:name w:val="Hyperlink"/>
    <w:basedOn w:val="DefaultParagraphFont"/>
    <w:uiPriority w:val="99"/>
    <w:unhideWhenUsed/>
    <w:rsid w:val="007530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Words>
  <Characters>6712</Characters>
  <Application>Microsoft Office Word</Application>
  <DocSecurity>0</DocSecurity>
  <Lines>176</Lines>
  <Paragraphs>100</Paragraphs>
  <ScaleCrop>false</ScaleCrop>
  <Company>Author-it Software Corporation Ltd.</Company>
  <LinksUpToDate>false</LinksUpToDate>
  <CharactersWithSpaces>7570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CSCSAS005 Contain incidents that jeopardise safety and security</dc:title>
  <dc:subject>Approved</dc:subject>
  <dc:creator>Public Skills Australia</dc:creator>
  <cp:keywords>Release: 1</cp:keywords>
  <dc:description>Review Date: 12 April 2008</dc:description>
  <cp:lastModifiedBy>HSD_TPCMSd.prod</cp:lastModifiedBy>
  <cp:revision>3</cp:revision>
  <dcterms:created xsi:type="dcterms:W3CDTF">2025-03-01T09:25:00Z</dcterms:created>
  <dcterms:modified xsi:type="dcterms:W3CDTF">2025-03-01T09:25:00Z</dcterms:modified>
</cp:coreProperties>
</file>