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92B" w:rsidP="00BF792B">
      <w:pPr>
        <w:pStyle w:val="Title"/>
      </w:pPr>
      <w:r>
        <w:fldChar w:fldCharType="begin"/>
      </w:r>
      <w:r>
        <w:instrText xml:space="preserve"> TITLE   \* MERGEFORMAT </w:instrText>
      </w:r>
      <w:r>
        <w:fldChar w:fldCharType="separate"/>
      </w:r>
      <w:r>
        <w:t>CSCSAS004 Maintain security of the environment</w:t>
      </w:r>
      <w:r>
        <w:fldChar w:fldCharType="end"/>
      </w:r>
    </w:p>
    <w:p w:rsidR="00BF792B" w:rsidP="00BF792B">
      <w:pPr>
        <w:pStyle w:val="Version"/>
        <w:sectPr w:rsidSect="00C471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161" w:rsidP="00C47161">
      <w:pPr>
        <w:pStyle w:val="SuperHeading"/>
      </w:pPr>
      <w:r w:rsidRPr="00C47161">
        <w:t>CSCSAS004 Maintain security of the environment</w:t>
      </w:r>
    </w:p>
    <w:p w:rsidR="00000000" w:rsidRPr="00C47161" w:rsidP="00C47161">
      <w:pPr>
        <w:pStyle w:val="Heading1"/>
      </w:pPr>
      <w:bookmarkStart w:id="1" w:name="O_644520"/>
      <w:bookmarkEnd w:id="1"/>
      <w:r w:rsidRPr="00C47161">
        <w:t>Modification History</w:t>
      </w:r>
    </w:p>
    <w:tbl>
      <w:tblPr>
        <w:tblW w:w="0" w:type="auto"/>
        <w:tblLayout w:type="fixed"/>
        <w:tblCellMar>
          <w:left w:w="62" w:type="dxa"/>
          <w:right w:w="62" w:type="dxa"/>
        </w:tblCellMar>
        <w:tblLook w:val="0000"/>
      </w:tblPr>
      <w:tblGrid>
        <w:gridCol w:w="1134"/>
        <w:gridCol w:w="7937"/>
      </w:tblGrid>
      <w:tr w:rsidTr="00BF79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TableHeading"/>
              <w:rPr>
                <w:lang w:val="en-NZ"/>
              </w:rPr>
            </w:pPr>
            <w:r w:rsidRPr="00C471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TableHeading"/>
              <w:rPr>
                <w:lang w:val="en-NZ"/>
              </w:rPr>
            </w:pPr>
            <w:r w:rsidRPr="00C47161">
              <w:t>Comments</w:t>
            </w:r>
          </w:p>
        </w:tc>
      </w:tr>
      <w:tr w:rsidTr="00BF79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BodyText"/>
              <w:rPr>
                <w:lang w:val="en-NZ"/>
              </w:rPr>
            </w:pPr>
            <w:r w:rsidRPr="00C471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161" w:rsidP="00C47161">
            <w:pPr>
              <w:pStyle w:val="BodyText"/>
            </w:pPr>
            <w:r w:rsidRPr="00C47161">
              <w:t xml:space="preserve">This unit was released in CSC Correctional Services Training Package release 1.0 and meets the Standards for Training Packages. </w:t>
            </w:r>
          </w:p>
          <w:p w:rsidR="00000000" w:rsidRPr="00C47161" w:rsidP="00C47161">
            <w:pPr>
              <w:pStyle w:val="BodyText"/>
            </w:pPr>
            <w:r w:rsidRPr="00C47161">
              <w:t xml:space="preserve">This unit supersedes and is equivalent to CSCSAS204A Maintain security of the </w:t>
            </w:r>
            <w:r w:rsidRPr="00C47161">
              <w:t>environment.</w:t>
            </w:r>
          </w:p>
        </w:tc>
      </w:tr>
    </w:tbl>
    <w:p w:rsidR="00BF792B" w:rsidP="00C47161">
      <w:pPr>
        <w:pStyle w:val="BodyText"/>
      </w:pPr>
    </w:p>
    <w:p w:rsidR="00BF792B" w:rsidP="00C47161">
      <w:pPr>
        <w:pStyle w:val="BodyText"/>
      </w:pPr>
    </w:p>
    <w:p w:rsidR="00000000" w:rsidRPr="00C47161" w:rsidP="00C47161">
      <w:pPr>
        <w:pStyle w:val="Heading1"/>
      </w:pPr>
      <w:bookmarkStart w:id="2" w:name="O_644521"/>
      <w:bookmarkEnd w:id="2"/>
      <w:r w:rsidRPr="00C47161">
        <w:t>Application</w:t>
      </w:r>
    </w:p>
    <w:p w:rsidR="00000000" w:rsidRPr="00C47161" w:rsidP="00BF792B">
      <w:pPr>
        <w:pStyle w:val="BodyText"/>
      </w:pPr>
      <w:r w:rsidRPr="00C47161">
        <w:t>This unit describes the skills required to maintain a confident presence and operational safety.</w:t>
      </w:r>
    </w:p>
    <w:p w:rsidR="00000000" w:rsidRPr="00C47161" w:rsidP="00BF792B">
      <w:pPr>
        <w:pStyle w:val="BodyText"/>
      </w:pPr>
      <w:r w:rsidRPr="00C47161">
        <w:t>This unit applies to those working in detention centres, correctional centres or prisons, community corrections o</w:t>
      </w:r>
      <w:r w:rsidRPr="00C47161">
        <w:t>ffices, justice administration offices and on work sites where detainees, prisoners or offenders are under statutory supervision.</w:t>
      </w:r>
    </w:p>
    <w:p w:rsidR="00000000" w:rsidRPr="00C47161" w:rsidP="00BF792B">
      <w:pPr>
        <w:pStyle w:val="BodyText"/>
      </w:pPr>
      <w:r w:rsidRPr="00C47161">
        <w:t xml:space="preserve">The skills and knowledge described in this unit must be applied within the legislative, regulatory and policy environment in </w:t>
      </w:r>
      <w:r w:rsidRPr="00C47161">
        <w:t>which they are carried out. Organisational policies and procedures must be consulted and adhered to, particularly those related to security.</w:t>
      </w:r>
    </w:p>
    <w:p w:rsidR="00000000" w:rsidRPr="00C47161" w:rsidP="00BF792B">
      <w:pPr>
        <w:pStyle w:val="BodyText"/>
      </w:pPr>
      <w:r w:rsidRPr="00C47161">
        <w:t>Those undertaking this unit generally work independently but with regular support required to perform routine tasks in a moderate range of familiar and less familiar contexts. The role requires basic communication and simple inferencing skills.</w:t>
      </w:r>
    </w:p>
    <w:p w:rsidR="00000000" w:rsidRPr="00C47161" w:rsidP="00BF792B">
      <w:pPr>
        <w:pStyle w:val="BodyText"/>
      </w:pPr>
      <w:r w:rsidRPr="00C47161">
        <w:t>No licensi</w:t>
      </w:r>
      <w:r w:rsidRPr="00C47161">
        <w:t>ng, legislative or certification requirements apply to unit at the time of publication.</w:t>
      </w:r>
    </w:p>
    <w:p w:rsidR="00000000" w:rsidRPr="00C47161" w:rsidP="00C47161">
      <w:pPr>
        <w:pStyle w:val="Heading1"/>
      </w:pPr>
      <w:bookmarkStart w:id="3" w:name="O_644523"/>
      <w:bookmarkEnd w:id="3"/>
      <w:r w:rsidRPr="00C47161">
        <w:t>Competency Field</w:t>
      </w:r>
    </w:p>
    <w:p w:rsidR="00BF792B" w:rsidP="00BF792B">
      <w:pPr>
        <w:pStyle w:val="BodyText"/>
      </w:pPr>
      <w:r w:rsidRPr="00C47161">
        <w:t>Safety and security</w:t>
      </w:r>
    </w:p>
    <w:p w:rsidR="00000000" w:rsidRPr="00C47161" w:rsidP="00C47161">
      <w:pPr>
        <w:pStyle w:val="Heading1"/>
      </w:pPr>
      <w:bookmarkStart w:id="4" w:name="O_644525"/>
      <w:bookmarkEnd w:id="4"/>
      <w:r w:rsidRPr="00C47161">
        <w:t>Elements and Performance Criteria</w:t>
      </w:r>
    </w:p>
    <w:tbl>
      <w:tblPr>
        <w:tblW w:w="0" w:type="auto"/>
        <w:tblLayout w:type="fixed"/>
        <w:tblCellMar>
          <w:left w:w="62" w:type="dxa"/>
          <w:right w:w="62" w:type="dxa"/>
        </w:tblCellMar>
        <w:tblLook w:val="0000"/>
      </w:tblPr>
      <w:tblGrid>
        <w:gridCol w:w="2268"/>
        <w:gridCol w:w="6804"/>
      </w:tblGrid>
      <w:tr w:rsidTr="00C471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TableHeading"/>
              <w:rPr>
                <w:lang w:val="en-NZ"/>
              </w:rPr>
            </w:pPr>
            <w:r w:rsidRPr="00C4716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TableHeading"/>
              <w:rPr>
                <w:lang w:val="en-NZ"/>
              </w:rPr>
            </w:pPr>
            <w:r w:rsidRPr="00C47161">
              <w:t>PERFORMANCE CRITERIA</w:t>
            </w:r>
          </w:p>
        </w:tc>
      </w:tr>
      <w:tr w:rsidTr="00C471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BodyText"/>
              <w:rPr>
                <w:lang w:val="en-NZ"/>
              </w:rPr>
            </w:pPr>
            <w:r w:rsidRPr="00C47161">
              <w:t>Elements describe the essential</w:t>
            </w:r>
            <w:r w:rsidRPr="00C47161">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BodyText"/>
              <w:rPr>
                <w:lang w:val="en-NZ"/>
              </w:rPr>
            </w:pPr>
            <w:r w:rsidRPr="00C47161">
              <w:t>Performance criteria describe the performance needed to demonstrate achievement of the element. Where bold italicised text is used, further information is detailed in the range of conditions section.</w:t>
            </w:r>
          </w:p>
        </w:tc>
      </w:tr>
      <w:tr w:rsidTr="00C471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List"/>
              <w:rPr>
                <w:lang w:val="en-NZ"/>
              </w:rPr>
            </w:pPr>
            <w:r w:rsidRPr="00C47161">
              <w:rPr>
                <w:rStyle w:val="SpecialBold"/>
              </w:rPr>
              <w:t xml:space="preserve">1. </w:t>
            </w:r>
            <w:r w:rsidRPr="00C47161">
              <w:rPr>
                <w:rStyle w:val="SpecialBold"/>
              </w:rPr>
              <w:tab/>
              <w:t>Maintain confident presence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161" w:rsidP="00C47161">
            <w:pPr>
              <w:pStyle w:val="List"/>
            </w:pPr>
            <w:r w:rsidRPr="00C47161">
              <w:t>1.1</w:t>
            </w:r>
            <w:r w:rsidRPr="00C47161">
              <w:tab/>
              <w:t xml:space="preserve">Maintain </w:t>
            </w:r>
            <w:r w:rsidRPr="00C47161">
              <w:t>a professional image during interactions.</w:t>
            </w:r>
          </w:p>
          <w:p w:rsidR="00000000" w:rsidRPr="00C47161" w:rsidP="00C47161">
            <w:pPr>
              <w:pStyle w:val="List"/>
            </w:pPr>
            <w:r w:rsidRPr="00C47161">
              <w:t>1.2</w:t>
            </w:r>
            <w:r w:rsidRPr="00C47161">
              <w:tab/>
              <w:t xml:space="preserve">Respect the independence and personal dignity of all people. </w:t>
            </w:r>
          </w:p>
          <w:p w:rsidR="00000000" w:rsidP="00C47161">
            <w:pPr>
              <w:pStyle w:val="List"/>
              <w:rPr>
                <w:lang w:val="en-NZ"/>
              </w:rPr>
            </w:pPr>
            <w:r w:rsidRPr="00C47161">
              <w:t>1.3</w:t>
            </w:r>
            <w:r w:rsidRPr="00C47161">
              <w:tab/>
              <w:t>Provide information and advice that is clear, accurate and appropriate for the audience and takes into account cultural and social differences.</w:t>
            </w:r>
          </w:p>
        </w:tc>
      </w:tr>
      <w:tr w:rsidTr="00C471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List"/>
              <w:rPr>
                <w:lang w:val="en-NZ"/>
              </w:rPr>
            </w:pPr>
            <w:r w:rsidRPr="00C47161">
              <w:rPr>
                <w:rStyle w:val="SpecialBold"/>
              </w:rPr>
              <w:t>2.</w:t>
            </w:r>
            <w:r w:rsidRPr="00C47161">
              <w:rPr>
                <w:rStyle w:val="SpecialBold"/>
              </w:rPr>
              <w:tab/>
              <w:t>Maintain operational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161" w:rsidP="00C47161">
            <w:pPr>
              <w:pStyle w:val="List"/>
            </w:pPr>
            <w:r w:rsidRPr="00C47161">
              <w:t>2.1</w:t>
            </w:r>
            <w:r w:rsidRPr="00C47161">
              <w:tab/>
              <w:t>Continually review environmental factors to identify distinctive features and characteristics and note changes.</w:t>
            </w:r>
          </w:p>
          <w:p w:rsidR="00000000" w:rsidRPr="00C47161" w:rsidP="00C47161">
            <w:pPr>
              <w:pStyle w:val="List"/>
            </w:pPr>
            <w:r w:rsidRPr="00C47161">
              <w:t>2.2</w:t>
            </w:r>
            <w:r w:rsidRPr="00C47161">
              <w:tab/>
              <w:t>Check information about people and property and confirm from authorised sources.</w:t>
            </w:r>
          </w:p>
          <w:p w:rsidR="00000000" w:rsidRPr="00C47161" w:rsidP="00C47161">
            <w:pPr>
              <w:pStyle w:val="List"/>
            </w:pPr>
            <w:r w:rsidRPr="00C47161">
              <w:t>2.3</w:t>
            </w:r>
            <w:r w:rsidRPr="00C47161">
              <w:tab/>
              <w:t>Identify and analys</w:t>
            </w:r>
            <w:r w:rsidRPr="00C47161">
              <w:t>e risk factors according to organisation procedures.</w:t>
            </w:r>
          </w:p>
          <w:p w:rsidR="00000000" w:rsidRPr="00C47161" w:rsidP="00C47161">
            <w:pPr>
              <w:pStyle w:val="List"/>
            </w:pPr>
            <w:r w:rsidRPr="00C47161">
              <w:t>2.4</w:t>
            </w:r>
            <w:r w:rsidRPr="00C47161">
              <w:tab/>
              <w:t>Maintain precautionary measures to preserve safety of people according to legal requirements and procedures.</w:t>
            </w:r>
          </w:p>
          <w:p w:rsidR="00000000" w:rsidRPr="00C47161" w:rsidP="00C47161">
            <w:pPr>
              <w:pStyle w:val="List"/>
            </w:pPr>
            <w:r w:rsidRPr="00C47161">
              <w:t>2.5</w:t>
            </w:r>
            <w:r w:rsidRPr="00C47161">
              <w:tab/>
              <w:t>Identify situations requiring assistance and request support promptly.</w:t>
            </w:r>
          </w:p>
        </w:tc>
      </w:tr>
    </w:tbl>
    <w:p w:rsidR="00BF792B" w:rsidP="00C47161">
      <w:pPr>
        <w:pStyle w:val="BodyText"/>
      </w:pPr>
    </w:p>
    <w:p w:rsidR="00BF792B" w:rsidP="00C47161">
      <w:pPr>
        <w:pStyle w:val="BodyText"/>
      </w:pPr>
    </w:p>
    <w:p w:rsidR="00000000" w:rsidRPr="00C47161" w:rsidP="00C47161">
      <w:pPr>
        <w:pStyle w:val="Heading1"/>
      </w:pPr>
      <w:bookmarkStart w:id="5" w:name="O_644526"/>
      <w:bookmarkEnd w:id="5"/>
      <w:r w:rsidRPr="00C47161">
        <w:t>Foundation Skills</w:t>
      </w:r>
    </w:p>
    <w:p w:rsidR="00000000" w:rsidRPr="00C47161" w:rsidP="00BF792B">
      <w:pPr>
        <w:pStyle w:val="BodyText"/>
      </w:pPr>
      <w:r w:rsidRPr="00C47161">
        <w:t>The foundation skills demands of this unit have been mapped for alignment with the Australian Core Skills Framework (ACSF). The following tables outline the performance levels indicated for successful attainment of the unit.</w:t>
      </w:r>
    </w:p>
    <w:p w:rsidR="00000000" w:rsidRPr="00C47161" w:rsidP="00BF792B">
      <w:pPr>
        <w:pStyle w:val="BodyText"/>
      </w:pPr>
      <w:r w:rsidRPr="00C47161">
        <w:t>ACSF le</w:t>
      </w:r>
      <w:r w:rsidRPr="00C47161">
        <w:t>vels indicative of performance:</w:t>
      </w:r>
    </w:p>
    <w:p w:rsidR="00000000" w:rsidRPr="00C47161" w:rsidP="00C47161">
      <w:pPr>
        <w:pStyle w:val="BodyText"/>
      </w:pPr>
      <w:bookmarkStart w:id="6" w:name="O_64494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0.5pt">
            <v:imagedata r:id="rId10" o:title=""/>
          </v:shape>
        </w:pict>
      </w:r>
      <w:bookmarkEnd w:id="6"/>
    </w:p>
    <w:p w:rsidR="00000000" w:rsidRPr="00C47161" w:rsidP="00C47161">
      <w:pPr>
        <w:pStyle w:val="BodyText"/>
      </w:pPr>
    </w:p>
    <w:p w:rsidR="00000000" w:rsidRPr="00C47161" w:rsidP="00BF792B">
      <w:pPr>
        <w:pStyle w:val="BodyText"/>
      </w:pPr>
      <w:r w:rsidRPr="00C47161">
        <w:t>Further information on ACSF and the foundation skills underpinning this unit can</w:t>
      </w:r>
      <w:r w:rsidRPr="00C47161">
        <w:t xml:space="preserve"> be found in the </w:t>
      </w:r>
      <w:r w:rsidRPr="00C47161">
        <w:rPr>
          <w:rStyle w:val="HotSpot"/>
        </w:rPr>
        <w:t>Foundation Skills Guide</w:t>
      </w:r>
      <w:bookmarkStart w:id="7" w:name="H_626176"/>
      <w:bookmarkEnd w:id="7"/>
      <w:r w:rsidRPr="00C47161">
        <w:t xml:space="preserve"> </w:t>
      </w:r>
      <w:r>
        <w:fldChar w:fldCharType="begin"/>
      </w:r>
      <w:r>
        <w:instrText xml:space="preserve"> HYPERLINK "http://www.govskills.com.au/guides/correctional-services/foundation-skills-guide" </w:instrText>
      </w:r>
      <w:r>
        <w:fldChar w:fldCharType="separate"/>
      </w:r>
      <w:r w:rsidRPr="00C47161">
        <w:rPr>
          <w:rStyle w:val="HotSpot"/>
        </w:rPr>
        <w:t>http://www.govskills.com.au/guides/correctional-services/foundation-skills-guid</w:t>
      </w:r>
      <w:r w:rsidRPr="00C47161">
        <w:rPr>
          <w:rStyle w:val="HotSpot"/>
        </w:rPr>
        <w:t>e</w:t>
      </w:r>
      <w:r>
        <w:fldChar w:fldCharType="end"/>
      </w:r>
      <w:r w:rsidRPr="00C47161">
        <w:t xml:space="preserve"> on the GSA website.</w:t>
      </w:r>
    </w:p>
    <w:p w:rsidR="00000000" w:rsidRPr="00C47161" w:rsidP="00C47161">
      <w:pPr>
        <w:pStyle w:val="Heading1"/>
      </w:pPr>
      <w:bookmarkStart w:id="8" w:name="O_644528"/>
      <w:bookmarkEnd w:id="8"/>
      <w:r w:rsidRPr="00C47161">
        <w:t>Unit Mapping Information</w:t>
      </w:r>
    </w:p>
    <w:p w:rsidR="00BF792B" w:rsidP="00BF792B">
      <w:pPr>
        <w:pStyle w:val="BodyText"/>
      </w:pPr>
      <w:r w:rsidRPr="00C47161">
        <w:t>Supersedes and is equivalent to CSCSAS204A Maintain security of the environment.</w:t>
      </w:r>
    </w:p>
    <w:p w:rsidR="00000000" w:rsidRPr="00C47161" w:rsidP="00C47161">
      <w:pPr>
        <w:pStyle w:val="Heading1"/>
      </w:pPr>
      <w:bookmarkStart w:id="9" w:name="O_644535"/>
      <w:bookmarkEnd w:id="9"/>
      <w:r w:rsidRPr="00C47161">
        <w:t>Links</w:t>
      </w:r>
    </w:p>
    <w:p w:rsidR="00000000" w:rsidRPr="00C47161" w:rsidP="00BF792B">
      <w:pPr>
        <w:pStyle w:val="BodyText"/>
      </w:pPr>
      <w:r w:rsidRPr="00C471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C357C">
        <w:rPr>
          <w:rStyle w:val="Hyperlink"/>
        </w:rPr>
        <w:t>https://vetnet.gov.au/Pages/TrainingDocs.aspx?q=114e25cd-3a2c-4490-baae-47d68dcd2fde</w:t>
      </w:r>
      <w:r>
        <w:fldChar w:fldCharType="end"/>
      </w:r>
    </w:p>
    <w:p w:rsidR="00000000" w:rsidRPr="00C47161" w:rsidP="00BF792B">
      <w:pPr>
        <w:pStyle w:val="BodyText"/>
      </w:pPr>
      <w:r w:rsidRPr="00C471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C357C">
        <w:rPr>
          <w:rStyle w:val="Hyperlink"/>
        </w:rPr>
        <w:t>https://vetnet.gov.au/Pages/TrainingDocs.aspx?q=114e25cd-3a2c-4490-baae-47d68dcd2fde</w:t>
      </w:r>
      <w:r>
        <w:fldChar w:fldCharType="end"/>
      </w:r>
    </w:p>
    <w:p w:rsidR="00000000" w:rsidRPr="00C47161" w:rsidP="00BF792B">
      <w:pPr>
        <w:pStyle w:val="BodyText"/>
      </w:pPr>
      <w:r w:rsidRPr="00C471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C357C">
        <w:rPr>
          <w:rStyle w:val="Hyperlink"/>
        </w:rPr>
        <w:t>https://vetnet.gov.au/Pages/TrainingDocs.aspx?q=114e25cd-3a2c-4490-baae-47d68dcd2fde</w:t>
      </w:r>
      <w:r>
        <w:fldChar w:fldCharType="end"/>
      </w:r>
    </w:p>
    <w:p w:rsidR="00000000" w:rsidRPr="00C47161" w:rsidP="00BF792B">
      <w:pPr>
        <w:pStyle w:val="BodyText"/>
      </w:pPr>
      <w:r w:rsidRPr="00C471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C357C">
        <w:rPr>
          <w:rStyle w:val="Hyperlink"/>
        </w:rPr>
        <w:t>https://vetnet.gov.au/Pages/TrainingDocs.aspx?q=114e25cd-3a2c-4490-baae-47d68dcd2fde</w:t>
      </w:r>
      <w:r>
        <w:fldChar w:fldCharType="end"/>
      </w:r>
    </w:p>
    <w:p w:rsidR="00000000" w:rsidRPr="00C47161" w:rsidP="00BF792B">
      <w:pPr>
        <w:pStyle w:val="BodyText"/>
        <w:sectPr w:rsidSect="00C47161">
          <w:headerReference w:type="default" r:id="rId11"/>
          <w:footerReference w:type="default" r:id="rId12"/>
          <w:pgSz w:w="11908" w:h="16833"/>
          <w:pgMar w:top="1702" w:right="1418" w:bottom="1702" w:left="1418" w:header="992" w:footer="992" w:gutter="0"/>
          <w:cols w:space="720"/>
          <w:noEndnote/>
          <w:docGrid w:linePitch="299"/>
        </w:sectPr>
      </w:pPr>
    </w:p>
    <w:p w:rsidR="00000000" w:rsidRPr="00C47161" w:rsidP="00C47161">
      <w:pPr>
        <w:pStyle w:val="SuperHeading"/>
      </w:pPr>
      <w:r w:rsidRPr="00C47161">
        <w:t>Assessment Requirements for CSCSAS004 Maintain security of the environment</w:t>
      </w:r>
    </w:p>
    <w:p w:rsidR="00000000" w:rsidRPr="00C47161" w:rsidP="00C47161">
      <w:pPr>
        <w:pStyle w:val="Heading1"/>
      </w:pPr>
      <w:bookmarkStart w:id="10" w:name="O_644530"/>
      <w:bookmarkEnd w:id="10"/>
      <w:r w:rsidRPr="00C47161">
        <w:t>Modification History</w:t>
      </w:r>
    </w:p>
    <w:tbl>
      <w:tblPr>
        <w:tblW w:w="0" w:type="auto"/>
        <w:tblLayout w:type="fixed"/>
        <w:tblCellMar>
          <w:left w:w="62" w:type="dxa"/>
          <w:right w:w="62" w:type="dxa"/>
        </w:tblCellMar>
        <w:tblLook w:val="0000"/>
      </w:tblPr>
      <w:tblGrid>
        <w:gridCol w:w="1134"/>
        <w:gridCol w:w="7937"/>
      </w:tblGrid>
      <w:tr w:rsidTr="00BF79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TableHeading"/>
              <w:rPr>
                <w:lang w:val="en-NZ"/>
              </w:rPr>
            </w:pPr>
            <w:r w:rsidRPr="00C471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TableHeading"/>
              <w:rPr>
                <w:lang w:val="en-NZ"/>
              </w:rPr>
            </w:pPr>
            <w:r w:rsidRPr="00C47161">
              <w:t>Comments</w:t>
            </w:r>
          </w:p>
        </w:tc>
      </w:tr>
      <w:tr w:rsidTr="00BF79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61">
            <w:pPr>
              <w:pStyle w:val="BodyText"/>
              <w:rPr>
                <w:lang w:val="en-NZ"/>
              </w:rPr>
            </w:pPr>
            <w:r w:rsidRPr="00C471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161" w:rsidP="00C47161">
            <w:pPr>
              <w:pStyle w:val="BodyText"/>
            </w:pPr>
            <w:r w:rsidRPr="00C47161">
              <w:t xml:space="preserve">These Assessment Requirements were released in CSC Correctional Services Training Package release 1.0 and meet the Standards for Training Packages. </w:t>
            </w:r>
          </w:p>
        </w:tc>
      </w:tr>
    </w:tbl>
    <w:p w:rsidR="00000000" w:rsidRPr="00C47161" w:rsidP="00BF792B">
      <w:pPr>
        <w:pStyle w:val="Caption"/>
        <w:framePr w:wrap="around"/>
      </w:pPr>
      <w:r w:rsidRPr="00C47161">
        <w:t>Please refer to the advice in the CSC Assessment Guide.</w:t>
      </w:r>
    </w:p>
    <w:p w:rsidR="00000000" w:rsidRPr="00C47161" w:rsidP="00C47161">
      <w:pPr>
        <w:pStyle w:val="AllowPageBreak"/>
      </w:pPr>
    </w:p>
    <w:p w:rsidR="00000000" w:rsidRPr="00C47161" w:rsidP="00C47161">
      <w:pPr>
        <w:pStyle w:val="Heading1"/>
      </w:pPr>
      <w:bookmarkStart w:id="11" w:name="O_644531"/>
      <w:bookmarkEnd w:id="11"/>
      <w:r w:rsidRPr="00C47161">
        <w:t>Performance Evidence</w:t>
      </w:r>
    </w:p>
    <w:p w:rsidR="00000000" w:rsidRPr="00C47161" w:rsidP="00BF792B">
      <w:pPr>
        <w:pStyle w:val="BodyText"/>
      </w:pPr>
      <w:r w:rsidRPr="00C47161">
        <w:t>Evidence req</w:t>
      </w:r>
      <w:r w:rsidRPr="00C47161">
        <w:t>uired to demonstrate competence must satisfy all of the requirements of the elements and performance criteria. If not otherwise specified the candidate must demonstrate evidence of performance of the following on at least two occasions.</w:t>
      </w:r>
    </w:p>
    <w:p w:rsidR="00000000" w:rsidRPr="00C47161" w:rsidP="00C47161">
      <w:pPr>
        <w:pStyle w:val="ListBullet"/>
      </w:pPr>
      <w:r w:rsidRPr="00C47161">
        <w:t>using communicatio</w:t>
      </w:r>
      <w:r w:rsidRPr="00C47161">
        <w:t>n techniques in dealings with team members, members of the public, aggressive and uncooperative people, people from other cultures and people with low language and literacy levels</w:t>
      </w:r>
    </w:p>
    <w:p w:rsidR="00000000" w:rsidRPr="00C47161" w:rsidP="00C47161">
      <w:pPr>
        <w:pStyle w:val="ListBullet"/>
      </w:pPr>
      <w:r w:rsidRPr="00C47161">
        <w:t>using electronic communication equipment</w:t>
      </w:r>
    </w:p>
    <w:p w:rsidR="00000000" w:rsidRPr="00C47161" w:rsidP="00C47161">
      <w:pPr>
        <w:pStyle w:val="ListBullet"/>
      </w:pPr>
      <w:r w:rsidRPr="00C47161">
        <w:t>using security equipment and electr</w:t>
      </w:r>
      <w:r w:rsidRPr="00C47161">
        <w:t>onic monitoring systems</w:t>
      </w:r>
    </w:p>
    <w:p w:rsidR="00000000" w:rsidRPr="00C47161" w:rsidP="00C47161">
      <w:pPr>
        <w:pStyle w:val="ListBullet"/>
      </w:pPr>
      <w:r w:rsidRPr="00C47161">
        <w:t>using surveillance and observation techniques</w:t>
      </w:r>
    </w:p>
    <w:p w:rsidR="00000000" w:rsidRPr="00C47161" w:rsidP="00C47161">
      <w:pPr>
        <w:pStyle w:val="ListBullet"/>
      </w:pPr>
      <w:r w:rsidRPr="00C47161">
        <w:t>recording and documenting observations and security information</w:t>
      </w:r>
    </w:p>
    <w:p w:rsidR="00000000" w:rsidRPr="00C47161" w:rsidP="00C47161">
      <w:pPr>
        <w:pStyle w:val="AllowPageBreak"/>
      </w:pPr>
    </w:p>
    <w:p w:rsidR="00000000" w:rsidRPr="00C47161" w:rsidP="00C47161">
      <w:pPr>
        <w:pStyle w:val="Heading1"/>
      </w:pPr>
      <w:bookmarkStart w:id="12" w:name="O_644532"/>
      <w:bookmarkEnd w:id="12"/>
      <w:r w:rsidRPr="00C47161">
        <w:t>Knowledge Evidence</w:t>
      </w:r>
    </w:p>
    <w:p w:rsidR="00000000" w:rsidRPr="00C47161" w:rsidP="00BF792B">
      <w:pPr>
        <w:pStyle w:val="BodyText"/>
      </w:pPr>
      <w:r w:rsidRPr="00C4716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47161" w:rsidP="00C47161">
      <w:pPr>
        <w:pStyle w:val="ListBullet"/>
      </w:pPr>
      <w:r w:rsidRPr="00C47161">
        <w:t>organisation</w:t>
      </w:r>
      <w:r w:rsidRPr="00C47161">
        <w:t>’s policies and procedures related to emergency response and recording and reporting</w:t>
      </w:r>
    </w:p>
    <w:p w:rsidR="00000000" w:rsidRPr="00C47161" w:rsidP="00C47161">
      <w:pPr>
        <w:pStyle w:val="ListBullet"/>
      </w:pPr>
      <w:r w:rsidRPr="00C47161">
        <w:t>alarm systems and electronic monitoring equipment</w:t>
      </w:r>
    </w:p>
    <w:p w:rsidR="00000000" w:rsidRPr="00C47161" w:rsidP="00C47161">
      <w:pPr>
        <w:pStyle w:val="ListBullet"/>
      </w:pPr>
      <w:r w:rsidRPr="00C47161">
        <w:t xml:space="preserve">effective communication </w:t>
      </w:r>
    </w:p>
    <w:p w:rsidR="00000000" w:rsidRPr="00C47161" w:rsidP="00C47161">
      <w:pPr>
        <w:pStyle w:val="ListBullet"/>
      </w:pPr>
      <w:r w:rsidRPr="00C47161">
        <w:t>interpersonal techniques</w:t>
      </w:r>
    </w:p>
    <w:p w:rsidR="00000000" w:rsidRPr="00C47161" w:rsidP="00C47161">
      <w:pPr>
        <w:pStyle w:val="ListBullet"/>
      </w:pPr>
      <w:r w:rsidRPr="00C47161">
        <w:t xml:space="preserve">duty of care </w:t>
      </w:r>
    </w:p>
    <w:p w:rsidR="00000000" w:rsidRPr="00C47161" w:rsidP="00C47161">
      <w:pPr>
        <w:pStyle w:val="AllowPageBreak"/>
      </w:pPr>
    </w:p>
    <w:p w:rsidR="00000000" w:rsidRPr="00C47161" w:rsidP="00C47161">
      <w:pPr>
        <w:pStyle w:val="Heading1"/>
      </w:pPr>
      <w:bookmarkStart w:id="13" w:name="O_644533"/>
      <w:bookmarkEnd w:id="13"/>
      <w:r w:rsidRPr="00C47161">
        <w:t>Assessment Conditions</w:t>
      </w:r>
    </w:p>
    <w:p w:rsidR="00000000" w:rsidRPr="00C47161" w:rsidP="00BF792B">
      <w:pPr>
        <w:pStyle w:val="BodyText"/>
      </w:pPr>
      <w:r w:rsidRPr="00C47161">
        <w:t>This unit contains</w:t>
      </w:r>
      <w:r w:rsidRPr="00C47161">
        <w:t xml:space="preserve"> knowledge which may be assessed off the job, for example, in a structured learning process, and performance outcomes which should be assessed ideally in the workplace in routine activities and in conjunction with other units with specific functional focus</w:t>
      </w:r>
      <w:r w:rsidRPr="00C47161">
        <w:t>.</w:t>
      </w:r>
    </w:p>
    <w:p w:rsidR="00000000" w:rsidRPr="00C47161" w:rsidP="00BF792B">
      <w:pPr>
        <w:pStyle w:val="BodyText"/>
      </w:pPr>
      <w:r w:rsidRPr="00C47161">
        <w:t>Valid assessment of this unit requires a workplace environment or one that closely resembles normal work practice and replicates the range of conditions likely to be encountered when maintaining security of the environment, including coping with difficu</w:t>
      </w:r>
      <w:r w:rsidRPr="00C47161">
        <w:t>lties, irregularities and breakdowns in routine.</w:t>
      </w:r>
    </w:p>
    <w:p w:rsidR="00000000" w:rsidRPr="00C47161" w:rsidP="00BF792B">
      <w:pPr>
        <w:pStyle w:val="BodyText"/>
      </w:pPr>
      <w:r w:rsidRPr="00C47161">
        <w:t>Assessors must satisfy the NVR/AQTF mandatory competency requirements for assessors.</w:t>
      </w:r>
    </w:p>
    <w:p w:rsidR="00000000" w:rsidRPr="00C47161" w:rsidP="00C47161">
      <w:pPr>
        <w:pStyle w:val="Heading1"/>
      </w:pPr>
      <w:bookmarkStart w:id="14" w:name="O_644536"/>
      <w:bookmarkEnd w:id="14"/>
      <w:r w:rsidRPr="00C47161">
        <w:t>Links</w:t>
      </w:r>
    </w:p>
    <w:p w:rsidR="00000000" w:rsidRPr="00C47161" w:rsidP="00BF792B">
      <w:pPr>
        <w:pStyle w:val="BodyText"/>
      </w:pPr>
      <w:r w:rsidRPr="00C471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C357C">
        <w:rPr>
          <w:rStyle w:val="Hyperlink"/>
        </w:rPr>
        <w:t>https://vetnet.gov.au/Pages/TrainingDocs.aspx?q=114e25cd-3a2c-4490-baae-47d68dcd2fde</w:t>
      </w:r>
      <w:r>
        <w:fldChar w:fldCharType="end"/>
      </w:r>
    </w:p>
    <w:p w:rsidR="00000000" w:rsidRPr="00C47161" w:rsidP="00BF792B">
      <w:pPr>
        <w:pStyle w:val="BodyText"/>
      </w:pPr>
      <w:r w:rsidRPr="00C471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C357C">
        <w:rPr>
          <w:rStyle w:val="Hyperlink"/>
        </w:rPr>
        <w:t>https://vetnet.gov.au/Pages/TrainingDocs.aspx?q=114e25cd-3a2c-4490-baae-47d68dcd2fde</w:t>
      </w:r>
      <w:r>
        <w:fldChar w:fldCharType="end"/>
      </w:r>
    </w:p>
    <w:p w:rsidR="00000000" w:rsidRPr="00C47161" w:rsidP="00BF792B">
      <w:pPr>
        <w:pStyle w:val="BodyText"/>
      </w:pPr>
      <w:r w:rsidRPr="00C471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C357C">
        <w:rPr>
          <w:rStyle w:val="Hyperlink"/>
        </w:rPr>
        <w:t>https://vetnet.gov.au/Pages/TrainingDocs.aspx?q=114e25cd-3a2c-4490-baae-47d68dcd2fde</w:t>
      </w:r>
      <w:r>
        <w:fldChar w:fldCharType="end"/>
      </w:r>
    </w:p>
    <w:p w:rsidR="00000000" w:rsidRPr="00C47161" w:rsidP="00BF792B">
      <w:pPr>
        <w:pStyle w:val="BodyText"/>
      </w:pPr>
      <w:r w:rsidRPr="00C471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C357C">
        <w:rPr>
          <w:rStyle w:val="Hyperlink"/>
        </w:rPr>
        <w:t>https://vetnet.gov.au/Pages/TrainingDocs.aspx?q=114e25cd-3a2c-4490-baae-47d68dcd2fde</w:t>
      </w:r>
      <w:r>
        <w:fldChar w:fldCharType="end"/>
      </w:r>
    </w:p>
    <w:p w:rsidR="00000000" w:rsidRPr="00C47161" w:rsidP="00C47161"/>
    <w:sectPr w:rsidSect="00C4716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61" w:rsidRPr="00BF792B" w:rsidP="00BF7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2B" w:rsidP="00C47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92B" w:rsidP="00C471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F792B" w:rsidP="00C471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61" w:rsidP="00C47161">
    <w:pPr>
      <w:pStyle w:val="Footer"/>
      <w:framePr w:wrap="around"/>
    </w:pPr>
    <w:r>
      <w:fldChar w:fldCharType="begin"/>
    </w:r>
    <w:r>
      <w:instrText xml:space="preserve"> DOCPROPERTY  Subject  \* MERGEFORMAT </w:instrText>
    </w:r>
    <w:r>
      <w:fldChar w:fldCharType="separate"/>
    </w:r>
    <w:r w:rsidR="00BF792B">
      <w:t>Approved</w:t>
    </w:r>
    <w:r w:rsidR="00BF792B">
      <w:fldChar w:fldCharType="end"/>
    </w:r>
    <w:r>
      <w:tab/>
      <w:t xml:space="preserve">Page </w:t>
    </w:r>
    <w:r>
      <w:fldChar w:fldCharType="begin"/>
    </w:r>
    <w:r>
      <w:instrText xml:space="preserve"> PAGE  \* Arabic  \* MERGEFORMAT </w:instrText>
    </w:r>
    <w:r>
      <w:fldChar w:fldCharType="separate"/>
    </w:r>
    <w:r w:rsidR="00BF79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792B">
      <w:rPr>
        <w:noProof/>
      </w:rPr>
      <w:t>4</w:t>
    </w:r>
    <w:r>
      <w:rPr>
        <w:noProof/>
      </w:rPr>
      <w:fldChar w:fldCharType="end"/>
    </w:r>
  </w:p>
  <w:p w:rsidR="00C47161" w:rsidP="00C47161">
    <w:pPr>
      <w:pStyle w:val="Footer"/>
      <w:framePr w:wrap="around"/>
    </w:pPr>
    <w:r>
      <w:t xml:space="preserve">© Commonwealth of Australia, </w:t>
    </w:r>
    <w:r>
      <w:fldChar w:fldCharType="begin"/>
    </w:r>
    <w:r>
      <w:instrText xml:space="preserve"> DATE  \@ "yyyy"  \* MERGEFORMAT </w:instrText>
    </w:r>
    <w:r>
      <w:fldChar w:fldCharType="separate"/>
    </w:r>
    <w:r w:rsidR="00BF792B">
      <w:rPr>
        <w:noProof/>
      </w:rPr>
      <w:t>2025</w:t>
    </w:r>
    <w:r>
      <w:fldChar w:fldCharType="end"/>
    </w:r>
    <w:r>
      <w:tab/>
    </w:r>
    <w:r>
      <w:fldChar w:fldCharType="begin"/>
    </w:r>
    <w:r>
      <w:instrText xml:space="preserve"> DOCPROPERTY  Author  \* MERGEFORMAT </w:instrText>
    </w:r>
    <w:r>
      <w:fldChar w:fldCharType="separate"/>
    </w:r>
    <w:r w:rsidR="00BF792B">
      <w:t>Public Skills Australia</w:t>
    </w:r>
    <w:r w:rsidR="00BF792B">
      <w:fldChar w:fldCharType="end"/>
    </w:r>
  </w:p>
  <w:p w:rsidR="00C47161" w:rsidP="00C47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161" w:rsidRPr="00BF792B" w:rsidP="00BF79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2B" w:rsidRPr="002D2AF8" w:rsidP="00C47161">
    <w:pPr>
      <w:pStyle w:val="Header"/>
      <w:framePr w:wrap="around"/>
    </w:pPr>
    <w:r>
      <w:fldChar w:fldCharType="begin"/>
    </w:r>
    <w:r>
      <w:instrText xml:space="preserve"> TITLE   \* MERGEFORMAT </w:instrText>
    </w:r>
    <w:r>
      <w:fldChar w:fldCharType="separate"/>
    </w:r>
    <w:r>
      <w:t>CSCSAS004 Maintain security of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792B" w:rsidP="00C471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61" w:rsidRPr="002D2AF8" w:rsidP="00C47161">
    <w:pPr>
      <w:pStyle w:val="Header"/>
      <w:framePr w:wrap="around"/>
    </w:pPr>
    <w:r>
      <w:fldChar w:fldCharType="begin"/>
    </w:r>
    <w:r>
      <w:instrText xml:space="preserve"> TITLE   \* MERGEFORMAT </w:instrText>
    </w:r>
    <w:r>
      <w:fldChar w:fldCharType="separate"/>
    </w:r>
    <w:r w:rsidR="00BF792B">
      <w:t>CSCSAS004 Maintain security of the environment</w:t>
    </w:r>
    <w:r w:rsidR="00BF792B">
      <w:fldChar w:fldCharType="end"/>
    </w:r>
    <w:r>
      <w:tab/>
      <w:t xml:space="preserve">Date this document was generated: </w:t>
    </w:r>
    <w:r>
      <w:fldChar w:fldCharType="begin"/>
    </w:r>
    <w:r>
      <w:instrText xml:space="preserve"> CREATEDATE  \@ "d MMMM yyyy"  \* MERGEFORMAT </w:instrText>
    </w:r>
    <w:r>
      <w:fldChar w:fldCharType="separate"/>
    </w:r>
    <w:r w:rsidR="00BF792B">
      <w:rPr>
        <w:noProof/>
      </w:rPr>
      <w:t>2 March 2025</w:t>
    </w:r>
    <w:r>
      <w:fldChar w:fldCharType="end"/>
    </w:r>
  </w:p>
  <w:p w:rsidR="00C47161" w:rsidP="00C47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20F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A618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161"/>
    <w:pPr>
      <w:spacing w:before="360" w:after="60"/>
      <w:outlineLvl w:val="0"/>
    </w:pPr>
    <w:rPr>
      <w:sz w:val="32"/>
    </w:rPr>
  </w:style>
  <w:style w:type="paragraph" w:styleId="Heading2">
    <w:name w:val="heading 2"/>
    <w:basedOn w:val="HeadingBase"/>
    <w:next w:val="BodyText"/>
    <w:link w:val="Heading2Char"/>
    <w:qFormat/>
    <w:rsid w:val="00C47161"/>
    <w:pPr>
      <w:keepLines/>
      <w:spacing w:before="240" w:after="120"/>
      <w:outlineLvl w:val="1"/>
    </w:pPr>
    <w:rPr>
      <w:sz w:val="28"/>
      <w:szCs w:val="40"/>
    </w:rPr>
  </w:style>
  <w:style w:type="paragraph" w:styleId="Heading3">
    <w:name w:val="heading 3"/>
    <w:basedOn w:val="HeadingBase"/>
    <w:next w:val="BodyText"/>
    <w:link w:val="Heading3Char"/>
    <w:qFormat/>
    <w:rsid w:val="00C47161"/>
    <w:pPr>
      <w:spacing w:before="180" w:after="120"/>
      <w:outlineLvl w:val="2"/>
    </w:pPr>
    <w:rPr>
      <w:spacing w:val="-10"/>
      <w:kern w:val="32"/>
    </w:rPr>
  </w:style>
  <w:style w:type="paragraph" w:styleId="Heading4">
    <w:name w:val="heading 4"/>
    <w:basedOn w:val="HeadingBase"/>
    <w:next w:val="BodyText"/>
    <w:link w:val="Heading4Char"/>
    <w:qFormat/>
    <w:rsid w:val="00C47161"/>
    <w:pPr>
      <w:spacing w:before="160" w:after="120"/>
      <w:outlineLvl w:val="3"/>
    </w:pPr>
    <w:rPr>
      <w:sz w:val="22"/>
    </w:rPr>
  </w:style>
  <w:style w:type="paragraph" w:styleId="Heading5">
    <w:name w:val="heading 5"/>
    <w:basedOn w:val="HeadingBase"/>
    <w:next w:val="Normal"/>
    <w:link w:val="Heading5Char"/>
    <w:qFormat/>
    <w:rsid w:val="00C47161"/>
    <w:pPr>
      <w:spacing w:before="80"/>
      <w:outlineLvl w:val="4"/>
    </w:pPr>
    <w:rPr>
      <w:color w:val="918585"/>
      <w:sz w:val="20"/>
    </w:rPr>
  </w:style>
  <w:style w:type="paragraph" w:styleId="Heading6">
    <w:name w:val="heading 6"/>
    <w:basedOn w:val="HeadingBase"/>
    <w:next w:val="Normal"/>
    <w:link w:val="Heading6Char"/>
    <w:qFormat/>
    <w:rsid w:val="00C47161"/>
    <w:pPr>
      <w:spacing w:before="60"/>
      <w:outlineLvl w:val="5"/>
    </w:pPr>
    <w:rPr>
      <w:color w:val="918585"/>
      <w:sz w:val="20"/>
    </w:rPr>
  </w:style>
  <w:style w:type="paragraph" w:styleId="Heading7">
    <w:name w:val="heading 7"/>
    <w:basedOn w:val="Normal"/>
    <w:next w:val="Normal"/>
    <w:link w:val="Heading7Char"/>
    <w:qFormat/>
    <w:rsid w:val="00C47161"/>
    <w:pPr>
      <w:ind w:left="720"/>
      <w:outlineLvl w:val="6"/>
    </w:pPr>
    <w:rPr>
      <w:i/>
    </w:rPr>
  </w:style>
  <w:style w:type="paragraph" w:styleId="Heading8">
    <w:name w:val="heading 8"/>
    <w:basedOn w:val="Normal"/>
    <w:next w:val="Normal"/>
    <w:link w:val="Heading8Char"/>
    <w:qFormat/>
    <w:rsid w:val="00C47161"/>
    <w:pPr>
      <w:ind w:left="720"/>
      <w:outlineLvl w:val="7"/>
    </w:pPr>
    <w:rPr>
      <w:i/>
    </w:rPr>
  </w:style>
  <w:style w:type="paragraph" w:styleId="Heading9">
    <w:name w:val="heading 9"/>
    <w:basedOn w:val="Normal"/>
    <w:next w:val="Normal"/>
    <w:link w:val="Heading9Char"/>
    <w:qFormat/>
    <w:rsid w:val="00C47161"/>
    <w:pPr>
      <w:ind w:left="720"/>
      <w:outlineLvl w:val="8"/>
    </w:pPr>
    <w:rPr>
      <w:i/>
    </w:rPr>
  </w:style>
  <w:style w:type="character" w:default="1" w:styleId="DefaultParagraphFont">
    <w:name w:val="Default Paragraph Font"/>
    <w:uiPriority w:val="1"/>
    <w:unhideWhenUsed/>
    <w:rsid w:val="00C47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161"/>
  </w:style>
  <w:style w:type="character" w:customStyle="1" w:styleId="Heading1Char">
    <w:name w:val="Heading 1 Char"/>
    <w:basedOn w:val="DefaultParagraphFont"/>
    <w:link w:val="Heading1"/>
    <w:rsid w:val="00C47161"/>
    <w:rPr>
      <w:rFonts w:ascii="Times New Roman" w:eastAsia="Times New Roman" w:hAnsi="Times New Roman" w:cs="Times New Roman"/>
      <w:b/>
      <w:sz w:val="32"/>
      <w:szCs w:val="20"/>
      <w:lang w:eastAsia="en-US"/>
    </w:rPr>
  </w:style>
  <w:style w:type="paragraph" w:styleId="BodyText">
    <w:name w:val="Body Text"/>
    <w:basedOn w:val="Normal"/>
    <w:link w:val="BodyTextChar"/>
    <w:rsid w:val="00C47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161"/>
    <w:rPr>
      <w:rFonts w:ascii="Times New Roman" w:eastAsia="Times New Roman" w:hAnsi="Times New Roman" w:cs="Times New Roman"/>
      <w:sz w:val="24"/>
      <w:lang w:eastAsia="en-US"/>
    </w:rPr>
  </w:style>
  <w:style w:type="paragraph" w:styleId="List">
    <w:name w:val="List"/>
    <w:basedOn w:val="BodyText"/>
    <w:next w:val="BodyText"/>
    <w:rsid w:val="00C47161"/>
    <w:pPr>
      <w:tabs>
        <w:tab w:val="left" w:pos="340"/>
      </w:tabs>
      <w:spacing w:before="60" w:after="60"/>
      <w:ind w:left="340" w:hanging="340"/>
    </w:pPr>
  </w:style>
  <w:style w:type="paragraph" w:styleId="ListBullet">
    <w:name w:val="List Bullet"/>
    <w:basedOn w:val="List"/>
    <w:rsid w:val="00C47161"/>
    <w:pPr>
      <w:numPr>
        <w:numId w:val="11"/>
      </w:numPr>
      <w:tabs>
        <w:tab w:val="clear" w:pos="340"/>
      </w:tabs>
      <w:spacing w:before="40" w:after="40"/>
    </w:pPr>
  </w:style>
  <w:style w:type="character" w:customStyle="1" w:styleId="SpecialBold">
    <w:name w:val="Special Bold"/>
    <w:basedOn w:val="DefaultParagraphFont"/>
    <w:rsid w:val="00C47161"/>
    <w:rPr>
      <w:b/>
      <w:spacing w:val="0"/>
    </w:rPr>
  </w:style>
  <w:style w:type="paragraph" w:customStyle="1" w:styleId="SuperHeading">
    <w:name w:val="SuperHeading"/>
    <w:basedOn w:val="Normal"/>
    <w:rsid w:val="00C47161"/>
    <w:pPr>
      <w:spacing w:before="240" w:after="120"/>
      <w:outlineLvl w:val="0"/>
    </w:pPr>
    <w:rPr>
      <w:rFonts w:ascii="Times New Roman" w:hAnsi="Times New Roman"/>
      <w:b/>
      <w:sz w:val="32"/>
    </w:rPr>
  </w:style>
  <w:style w:type="paragraph" w:customStyle="1" w:styleId="TableHeading">
    <w:name w:val="Table Heading"/>
    <w:basedOn w:val="HeadingBase"/>
    <w:rsid w:val="00C47161"/>
    <w:pPr>
      <w:keepLines/>
      <w:pBdr>
        <w:bottom w:val="single" w:sz="6" w:space="1" w:color="918585"/>
      </w:pBdr>
      <w:spacing w:before="240"/>
    </w:pPr>
  </w:style>
  <w:style w:type="character" w:customStyle="1" w:styleId="HotSpot">
    <w:name w:val="HotSpot"/>
    <w:rsid w:val="00C47161"/>
    <w:rPr>
      <w:color w:val="0033CC"/>
      <w:u w:val="none"/>
    </w:rPr>
  </w:style>
  <w:style w:type="paragraph" w:customStyle="1" w:styleId="AllowPageBreak">
    <w:name w:val="AllowPageBreak"/>
    <w:rsid w:val="00C47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161"/>
    <w:rPr>
      <w:rFonts w:ascii="Courier New" w:eastAsia="Times New Roman" w:hAnsi="Courier New" w:cs="Times New Roman"/>
      <w:i/>
      <w:szCs w:val="20"/>
      <w:lang w:eastAsia="en-US"/>
    </w:rPr>
  </w:style>
  <w:style w:type="paragraph" w:customStyle="1" w:styleId="HeadingBase">
    <w:name w:val="Heading Base"/>
    <w:rsid w:val="00C47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161"/>
    <w:pPr>
      <w:tabs>
        <w:tab w:val="right" w:leader="dot" w:pos="9072"/>
      </w:tabs>
      <w:ind w:left="567"/>
    </w:pPr>
    <w:rPr>
      <w:szCs w:val="22"/>
    </w:rPr>
  </w:style>
  <w:style w:type="paragraph" w:customStyle="1" w:styleId="TOCBase">
    <w:name w:val="TOC Base"/>
    <w:rsid w:val="00C47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161"/>
    <w:pPr>
      <w:tabs>
        <w:tab w:val="right" w:leader="dot" w:pos="9072"/>
      </w:tabs>
      <w:spacing w:before="40" w:after="40"/>
      <w:ind w:left="284"/>
    </w:pPr>
    <w:rPr>
      <w:rFonts w:ascii="Times New Roman" w:hAnsi="Times New Roman"/>
    </w:rPr>
  </w:style>
  <w:style w:type="paragraph" w:styleId="TOC1">
    <w:name w:val="toc 1"/>
    <w:basedOn w:val="TOCBase"/>
    <w:next w:val="Normal"/>
    <w:rsid w:val="00C47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161"/>
    <w:rPr>
      <w:rFonts w:ascii="Times New Roman" w:eastAsia="Times New Roman" w:hAnsi="Times New Roman" w:cs="Times New Roman"/>
      <w:sz w:val="16"/>
      <w:lang w:eastAsia="en-US"/>
    </w:rPr>
  </w:style>
  <w:style w:type="paragraph" w:styleId="Title">
    <w:name w:val="Title"/>
    <w:basedOn w:val="HeadingBase"/>
    <w:link w:val="TitleChar"/>
    <w:qFormat/>
    <w:rsid w:val="00C47161"/>
    <w:pPr>
      <w:spacing w:before="5040"/>
      <w:jc w:val="center"/>
    </w:pPr>
    <w:rPr>
      <w:sz w:val="48"/>
      <w:szCs w:val="72"/>
      <w:lang w:val="en-US"/>
    </w:rPr>
  </w:style>
  <w:style w:type="character" w:customStyle="1" w:styleId="TitleChar">
    <w:name w:val="Title Char"/>
    <w:basedOn w:val="DefaultParagraphFont"/>
    <w:link w:val="Title"/>
    <w:rsid w:val="00C47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161"/>
    <w:pPr>
      <w:tabs>
        <w:tab w:val="left" w:pos="3600"/>
        <w:tab w:val="left" w:pos="3958"/>
      </w:tabs>
    </w:pPr>
  </w:style>
  <w:style w:type="paragraph" w:customStyle="1" w:styleId="Note">
    <w:name w:val="Note"/>
    <w:basedOn w:val="BodyText"/>
    <w:rsid w:val="00C47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161"/>
    <w:pPr>
      <w:framePr w:wrap="auto" w:hAnchor="text" w:y="6049"/>
    </w:pPr>
    <w:rPr>
      <w:color w:val="000000"/>
      <w:sz w:val="40"/>
    </w:rPr>
  </w:style>
  <w:style w:type="paragraph" w:customStyle="1" w:styleId="TOCTitle">
    <w:name w:val="TOCTitle"/>
    <w:basedOn w:val="Heading1"/>
    <w:rsid w:val="00C47161"/>
    <w:pPr>
      <w:spacing w:after="240"/>
      <w:jc w:val="center"/>
      <w:outlineLvl w:val="9"/>
    </w:pPr>
    <w:rPr>
      <w:caps/>
    </w:rPr>
  </w:style>
  <w:style w:type="paragraph" w:customStyle="1" w:styleId="Version">
    <w:name w:val="Version"/>
    <w:rsid w:val="00C47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161"/>
    <w:pPr>
      <w:numPr>
        <w:numId w:val="12"/>
      </w:numPr>
      <w:tabs>
        <w:tab w:val="clear" w:pos="680"/>
      </w:tabs>
    </w:pPr>
  </w:style>
  <w:style w:type="paragraph" w:styleId="Index1">
    <w:name w:val="index 1"/>
    <w:basedOn w:val="Normal"/>
    <w:next w:val="Normal"/>
    <w:semiHidden/>
    <w:rsid w:val="00C47161"/>
    <w:pPr>
      <w:keepNext w:val="0"/>
      <w:tabs>
        <w:tab w:val="right" w:pos="4176"/>
      </w:tabs>
      <w:ind w:left="198" w:hanging="198"/>
    </w:pPr>
    <w:rPr>
      <w:rFonts w:ascii="Garamond" w:hAnsi="Garamond"/>
    </w:rPr>
  </w:style>
  <w:style w:type="paragraph" w:styleId="IndexHeading">
    <w:name w:val="index heading"/>
    <w:basedOn w:val="Normal"/>
    <w:next w:val="Index1"/>
    <w:semiHidden/>
    <w:rsid w:val="00C47161"/>
    <w:pPr>
      <w:spacing w:before="120" w:after="120"/>
    </w:pPr>
    <w:rPr>
      <w:rFonts w:ascii="Arial" w:hAnsi="Arial"/>
      <w:b/>
      <w:color w:val="918585"/>
      <w:sz w:val="24"/>
    </w:rPr>
  </w:style>
  <w:style w:type="paragraph" w:styleId="Header">
    <w:name w:val="header"/>
    <w:basedOn w:val="Normal"/>
    <w:link w:val="HeaderChar"/>
    <w:rsid w:val="00C47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161"/>
    <w:rPr>
      <w:rFonts w:ascii="Times New Roman" w:eastAsia="Times New Roman" w:hAnsi="Times New Roman" w:cs="Times New Roman"/>
      <w:sz w:val="16"/>
      <w:szCs w:val="20"/>
      <w:lang w:val="en-GB" w:eastAsia="en-US"/>
    </w:rPr>
  </w:style>
  <w:style w:type="paragraph" w:customStyle="1" w:styleId="Chapter">
    <w:name w:val="Chapter"/>
    <w:basedOn w:val="Normal"/>
    <w:rsid w:val="00C47161"/>
    <w:pPr>
      <w:spacing w:before="240"/>
    </w:pPr>
    <w:rPr>
      <w:rFonts w:ascii="Times New Roman" w:hAnsi="Times New Roman"/>
      <w:smallCaps/>
      <w:spacing w:val="80"/>
      <w:sz w:val="28"/>
    </w:rPr>
  </w:style>
  <w:style w:type="paragraph" w:customStyle="1" w:styleId="InChapter">
    <w:name w:val="InChapter"/>
    <w:basedOn w:val="Heading3"/>
    <w:rsid w:val="00C47161"/>
    <w:pPr>
      <w:spacing w:after="240"/>
      <w:outlineLvl w:val="9"/>
    </w:pPr>
    <w:rPr>
      <w:noProof/>
    </w:rPr>
  </w:style>
  <w:style w:type="paragraph" w:styleId="Index2">
    <w:name w:val="index 2"/>
    <w:basedOn w:val="Normal"/>
    <w:next w:val="Normal"/>
    <w:semiHidden/>
    <w:rsid w:val="00C47161"/>
    <w:pPr>
      <w:tabs>
        <w:tab w:val="right" w:pos="4176"/>
      </w:tabs>
      <w:ind w:left="568" w:hanging="284"/>
    </w:pPr>
    <w:rPr>
      <w:rFonts w:ascii="Garamond" w:hAnsi="Garamond"/>
    </w:rPr>
  </w:style>
  <w:style w:type="paragraph" w:customStyle="1" w:styleId="Byline">
    <w:name w:val="Byline"/>
    <w:rsid w:val="00C47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161"/>
    <w:pPr>
      <w:tabs>
        <w:tab w:val="clear" w:pos="3600"/>
        <w:tab w:val="clear" w:pos="3958"/>
      </w:tabs>
      <w:jc w:val="right"/>
    </w:pPr>
  </w:style>
  <w:style w:type="character" w:styleId="Emphasis">
    <w:name w:val="Emphasis"/>
    <w:basedOn w:val="DefaultParagraphFont"/>
    <w:qFormat/>
    <w:rsid w:val="00C47161"/>
    <w:rPr>
      <w:i/>
    </w:rPr>
  </w:style>
  <w:style w:type="paragraph" w:styleId="Caption">
    <w:name w:val="caption"/>
    <w:basedOn w:val="BodyText"/>
    <w:next w:val="Normal"/>
    <w:qFormat/>
    <w:rsid w:val="00C47161"/>
    <w:pPr>
      <w:framePr w:w="2268" w:hSpace="181" w:vSpace="181" w:wrap="around" w:vAnchor="text" w:hAnchor="page" w:x="1135" w:y="285" w:anchorLock="1"/>
    </w:pPr>
    <w:rPr>
      <w:i/>
    </w:rPr>
  </w:style>
  <w:style w:type="paragraph" w:customStyle="1" w:styleId="MiniTOCTitle">
    <w:name w:val="MiniTOCTitle"/>
    <w:basedOn w:val="Heading4"/>
    <w:rsid w:val="00C47161"/>
    <w:pPr>
      <w:spacing w:before="240"/>
      <w:outlineLvl w:val="9"/>
    </w:pPr>
    <w:rPr>
      <w:noProof/>
      <w:sz w:val="24"/>
    </w:rPr>
  </w:style>
  <w:style w:type="paragraph" w:customStyle="1" w:styleId="MiniTOCItem">
    <w:name w:val="MiniTOCItem"/>
    <w:basedOn w:val="ListBullet"/>
    <w:rsid w:val="00C47161"/>
    <w:pPr>
      <w:numPr>
        <w:numId w:val="0"/>
      </w:numPr>
      <w:tabs>
        <w:tab w:val="right" w:leader="dot" w:pos="6521"/>
      </w:tabs>
      <w:spacing w:before="0" w:after="0"/>
    </w:pPr>
  </w:style>
  <w:style w:type="paragraph" w:customStyle="1" w:styleId="TOFTitle">
    <w:name w:val="TOFTitle"/>
    <w:basedOn w:val="TOCTitle"/>
    <w:rsid w:val="00C47161"/>
  </w:style>
  <w:style w:type="paragraph" w:styleId="TableofFigures">
    <w:name w:val="table of figures"/>
    <w:basedOn w:val="Normal"/>
    <w:next w:val="Normal"/>
    <w:semiHidden/>
    <w:rsid w:val="00C47161"/>
    <w:pPr>
      <w:tabs>
        <w:tab w:val="right" w:leader="dot" w:pos="9072"/>
      </w:tabs>
      <w:ind w:left="970" w:hanging="403"/>
    </w:pPr>
    <w:rPr>
      <w:rFonts w:ascii="Times New Roman" w:hAnsi="Times New Roman"/>
      <w:b/>
    </w:rPr>
  </w:style>
  <w:style w:type="paragraph" w:styleId="ListNumber">
    <w:name w:val="List Number"/>
    <w:basedOn w:val="List"/>
    <w:rsid w:val="00C47161"/>
    <w:pPr>
      <w:numPr>
        <w:numId w:val="14"/>
      </w:numPr>
      <w:tabs>
        <w:tab w:val="clear" w:pos="340"/>
      </w:tabs>
    </w:pPr>
  </w:style>
  <w:style w:type="character" w:customStyle="1" w:styleId="WingdingSymbols">
    <w:name w:val="Wingding Symbols"/>
    <w:rsid w:val="00C47161"/>
    <w:rPr>
      <w:rFonts w:ascii="Wingdings" w:hAnsi="Wingdings"/>
    </w:rPr>
  </w:style>
  <w:style w:type="paragraph" w:customStyle="1" w:styleId="BodyTextRight">
    <w:name w:val="Body Text Right"/>
    <w:basedOn w:val="BodyText"/>
    <w:rsid w:val="00C47161"/>
    <w:pPr>
      <w:spacing w:before="0" w:after="0"/>
      <w:jc w:val="right"/>
    </w:pPr>
  </w:style>
  <w:style w:type="paragraph" w:styleId="Index3">
    <w:name w:val="index 3"/>
    <w:basedOn w:val="ListNumber2"/>
    <w:next w:val="Normal"/>
    <w:semiHidden/>
    <w:rsid w:val="00C47161"/>
    <w:pPr>
      <w:numPr>
        <w:numId w:val="0"/>
      </w:numPr>
      <w:tabs>
        <w:tab w:val="right" w:leader="dot" w:pos="4176"/>
      </w:tabs>
    </w:pPr>
  </w:style>
  <w:style w:type="paragraph" w:styleId="ListNumber2">
    <w:name w:val="List Number 2"/>
    <w:basedOn w:val="List2"/>
    <w:rsid w:val="00C47161"/>
    <w:pPr>
      <w:numPr>
        <w:numId w:val="9"/>
      </w:numPr>
      <w:tabs>
        <w:tab w:val="clear" w:pos="1060"/>
      </w:tabs>
    </w:pPr>
  </w:style>
  <w:style w:type="paragraph" w:customStyle="1" w:styleId="MarginNote">
    <w:name w:val="Margin Note"/>
    <w:basedOn w:val="BodyText"/>
    <w:rsid w:val="00C47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161"/>
    <w:rPr>
      <w:sz w:val="32"/>
    </w:rPr>
  </w:style>
  <w:style w:type="paragraph" w:customStyle="1" w:styleId="HeadingProcedure">
    <w:name w:val="Heading Procedure"/>
    <w:basedOn w:val="HeadingBase"/>
    <w:next w:val="Normal"/>
    <w:rsid w:val="00C47161"/>
    <w:pPr>
      <w:tabs>
        <w:tab w:val="left" w:pos="0"/>
      </w:tabs>
      <w:spacing w:before="120" w:after="60"/>
    </w:pPr>
    <w:rPr>
      <w:i/>
      <w:color w:val="918585"/>
      <w:sz w:val="22"/>
    </w:rPr>
  </w:style>
  <w:style w:type="paragraph" w:customStyle="1" w:styleId="TableBodyText">
    <w:name w:val="Table Body Text"/>
    <w:basedOn w:val="BodyText"/>
    <w:rsid w:val="00C47161"/>
    <w:pPr>
      <w:spacing w:before="60" w:after="60"/>
    </w:pPr>
  </w:style>
  <w:style w:type="paragraph" w:styleId="ListContinue">
    <w:name w:val="List Continue"/>
    <w:basedOn w:val="List"/>
    <w:rsid w:val="00C47161"/>
    <w:pPr>
      <w:ind w:firstLine="0"/>
    </w:pPr>
  </w:style>
  <w:style w:type="paragraph" w:customStyle="1" w:styleId="ListNote">
    <w:name w:val="List Note"/>
    <w:basedOn w:val="List"/>
    <w:rsid w:val="00C47161"/>
    <w:pPr>
      <w:pBdr>
        <w:top w:val="single" w:sz="6" w:space="2" w:color="918585"/>
        <w:bottom w:val="single" w:sz="6" w:space="2" w:color="918585"/>
      </w:pBdr>
      <w:tabs>
        <w:tab w:val="left" w:pos="1021"/>
      </w:tabs>
      <w:ind w:firstLine="0"/>
    </w:pPr>
  </w:style>
  <w:style w:type="paragraph" w:customStyle="1" w:styleId="Warning">
    <w:name w:val="Warning"/>
    <w:basedOn w:val="BodyText"/>
    <w:rsid w:val="00C47161"/>
    <w:pPr>
      <w:shd w:val="clear" w:color="auto" w:fill="D9D9D9"/>
      <w:tabs>
        <w:tab w:val="left" w:pos="992"/>
      </w:tabs>
      <w:ind w:left="119" w:right="119"/>
    </w:pPr>
    <w:rPr>
      <w:sz w:val="20"/>
    </w:rPr>
  </w:style>
  <w:style w:type="paragraph" w:customStyle="1" w:styleId="MarginIcons">
    <w:name w:val="Margin Icons"/>
    <w:basedOn w:val="BodyText"/>
    <w:rsid w:val="00C47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161"/>
    <w:rPr>
      <w:rFonts w:ascii="Courier New" w:hAnsi="Courier New"/>
    </w:rPr>
  </w:style>
  <w:style w:type="paragraph" w:customStyle="1" w:styleId="NoteBullet">
    <w:name w:val="Note Bullet"/>
    <w:basedOn w:val="Note"/>
    <w:rsid w:val="00C47161"/>
    <w:pPr>
      <w:tabs>
        <w:tab w:val="clear" w:pos="680"/>
      </w:tabs>
      <w:spacing w:before="60" w:after="60"/>
    </w:pPr>
  </w:style>
  <w:style w:type="paragraph" w:customStyle="1" w:styleId="SubHeading2">
    <w:name w:val="SubHeading2"/>
    <w:basedOn w:val="HeadingBase"/>
    <w:rsid w:val="00C47161"/>
    <w:pPr>
      <w:spacing w:before="240" w:after="60"/>
    </w:pPr>
    <w:rPr>
      <w:sz w:val="20"/>
    </w:rPr>
  </w:style>
  <w:style w:type="paragraph" w:customStyle="1" w:styleId="SubHeading1">
    <w:name w:val="SubHeading1"/>
    <w:basedOn w:val="HeadingBase"/>
    <w:rsid w:val="00C47161"/>
    <w:pPr>
      <w:spacing w:before="240" w:after="60"/>
    </w:pPr>
    <w:rPr>
      <w:color w:val="918585"/>
      <w:sz w:val="22"/>
    </w:rPr>
  </w:style>
  <w:style w:type="paragraph" w:customStyle="1" w:styleId="SideHeading">
    <w:name w:val="Side Heading"/>
    <w:basedOn w:val="HeadingBase"/>
    <w:rsid w:val="00C47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161"/>
    <w:pPr>
      <w:numPr>
        <w:numId w:val="10"/>
      </w:numPr>
    </w:pPr>
  </w:style>
  <w:style w:type="paragraph" w:styleId="PlainText">
    <w:name w:val="Plain Text"/>
    <w:basedOn w:val="Normal"/>
    <w:link w:val="PlainTextChar"/>
    <w:rsid w:val="00C47161"/>
    <w:rPr>
      <w:sz w:val="20"/>
    </w:rPr>
  </w:style>
  <w:style w:type="character" w:customStyle="1" w:styleId="PlainTextChar">
    <w:name w:val="Plain Text Char"/>
    <w:basedOn w:val="DefaultParagraphFont"/>
    <w:link w:val="PlainText"/>
    <w:rsid w:val="00C47161"/>
    <w:rPr>
      <w:rFonts w:ascii="Courier New" w:eastAsia="Times New Roman" w:hAnsi="Courier New" w:cs="Times New Roman"/>
      <w:sz w:val="20"/>
      <w:szCs w:val="20"/>
      <w:lang w:eastAsia="en-US"/>
    </w:rPr>
  </w:style>
  <w:style w:type="character" w:customStyle="1" w:styleId="MenuOption">
    <w:name w:val="Menu Option"/>
    <w:basedOn w:val="DefaultParagraphFont"/>
    <w:rsid w:val="00C47161"/>
    <w:rPr>
      <w:b/>
      <w:smallCaps/>
    </w:rPr>
  </w:style>
  <w:style w:type="paragraph" w:customStyle="1" w:styleId="TableListNumber">
    <w:name w:val="Table List Number"/>
    <w:basedOn w:val="ListNumber"/>
    <w:rsid w:val="00C47161"/>
    <w:pPr>
      <w:numPr>
        <w:numId w:val="0"/>
      </w:numPr>
    </w:pPr>
  </w:style>
  <w:style w:type="paragraph" w:styleId="TOC4">
    <w:name w:val="toc 4"/>
    <w:basedOn w:val="TOCBase"/>
    <w:next w:val="Normal"/>
    <w:semiHidden/>
    <w:rsid w:val="00C47161"/>
    <w:pPr>
      <w:tabs>
        <w:tab w:val="right" w:leader="dot" w:pos="9071"/>
      </w:tabs>
      <w:ind w:left="1701"/>
    </w:pPr>
  </w:style>
  <w:style w:type="paragraph" w:customStyle="1" w:styleId="ListAlpha">
    <w:name w:val="List Alpha"/>
    <w:basedOn w:val="List"/>
    <w:rsid w:val="00C47161"/>
    <w:pPr>
      <w:numPr>
        <w:numId w:val="8"/>
      </w:numPr>
    </w:pPr>
  </w:style>
  <w:style w:type="paragraph" w:customStyle="1" w:styleId="ListAlpha2">
    <w:name w:val="List Alpha 2"/>
    <w:basedOn w:val="List2"/>
    <w:rsid w:val="00C47161"/>
    <w:pPr>
      <w:numPr>
        <w:numId w:val="7"/>
      </w:numPr>
    </w:pPr>
  </w:style>
  <w:style w:type="paragraph" w:styleId="List2">
    <w:name w:val="List 2"/>
    <w:basedOn w:val="BodyText"/>
    <w:rsid w:val="00C47161"/>
    <w:pPr>
      <w:tabs>
        <w:tab w:val="left" w:pos="680"/>
      </w:tabs>
      <w:spacing w:before="60" w:after="60"/>
      <w:ind w:left="680" w:hanging="340"/>
    </w:pPr>
  </w:style>
  <w:style w:type="paragraph" w:styleId="List3">
    <w:name w:val="List 3"/>
    <w:basedOn w:val="BodyText"/>
    <w:rsid w:val="00C47161"/>
    <w:pPr>
      <w:tabs>
        <w:tab w:val="left" w:pos="1021"/>
      </w:tabs>
      <w:spacing w:before="60" w:after="60"/>
      <w:ind w:left="1020" w:hanging="340"/>
    </w:pPr>
  </w:style>
  <w:style w:type="paragraph" w:styleId="List4">
    <w:name w:val="List 4"/>
    <w:basedOn w:val="BodyText"/>
    <w:rsid w:val="00C47161"/>
    <w:pPr>
      <w:tabs>
        <w:tab w:val="left" w:pos="1361"/>
      </w:tabs>
      <w:spacing w:before="60" w:after="60"/>
      <w:ind w:left="1361" w:hanging="340"/>
    </w:pPr>
  </w:style>
  <w:style w:type="paragraph" w:styleId="List5">
    <w:name w:val="List 5"/>
    <w:basedOn w:val="BodyText"/>
    <w:rsid w:val="00C47161"/>
    <w:pPr>
      <w:tabs>
        <w:tab w:val="left" w:pos="1701"/>
      </w:tabs>
      <w:spacing w:before="60" w:after="60"/>
      <w:ind w:left="1701" w:hanging="340"/>
    </w:pPr>
  </w:style>
  <w:style w:type="paragraph" w:styleId="ListBullet3">
    <w:name w:val="List Bullet 3"/>
    <w:basedOn w:val="List3"/>
    <w:rsid w:val="00C47161"/>
    <w:pPr>
      <w:numPr>
        <w:numId w:val="13"/>
      </w:numPr>
      <w:tabs>
        <w:tab w:val="clear" w:pos="1021"/>
      </w:tabs>
      <w:ind w:left="1037" w:hanging="357"/>
    </w:pPr>
  </w:style>
  <w:style w:type="paragraph" w:styleId="ListBullet4">
    <w:name w:val="List Bullet 4"/>
    <w:basedOn w:val="List4"/>
    <w:rsid w:val="00C47161"/>
    <w:pPr>
      <w:numPr>
        <w:numId w:val="2"/>
      </w:numPr>
      <w:tabs>
        <w:tab w:val="clear" w:pos="1361"/>
      </w:tabs>
    </w:pPr>
  </w:style>
  <w:style w:type="paragraph" w:styleId="ListBullet5">
    <w:name w:val="List Bullet 5"/>
    <w:basedOn w:val="List5"/>
    <w:rsid w:val="00C47161"/>
    <w:pPr>
      <w:numPr>
        <w:numId w:val="3"/>
      </w:numPr>
    </w:pPr>
  </w:style>
  <w:style w:type="paragraph" w:styleId="ListContinue2">
    <w:name w:val="List Continue 2"/>
    <w:basedOn w:val="List2"/>
    <w:rsid w:val="00C47161"/>
    <w:pPr>
      <w:ind w:firstLine="0"/>
    </w:pPr>
  </w:style>
  <w:style w:type="paragraph" w:styleId="ListContinue3">
    <w:name w:val="List Continue 3"/>
    <w:basedOn w:val="List3"/>
    <w:rsid w:val="00C47161"/>
    <w:pPr>
      <w:ind w:left="1021" w:firstLine="0"/>
    </w:pPr>
  </w:style>
  <w:style w:type="paragraph" w:styleId="ListContinue4">
    <w:name w:val="List Continue 4"/>
    <w:basedOn w:val="List4"/>
    <w:rsid w:val="00C47161"/>
    <w:pPr>
      <w:ind w:firstLine="0"/>
    </w:pPr>
  </w:style>
  <w:style w:type="paragraph" w:styleId="ListContinue5">
    <w:name w:val="List Continue 5"/>
    <w:basedOn w:val="List5"/>
    <w:rsid w:val="00C47161"/>
    <w:pPr>
      <w:ind w:firstLine="0"/>
    </w:pPr>
  </w:style>
  <w:style w:type="paragraph" w:styleId="ListNumber3">
    <w:name w:val="List Number 3"/>
    <w:basedOn w:val="List3"/>
    <w:rsid w:val="00C47161"/>
    <w:pPr>
      <w:numPr>
        <w:numId w:val="4"/>
      </w:numPr>
    </w:pPr>
  </w:style>
  <w:style w:type="paragraph" w:styleId="ListNumber4">
    <w:name w:val="List Number 4"/>
    <w:basedOn w:val="List4"/>
    <w:rsid w:val="00C47161"/>
    <w:pPr>
      <w:numPr>
        <w:numId w:val="5"/>
      </w:numPr>
    </w:pPr>
  </w:style>
  <w:style w:type="paragraph" w:styleId="ListNumber5">
    <w:name w:val="List Number 5"/>
    <w:basedOn w:val="List5"/>
    <w:rsid w:val="00C47161"/>
    <w:pPr>
      <w:numPr>
        <w:numId w:val="6"/>
      </w:numPr>
    </w:pPr>
  </w:style>
  <w:style w:type="paragraph" w:styleId="BlockText">
    <w:name w:val="Block Text"/>
    <w:basedOn w:val="Normal"/>
    <w:rsid w:val="00C47161"/>
    <w:pPr>
      <w:spacing w:after="120"/>
      <w:ind w:left="1440" w:right="1440"/>
    </w:pPr>
  </w:style>
  <w:style w:type="character" w:customStyle="1" w:styleId="Subscript">
    <w:name w:val="Subscript"/>
    <w:basedOn w:val="DefaultParagraphFont"/>
    <w:rsid w:val="00C47161"/>
    <w:rPr>
      <w:sz w:val="16"/>
      <w:vertAlign w:val="subscript"/>
    </w:rPr>
  </w:style>
  <w:style w:type="character" w:customStyle="1" w:styleId="Superscript">
    <w:name w:val="Superscript"/>
    <w:basedOn w:val="DefaultParagraphFont"/>
    <w:rsid w:val="00C47161"/>
    <w:rPr>
      <w:sz w:val="16"/>
      <w:vertAlign w:val="superscript"/>
    </w:rPr>
  </w:style>
  <w:style w:type="character" w:customStyle="1" w:styleId="Symbols">
    <w:name w:val="Symbols"/>
    <w:basedOn w:val="DefaultParagraphFont"/>
    <w:rsid w:val="00C47161"/>
    <w:rPr>
      <w:rFonts w:ascii="Symbol" w:hAnsi="Symbol"/>
    </w:rPr>
  </w:style>
  <w:style w:type="character" w:customStyle="1" w:styleId="MenuOptions">
    <w:name w:val="Menu Options"/>
    <w:basedOn w:val="DefaultParagraphFont"/>
    <w:rsid w:val="00C47161"/>
    <w:rPr>
      <w:rFonts w:ascii="Arial Narrow" w:hAnsi="Arial Narrow"/>
      <w:smallCaps/>
    </w:rPr>
  </w:style>
  <w:style w:type="character" w:customStyle="1" w:styleId="Buttons">
    <w:name w:val="Buttons"/>
    <w:basedOn w:val="DefaultParagraphFont"/>
    <w:rsid w:val="00C47161"/>
    <w:rPr>
      <w:b/>
    </w:rPr>
  </w:style>
  <w:style w:type="character" w:customStyle="1" w:styleId="Underlined">
    <w:name w:val="Underlined"/>
    <w:basedOn w:val="DefaultParagraphFont"/>
    <w:rsid w:val="00C47161"/>
    <w:rPr>
      <w:u w:val="single"/>
    </w:rPr>
  </w:style>
  <w:style w:type="paragraph" w:customStyle="1" w:styleId="TableBodyTextRight">
    <w:name w:val="Table Body Text Right"/>
    <w:basedOn w:val="TableBodyText"/>
    <w:rsid w:val="00C47161"/>
    <w:pPr>
      <w:widowControl w:val="0"/>
      <w:autoSpaceDE w:val="0"/>
      <w:autoSpaceDN w:val="0"/>
      <w:adjustRightInd w:val="0"/>
      <w:jc w:val="right"/>
    </w:pPr>
    <w:rPr>
      <w:rFonts w:cs="Arial"/>
      <w:szCs w:val="18"/>
    </w:rPr>
  </w:style>
  <w:style w:type="paragraph" w:customStyle="1" w:styleId="CopyrightText">
    <w:name w:val="Copyright Text"/>
    <w:basedOn w:val="BodyText"/>
    <w:rsid w:val="00C47161"/>
    <w:rPr>
      <w:sz w:val="18"/>
    </w:rPr>
  </w:style>
  <w:style w:type="paragraph" w:customStyle="1" w:styleId="BodySmallRight">
    <w:name w:val="Body Small Right"/>
    <w:basedOn w:val="BodyTextRight"/>
    <w:rsid w:val="00C47161"/>
    <w:rPr>
      <w:sz w:val="18"/>
      <w:szCs w:val="18"/>
    </w:rPr>
  </w:style>
  <w:style w:type="paragraph" w:customStyle="1" w:styleId="MarginEdition">
    <w:name w:val="Margin Edition"/>
    <w:basedOn w:val="MarginNote"/>
    <w:rsid w:val="00C47161"/>
    <w:pPr>
      <w:spacing w:before="0" w:after="0"/>
    </w:pPr>
    <w:rPr>
      <w:rFonts w:ascii="Times New Roman" w:hAnsi="Times New Roman"/>
      <w:color w:val="999999"/>
    </w:rPr>
  </w:style>
  <w:style w:type="paragraph" w:customStyle="1" w:styleId="Spacer">
    <w:name w:val="Spacer"/>
    <w:basedOn w:val="Normal"/>
    <w:rsid w:val="00C47161"/>
    <w:rPr>
      <w:sz w:val="2"/>
      <w:szCs w:val="2"/>
    </w:rPr>
  </w:style>
  <w:style w:type="character" w:customStyle="1" w:styleId="Small">
    <w:name w:val="Small"/>
    <w:basedOn w:val="DefaultParagraphFont"/>
    <w:rsid w:val="00C47161"/>
    <w:rPr>
      <w:sz w:val="16"/>
    </w:rPr>
  </w:style>
  <w:style w:type="paragraph" w:customStyle="1" w:styleId="WideTable">
    <w:name w:val="Wide Table"/>
    <w:basedOn w:val="Normal"/>
    <w:rsid w:val="00C47161"/>
    <w:pPr>
      <w:ind w:left="-1418"/>
    </w:pPr>
    <w:rPr>
      <w:sz w:val="2"/>
      <w:szCs w:val="2"/>
    </w:rPr>
  </w:style>
  <w:style w:type="character" w:styleId="PageNumber">
    <w:name w:val="page number"/>
    <w:basedOn w:val="DefaultParagraphFont"/>
    <w:rsid w:val="00C47161"/>
  </w:style>
  <w:style w:type="paragraph" w:styleId="Quote">
    <w:name w:val="Quote"/>
    <w:basedOn w:val="Heading1"/>
    <w:link w:val="QuoteChar"/>
    <w:qFormat/>
    <w:rsid w:val="00C47161"/>
    <w:rPr>
      <w:b w:val="0"/>
      <w:sz w:val="72"/>
      <w:szCs w:val="72"/>
      <w:lang w:val="en-NZ"/>
    </w:rPr>
  </w:style>
  <w:style w:type="character" w:customStyle="1" w:styleId="QuoteChar">
    <w:name w:val="Quote Char"/>
    <w:basedOn w:val="DefaultParagraphFont"/>
    <w:link w:val="Quote"/>
    <w:rsid w:val="00C47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161"/>
    <w:pPr>
      <w:pageBreakBefore/>
    </w:pPr>
  </w:style>
  <w:style w:type="paragraph" w:customStyle="1" w:styleId="Border">
    <w:name w:val="Border"/>
    <w:basedOn w:val="Normal"/>
    <w:qFormat/>
    <w:rsid w:val="00C47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161"/>
    <w:rPr>
      <w:b/>
      <w:bCs/>
      <w:i/>
      <w:iCs/>
      <w:color w:val="auto"/>
    </w:rPr>
  </w:style>
  <w:style w:type="paragraph" w:styleId="IntenseQuote">
    <w:name w:val="Intense Quote"/>
    <w:basedOn w:val="Normal"/>
    <w:next w:val="Normal"/>
    <w:link w:val="IntenseQuoteChar"/>
    <w:uiPriority w:val="30"/>
    <w:qFormat/>
    <w:rsid w:val="00C47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161"/>
    <w:rPr>
      <w:smallCaps/>
      <w:color w:val="auto"/>
      <w:u w:val="single"/>
    </w:rPr>
  </w:style>
  <w:style w:type="character" w:styleId="IntenseReference">
    <w:name w:val="Intense Reference"/>
    <w:basedOn w:val="DefaultParagraphFont"/>
    <w:uiPriority w:val="32"/>
    <w:qFormat/>
    <w:rsid w:val="00C47161"/>
    <w:rPr>
      <w:b/>
      <w:bCs/>
      <w:smallCaps/>
      <w:color w:val="auto"/>
      <w:spacing w:val="5"/>
      <w:u w:val="single"/>
    </w:rPr>
  </w:style>
  <w:style w:type="paragraph" w:customStyle="1" w:styleId="2ColumnHeading">
    <w:name w:val="2Column Heading"/>
    <w:basedOn w:val="BodyText"/>
    <w:qFormat/>
    <w:rsid w:val="00C47161"/>
    <w:pPr>
      <w:spacing w:after="60"/>
      <w:ind w:left="-2268"/>
    </w:pPr>
    <w:rPr>
      <w:b/>
    </w:rPr>
  </w:style>
  <w:style w:type="paragraph" w:customStyle="1" w:styleId="Heading1TOC">
    <w:name w:val="Heading1 TOC"/>
    <w:basedOn w:val="Normal"/>
    <w:qFormat/>
    <w:rsid w:val="00C47161"/>
    <w:pPr>
      <w:spacing w:before="240" w:after="120"/>
    </w:pPr>
    <w:rPr>
      <w:rFonts w:ascii="Times New Roman" w:hAnsi="Times New Roman"/>
      <w:b/>
      <w:sz w:val="32"/>
    </w:rPr>
  </w:style>
  <w:style w:type="paragraph" w:customStyle="1" w:styleId="Heading2TOC">
    <w:name w:val="Heading2 TOC"/>
    <w:basedOn w:val="Normal"/>
    <w:qFormat/>
    <w:rsid w:val="00C47161"/>
    <w:pPr>
      <w:spacing w:before="240" w:after="60"/>
    </w:pPr>
    <w:rPr>
      <w:rFonts w:ascii="Times New Roman" w:hAnsi="Times New Roman"/>
      <w:b/>
      <w:sz w:val="28"/>
    </w:rPr>
  </w:style>
  <w:style w:type="character" w:customStyle="1" w:styleId="Underline">
    <w:name w:val="Underline"/>
    <w:basedOn w:val="DefaultParagraphFont"/>
    <w:qFormat/>
    <w:rsid w:val="00C47161"/>
    <w:rPr>
      <w:u w:val="single"/>
    </w:rPr>
  </w:style>
  <w:style w:type="character" w:customStyle="1" w:styleId="BoldandItalics">
    <w:name w:val="Bold and Italics"/>
    <w:qFormat/>
    <w:rsid w:val="00C47161"/>
    <w:rPr>
      <w:b/>
      <w:i/>
      <w:u w:val="none"/>
    </w:rPr>
  </w:style>
  <w:style w:type="paragraph" w:styleId="BalloonText">
    <w:name w:val="Balloon Text"/>
    <w:basedOn w:val="Normal"/>
    <w:link w:val="BalloonTextChar"/>
    <w:rsid w:val="00C47161"/>
    <w:rPr>
      <w:rFonts w:ascii="Tahoma" w:hAnsi="Tahoma" w:cs="Tahoma"/>
      <w:sz w:val="16"/>
      <w:szCs w:val="16"/>
    </w:rPr>
  </w:style>
  <w:style w:type="character" w:customStyle="1" w:styleId="BalloonTextChar">
    <w:name w:val="Balloon Text Char"/>
    <w:basedOn w:val="DefaultParagraphFont"/>
    <w:link w:val="BalloonText"/>
    <w:rsid w:val="00C47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161"/>
    <w:rPr>
      <w:b/>
      <w:color w:val="660033"/>
      <w:spacing w:val="0"/>
    </w:rPr>
  </w:style>
  <w:style w:type="paragraph" w:customStyle="1" w:styleId="Nameditemlist">
    <w:name w:val="Named item list"/>
    <w:basedOn w:val="BodyText"/>
    <w:qFormat/>
    <w:rsid w:val="00C47161"/>
    <w:pPr>
      <w:tabs>
        <w:tab w:val="left" w:pos="2835"/>
      </w:tabs>
      <w:ind w:left="2835" w:hanging="2835"/>
    </w:pPr>
  </w:style>
  <w:style w:type="paragraph" w:customStyle="1" w:styleId="BodyTextnopadding">
    <w:name w:val="Body Text no padding"/>
    <w:basedOn w:val="BodyText"/>
    <w:qFormat/>
    <w:rsid w:val="00C47161"/>
    <w:pPr>
      <w:spacing w:before="0" w:after="0"/>
    </w:pPr>
  </w:style>
  <w:style w:type="paragraph" w:customStyle="1" w:styleId="BodyTextBold">
    <w:name w:val="Body Text Bold"/>
    <w:basedOn w:val="BodyText"/>
    <w:qFormat/>
    <w:rsid w:val="00C47161"/>
    <w:rPr>
      <w:b/>
    </w:rPr>
  </w:style>
  <w:style w:type="character" w:styleId="Hyperlink">
    <w:name w:val="Hyperlink"/>
    <w:basedOn w:val="DefaultParagraphFont"/>
    <w:uiPriority w:val="99"/>
    <w:unhideWhenUsed/>
    <w:rsid w:val="00BF7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6517</Characters>
  <Application>Microsoft Office Word</Application>
  <DocSecurity>0</DocSecurity>
  <Lines>171</Lines>
  <Paragraphs>95</Paragraphs>
  <ScaleCrop>false</ScaleCrop>
  <Company>Author-it Software Corporation Ltd.</Company>
  <LinksUpToDate>false</LinksUpToDate>
  <CharactersWithSpaces>7337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CSCSAS004 Maintain security of the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2025-03-01T21:56:00Z</dcterms:created>
  <dcterms:modified xsi:type="dcterms:W3CDTF">2025-03-01T21:56:00Z</dcterms:modified>
</cp:coreProperties>
</file>