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04D" w:rsidP="00E0104D">
      <w:pPr>
        <w:pStyle w:val="Title"/>
      </w:pPr>
      <w:r>
        <w:fldChar w:fldCharType="begin"/>
      </w:r>
      <w:r>
        <w:instrText xml:space="preserve"> TITLE   \* MERGEFORMAT </w:instrText>
      </w:r>
      <w:r>
        <w:fldChar w:fldCharType="separate"/>
      </w:r>
      <w:r>
        <w:t>CSCSAS001 Maintain security</w:t>
      </w:r>
      <w:r>
        <w:fldChar w:fldCharType="end"/>
      </w:r>
    </w:p>
    <w:p w:rsidR="00E0104D" w:rsidP="00E0104D">
      <w:pPr>
        <w:pStyle w:val="Version"/>
        <w:sectPr w:rsidSect="00B43D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3D7C" w:rsidP="00B43D7C">
      <w:pPr>
        <w:pStyle w:val="SuperHeading"/>
      </w:pPr>
      <w:r w:rsidRPr="00B43D7C">
        <w:t>CSCSAS001 Maintain security</w:t>
      </w:r>
    </w:p>
    <w:p w:rsidR="00000000" w:rsidRPr="00B43D7C" w:rsidP="00B43D7C">
      <w:pPr>
        <w:pStyle w:val="Heading1"/>
      </w:pPr>
      <w:bookmarkStart w:id="1" w:name="O_1090142"/>
      <w:bookmarkEnd w:id="1"/>
      <w:r w:rsidRPr="00B43D7C">
        <w:t>Modification History</w:t>
      </w:r>
    </w:p>
    <w:tbl>
      <w:tblPr>
        <w:tblW w:w="9497" w:type="dxa"/>
        <w:tblLayout w:type="fixed"/>
        <w:tblCellMar>
          <w:left w:w="62" w:type="dxa"/>
          <w:right w:w="62" w:type="dxa"/>
        </w:tblCellMar>
        <w:tblLook w:val="0000"/>
      </w:tblPr>
      <w:tblGrid>
        <w:gridCol w:w="9497"/>
      </w:tblGrid>
      <w:tr w:rsidTr="00B43D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t>Release 2. Modifications have been made to:</w:t>
            </w:r>
          </w:p>
          <w:p w:rsidR="00000000" w:rsidRPr="00B43D7C" w:rsidP="00B43D7C">
            <w:pPr>
              <w:pStyle w:val="ListBullet"/>
            </w:pPr>
            <w:r w:rsidRPr="00B43D7C">
              <w:t>Assessment Conditions</w:t>
            </w:r>
          </w:p>
          <w:p w:rsidR="00000000" w:rsidRPr="00B43D7C" w:rsidP="00B43D7C">
            <w:pPr>
              <w:pStyle w:val="BodyText"/>
            </w:pPr>
            <w:r w:rsidRPr="00B43D7C">
              <w:t xml:space="preserve">Release 1.  This unit was released in CSC Correctional Services Training Package release 1.0 and meets the Standards for Training Packages. </w:t>
            </w:r>
          </w:p>
          <w:p w:rsidR="00000000" w:rsidRPr="00B43D7C" w:rsidP="00B43D7C">
            <w:pPr>
              <w:pStyle w:val="BodyText"/>
            </w:pPr>
            <w:r w:rsidRPr="00B43D7C">
              <w:t>This unit supersedes and is</w:t>
            </w:r>
            <w:r w:rsidRPr="00B43D7C">
              <w:t xml:space="preserve"> equivalent to CSCSAS201A Maintain security.</w:t>
            </w:r>
          </w:p>
          <w:p w:rsidR="00000000" w:rsidRPr="00B43D7C" w:rsidP="00B43D7C">
            <w:pPr>
              <w:pStyle w:val="ListBullet"/>
            </w:pPr>
            <w:r w:rsidRPr="00B43D7C">
              <w:t>PC 1.2 and 2.4 removed</w:t>
            </w:r>
          </w:p>
          <w:p w:rsidR="00000000" w:rsidRPr="00B43D7C" w:rsidP="00B43D7C">
            <w:pPr>
              <w:pStyle w:val="ListBullet"/>
            </w:pPr>
            <w:r w:rsidRPr="00B43D7C">
              <w:t>PC1.3 revised</w:t>
            </w:r>
          </w:p>
        </w:tc>
      </w:tr>
    </w:tbl>
    <w:p w:rsidR="00000000" w:rsidRPr="00B43D7C" w:rsidP="00B43D7C">
      <w:pPr>
        <w:pStyle w:val="NoPaddingFontSize1"/>
      </w:pPr>
    </w:p>
    <w:p w:rsidR="00000000" w:rsidRPr="00B43D7C" w:rsidP="00B43D7C">
      <w:pPr>
        <w:pStyle w:val="AllowPageBreak"/>
      </w:pPr>
    </w:p>
    <w:p w:rsidR="00000000" w:rsidRPr="00B43D7C" w:rsidP="00B43D7C">
      <w:pPr>
        <w:pStyle w:val="Heading1"/>
      </w:pPr>
      <w:bookmarkStart w:id="2" w:name="O_1090141"/>
      <w:bookmarkEnd w:id="2"/>
      <w:r w:rsidRPr="00B43D7C">
        <w:t>Application</w:t>
      </w:r>
    </w:p>
    <w:tbl>
      <w:tblPr>
        <w:tblW w:w="9497" w:type="dxa"/>
        <w:tblLayout w:type="fixed"/>
        <w:tblCellMar>
          <w:left w:w="62" w:type="dxa"/>
          <w:right w:w="62" w:type="dxa"/>
        </w:tblCellMar>
        <w:tblLook w:val="0000"/>
      </w:tblPr>
      <w:tblGrid>
        <w:gridCol w:w="9497"/>
      </w:tblGrid>
      <w:tr w:rsidTr="00B43D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t>This unit describes the skills required to follow security procedures and maintain security of information.</w:t>
            </w:r>
          </w:p>
          <w:p w:rsidR="00000000" w:rsidRPr="00B43D7C" w:rsidP="00B43D7C">
            <w:pPr>
              <w:pStyle w:val="BodyText"/>
            </w:pPr>
            <w:r w:rsidRPr="00B43D7C">
              <w:t>This unit applies to those worki</w:t>
            </w:r>
            <w:r w:rsidRPr="00B43D7C">
              <w:t>ng in detention centres, correctional centres or prisons, community corrections officers, justice administration offices and on work sites where detainees or offenders are under statutory supervision. With contextualisation this unit may apply to those wor</w:t>
            </w:r>
            <w:r w:rsidRPr="00B43D7C">
              <w:t>king in other work environments.</w:t>
            </w:r>
          </w:p>
          <w:p w:rsidR="00000000" w:rsidRPr="00B43D7C" w:rsidP="00B43D7C">
            <w:pPr>
              <w:pStyle w:val="BodyText"/>
            </w:pPr>
            <w:r w:rsidRPr="00B43D7C">
              <w:t>The skills and knowledge described in this unit must be applied within the legislative, regulatory and policy environment in which they are carried out. Organisational policies and procedures must be consulted and adhered t</w:t>
            </w:r>
            <w:r w:rsidRPr="00B43D7C">
              <w:t>o, particularly those related to security.</w:t>
            </w:r>
          </w:p>
          <w:p w:rsidR="00000000" w:rsidRPr="00B43D7C" w:rsidP="00B43D7C">
            <w:pPr>
              <w:pStyle w:val="BodyText"/>
            </w:pPr>
            <w:r w:rsidRPr="00B43D7C">
              <w:t>Those undertaking this unit work with moderate support at all times and undertake tasks with a limited number of familiar steps.</w:t>
            </w:r>
          </w:p>
          <w:p w:rsidR="00000000" w:rsidRPr="00B43D7C" w:rsidP="00B43D7C">
            <w:pPr>
              <w:pStyle w:val="BodyText"/>
            </w:pPr>
            <w:r w:rsidRPr="00B43D7C">
              <w:t>No licensing, legis</w:t>
            </w:r>
            <w:r w:rsidRPr="00B43D7C">
              <w:t>lative or certification requirements apply to unit at the time of publication.</w:t>
            </w:r>
          </w:p>
        </w:tc>
      </w:tr>
    </w:tbl>
    <w:p w:rsidR="00000000" w:rsidRPr="00B43D7C" w:rsidP="00B43D7C">
      <w:pPr>
        <w:pStyle w:val="NoPaddingFontSize1"/>
      </w:pPr>
    </w:p>
    <w:p w:rsidR="00000000" w:rsidRPr="00B43D7C" w:rsidP="00B43D7C">
      <w:pPr>
        <w:pStyle w:val="AllowPageBreak"/>
      </w:pPr>
    </w:p>
    <w:p w:rsidR="00000000" w:rsidRPr="00B43D7C" w:rsidP="00B43D7C">
      <w:pPr>
        <w:pStyle w:val="Heading1"/>
      </w:pPr>
      <w:bookmarkStart w:id="3" w:name="O_1140082"/>
      <w:bookmarkEnd w:id="3"/>
      <w:r w:rsidRPr="00B43D7C">
        <w:t>Pre-requisite Unit</w:t>
      </w:r>
    </w:p>
    <w:tbl>
      <w:tblPr>
        <w:tblW w:w="9497" w:type="dxa"/>
        <w:tblLayout w:type="fixed"/>
        <w:tblCellMar>
          <w:left w:w="62" w:type="dxa"/>
          <w:right w:w="62" w:type="dxa"/>
        </w:tblCellMar>
        <w:tblLook w:val="0000"/>
      </w:tblPr>
      <w:tblGrid>
        <w:gridCol w:w="9497"/>
      </w:tblGrid>
      <w:tr w:rsidTr="00B43D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t xml:space="preserve"> Not applicable</w:t>
            </w:r>
          </w:p>
        </w:tc>
      </w:tr>
    </w:tbl>
    <w:p w:rsidR="00000000" w:rsidRPr="00B43D7C" w:rsidP="00B43D7C">
      <w:pPr>
        <w:pStyle w:val="NoPaddingFontSize1"/>
      </w:pPr>
    </w:p>
    <w:p w:rsidR="00000000" w:rsidRPr="00B43D7C" w:rsidP="00B43D7C">
      <w:pPr>
        <w:pStyle w:val="AllowPageBreak"/>
      </w:pPr>
    </w:p>
    <w:p w:rsidR="00000000" w:rsidRPr="00B43D7C" w:rsidP="00B43D7C">
      <w:pPr>
        <w:pStyle w:val="Heading1"/>
      </w:pPr>
      <w:bookmarkStart w:id="4" w:name="O_1090140"/>
      <w:bookmarkEnd w:id="4"/>
      <w:r w:rsidRPr="00B43D7C">
        <w:t>Competency Field</w:t>
      </w:r>
    </w:p>
    <w:tbl>
      <w:tblPr>
        <w:tblW w:w="9497" w:type="dxa"/>
        <w:tblLayout w:type="fixed"/>
        <w:tblCellMar>
          <w:left w:w="62" w:type="dxa"/>
          <w:right w:w="62" w:type="dxa"/>
        </w:tblCellMar>
        <w:tblLook w:val="0000"/>
      </w:tblPr>
      <w:tblGrid>
        <w:gridCol w:w="9497"/>
      </w:tblGrid>
      <w:tr w:rsidTr="00B43D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t>Safety and security</w:t>
            </w:r>
          </w:p>
        </w:tc>
      </w:tr>
    </w:tbl>
    <w:p w:rsidR="00E0104D" w:rsidP="00B43D7C">
      <w:pPr>
        <w:pStyle w:val="NoPaddingFontSize1"/>
      </w:pPr>
    </w:p>
    <w:p w:rsidR="00E0104D" w:rsidP="00B43D7C">
      <w:pPr>
        <w:pStyle w:val="NoPaddingFontSize1"/>
      </w:pPr>
    </w:p>
    <w:p w:rsidR="00000000" w:rsidRPr="00B43D7C" w:rsidP="00B43D7C">
      <w:pPr>
        <w:pStyle w:val="Heading1"/>
      </w:pPr>
      <w:bookmarkStart w:id="5" w:name="O_1140083"/>
      <w:bookmarkEnd w:id="5"/>
      <w:r w:rsidRPr="00B43D7C">
        <w:t>Unit Sector</w:t>
      </w:r>
    </w:p>
    <w:tbl>
      <w:tblPr>
        <w:tblW w:w="9497" w:type="dxa"/>
        <w:tblLayout w:type="fixed"/>
        <w:tblCellMar>
          <w:left w:w="62" w:type="dxa"/>
          <w:right w:w="62" w:type="dxa"/>
        </w:tblCellMar>
        <w:tblLook w:val="0000"/>
      </w:tblPr>
      <w:tblGrid>
        <w:gridCol w:w="9497"/>
      </w:tblGrid>
      <w:tr w:rsidTr="00B43D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t>Not applicable</w:t>
            </w:r>
          </w:p>
        </w:tc>
      </w:tr>
    </w:tbl>
    <w:p w:rsidR="00000000" w:rsidRPr="00B43D7C" w:rsidP="00B43D7C">
      <w:pPr>
        <w:pStyle w:val="NoPaddingFontSize1"/>
      </w:pPr>
    </w:p>
    <w:p w:rsidR="00000000" w:rsidRPr="00B43D7C" w:rsidP="00B43D7C">
      <w:pPr>
        <w:pStyle w:val="AllowPageBreak"/>
      </w:pPr>
    </w:p>
    <w:p w:rsidR="00000000" w:rsidRPr="00B43D7C" w:rsidP="00B43D7C">
      <w:pPr>
        <w:pStyle w:val="Heading1"/>
      </w:pPr>
      <w:bookmarkStart w:id="6" w:name="O_1090139"/>
      <w:bookmarkEnd w:id="6"/>
      <w:r w:rsidRPr="00B43D7C">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B43D7C">
        <w:tblPrEx>
          <w:tblW w:w="9497" w:type="dxa"/>
          <w:tblLayout w:type="fixed"/>
          <w:tblCellMar>
            <w:left w:w="62" w:type="dxa"/>
            <w:right w:w="62" w:type="dxa"/>
          </w:tblCellMar>
          <w:tblLook w:val="0000"/>
        </w:tblPrEx>
        <w:trPr>
          <w:trHeight w:val="593"/>
        </w:trPr>
        <w:tc>
          <w:tcPr>
            <w:tcW w:w="3168" w:type="dxa"/>
            <w:gridSpan w:val="2"/>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rPr>
                <w:rStyle w:val="SpecialBold"/>
              </w:rPr>
              <w:t>PERFORMANCE CRITERIA</w:t>
            </w:r>
          </w:p>
        </w:tc>
      </w:tr>
      <w:tr w:rsidTr="00B43D7C">
        <w:tblPrEx>
          <w:tblW w:w="9497" w:type="dxa"/>
          <w:tblLayout w:type="fixed"/>
          <w:tblCellMar>
            <w:left w:w="62" w:type="dxa"/>
            <w:right w:w="62" w:type="dxa"/>
          </w:tblCellMar>
          <w:tblLook w:val="0000"/>
        </w:tblPrEx>
        <w:trPr>
          <w:trHeight w:val="593"/>
        </w:trPr>
        <w:tc>
          <w:tcPr>
            <w:tcW w:w="3168" w:type="dxa"/>
            <w:gridSpan w:val="2"/>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t>Performance criteria describe the performance needed to demonstrate achievement of the element. Where bold italicised text is used, further information is detailed in the range of conditions section.</w:t>
            </w:r>
          </w:p>
        </w:tc>
      </w:tr>
      <w:tr w:rsidTr="00B43D7C">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rPr>
                <w:rStyle w:val="SpecialBold"/>
              </w:rPr>
              <w:t>Follow security procedures</w:t>
            </w:r>
          </w:p>
        </w:tc>
        <w:tc>
          <w:tcPr>
            <w:tcW w:w="702"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t>Identify all security</w:t>
            </w:r>
            <w:r w:rsidRPr="00B43D7C">
              <w:t xml:space="preserve"> and emergency procedures relevant to own work role.</w:t>
            </w:r>
          </w:p>
        </w:tc>
      </w:tr>
      <w:tr w:rsidTr="00B43D7C">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43D7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t>Implement relevant security procedures according to the level of risk.</w:t>
            </w:r>
          </w:p>
        </w:tc>
      </w:tr>
      <w:tr w:rsidTr="00B43D7C">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43D7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t>Alert work group members and relevant personnel using appropriate equipment and terminology for emergency warnings.</w:t>
            </w:r>
          </w:p>
        </w:tc>
      </w:tr>
      <w:tr w:rsidTr="00B43D7C">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43D7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t>Report potential breaches of security and/or faults to appropriate authority.</w:t>
            </w:r>
          </w:p>
        </w:tc>
      </w:tr>
      <w:tr w:rsidTr="00B43D7C">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43D7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t>Participate in the routine review of security procedures and responses according to own level of responsibility.</w:t>
            </w:r>
          </w:p>
        </w:tc>
      </w:tr>
      <w:tr w:rsidTr="00B43D7C">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rPr>
                <w:rStyle w:val="SpecialBold"/>
              </w:rPr>
              <w:t>Maintain security of information</w:t>
            </w:r>
          </w:p>
        </w:tc>
        <w:tc>
          <w:tcPr>
            <w:tcW w:w="702"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t>Maintain up-to-date and accurate records in a form accessible to authorised personnel.</w:t>
            </w:r>
          </w:p>
        </w:tc>
      </w:tr>
      <w:tr w:rsidTr="00B43D7C">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43D7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t>Relay relevant information to authorised personnel on the movement and circumstances of offenders.</w:t>
            </w:r>
          </w:p>
        </w:tc>
      </w:tr>
      <w:tr w:rsidTr="00B43D7C">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43D7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D7C">
            <w:pPr>
              <w:pStyle w:val="BodyText"/>
              <w:rPr>
                <w:lang w:val="en-NZ"/>
              </w:rPr>
            </w:pPr>
            <w:r w:rsidRPr="00B43D7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t>Respond to requests for information promptly and accordi</w:t>
            </w:r>
            <w:r w:rsidRPr="00B43D7C">
              <w:t>ng to agreed procedures, ensuring information is accurate, relevant and complete.</w:t>
            </w:r>
          </w:p>
        </w:tc>
      </w:tr>
    </w:tbl>
    <w:p w:rsidR="00000000" w:rsidRPr="00B43D7C" w:rsidP="00B43D7C">
      <w:pPr>
        <w:pStyle w:val="NoPaddingFontSize1"/>
      </w:pPr>
    </w:p>
    <w:p w:rsidR="00000000" w:rsidRPr="00B43D7C" w:rsidP="00B43D7C">
      <w:pPr>
        <w:pStyle w:val="AllowPageBreak"/>
      </w:pPr>
    </w:p>
    <w:p w:rsidR="00000000" w:rsidRPr="00B43D7C" w:rsidP="00B43D7C">
      <w:pPr>
        <w:pStyle w:val="Heading1"/>
      </w:pPr>
      <w:bookmarkStart w:id="7" w:name="O_1090138"/>
      <w:bookmarkEnd w:id="7"/>
      <w:r w:rsidRPr="00B43D7C">
        <w:t>Foundation Skills</w:t>
      </w:r>
    </w:p>
    <w:tbl>
      <w:tblPr>
        <w:tblW w:w="9497" w:type="dxa"/>
        <w:tblLayout w:type="fixed"/>
        <w:tblCellMar>
          <w:left w:w="62" w:type="dxa"/>
          <w:right w:w="62" w:type="dxa"/>
        </w:tblCellMar>
        <w:tblLook w:val="0000"/>
      </w:tblPr>
      <w:tblGrid>
        <w:gridCol w:w="9497"/>
      </w:tblGrid>
      <w:tr w:rsidTr="00B43D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t>Foundation skills essential to performance are explicit in the performance criteria of this unit of competency.</w:t>
            </w:r>
          </w:p>
        </w:tc>
      </w:tr>
    </w:tbl>
    <w:p w:rsidR="00000000" w:rsidRPr="00B43D7C" w:rsidP="00B43D7C">
      <w:pPr>
        <w:pStyle w:val="NoPaddingFontSize1"/>
      </w:pPr>
    </w:p>
    <w:p w:rsidR="00000000" w:rsidRPr="00B43D7C" w:rsidP="00B43D7C">
      <w:pPr>
        <w:pStyle w:val="AllowPageBreak"/>
      </w:pPr>
    </w:p>
    <w:p w:rsidR="00000000" w:rsidRPr="00B43D7C" w:rsidP="00B43D7C">
      <w:pPr>
        <w:pStyle w:val="Heading1"/>
      </w:pPr>
      <w:bookmarkStart w:id="8" w:name="O_1140084"/>
      <w:bookmarkEnd w:id="8"/>
      <w:r w:rsidRPr="00B43D7C">
        <w:t>Range of Conditions</w:t>
      </w:r>
    </w:p>
    <w:tbl>
      <w:tblPr>
        <w:tblW w:w="9497" w:type="dxa"/>
        <w:tblLayout w:type="fixed"/>
        <w:tblCellMar>
          <w:left w:w="62" w:type="dxa"/>
          <w:right w:w="62" w:type="dxa"/>
        </w:tblCellMar>
        <w:tblLook w:val="0000"/>
      </w:tblPr>
      <w:tblGrid>
        <w:gridCol w:w="9497"/>
      </w:tblGrid>
      <w:tr w:rsidTr="00B43D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t>Range is restricted to essential operating conditions and any other variables essential to the work environment.</w:t>
            </w:r>
          </w:p>
          <w:p w:rsidR="00000000" w:rsidRPr="00B43D7C" w:rsidP="00B43D7C">
            <w:pPr>
              <w:pStyle w:val="BodyText"/>
            </w:pPr>
            <w:r w:rsidRPr="00B43D7C">
              <w:t>Non-essential conditions may be found in the Companion Volume Implementation Guide.</w:t>
            </w:r>
          </w:p>
        </w:tc>
      </w:tr>
    </w:tbl>
    <w:p w:rsidR="00000000" w:rsidRPr="00B43D7C" w:rsidP="00B43D7C">
      <w:pPr>
        <w:pStyle w:val="NoPaddingFontSize1"/>
      </w:pPr>
    </w:p>
    <w:p w:rsidR="00000000" w:rsidRPr="00B43D7C" w:rsidP="00B43D7C">
      <w:pPr>
        <w:pStyle w:val="AllowPageBreak"/>
      </w:pPr>
    </w:p>
    <w:p w:rsidR="00000000" w:rsidRPr="00B43D7C" w:rsidP="00B43D7C">
      <w:pPr>
        <w:pStyle w:val="Heading1"/>
      </w:pPr>
      <w:bookmarkStart w:id="9" w:name="O_1090137"/>
      <w:bookmarkEnd w:id="9"/>
      <w:r w:rsidRPr="00B43D7C">
        <w:t>Unit Mapping Infor</w:t>
      </w:r>
      <w:r w:rsidRPr="00B43D7C">
        <w:t>mation</w:t>
      </w:r>
    </w:p>
    <w:tbl>
      <w:tblPr>
        <w:tblW w:w="9497" w:type="dxa"/>
        <w:tblLayout w:type="fixed"/>
        <w:tblCellMar>
          <w:left w:w="62" w:type="dxa"/>
          <w:right w:w="62" w:type="dxa"/>
        </w:tblCellMar>
        <w:tblLook w:val="0000"/>
      </w:tblPr>
      <w:tblGrid>
        <w:gridCol w:w="9497"/>
      </w:tblGrid>
      <w:tr w:rsidTr="00B43D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D7C" w:rsidP="00B43D7C">
            <w:pPr>
              <w:pStyle w:val="BodyText"/>
            </w:pPr>
            <w:r w:rsidRPr="00B43D7C">
              <w:t>Supersedes and is equivalent to CSCSAS201A Maintain security.</w:t>
            </w:r>
          </w:p>
        </w:tc>
      </w:tr>
    </w:tbl>
    <w:p w:rsidR="00E0104D" w:rsidP="00B43D7C">
      <w:pPr>
        <w:pStyle w:val="NoPaddingFontSize1"/>
      </w:pPr>
    </w:p>
    <w:p w:rsidR="00E0104D" w:rsidP="00B43D7C">
      <w:pPr>
        <w:pStyle w:val="NoPaddingFontSize1"/>
      </w:pPr>
    </w:p>
    <w:p w:rsidR="00000000" w:rsidRPr="00B43D7C" w:rsidP="00B43D7C">
      <w:pPr>
        <w:pStyle w:val="Heading1"/>
      </w:pPr>
      <w:bookmarkStart w:id="10" w:name="O_1090143"/>
      <w:bookmarkEnd w:id="10"/>
      <w:r w:rsidRPr="00B43D7C">
        <w:t>Links</w:t>
      </w:r>
    </w:p>
    <w:p w:rsidR="00000000" w:rsidRPr="00B43D7C" w:rsidP="00E0104D">
      <w:pPr>
        <w:pStyle w:val="BodyText"/>
      </w:pPr>
      <w:r w:rsidRPr="00B43D7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4645D">
        <w:rPr>
          <w:rStyle w:val="Hyperlink"/>
        </w:rPr>
        <w:t>https://vetnet.gov.au/Pages/TrainingDocs.aspx?q=114e25cd-3a2c-4490-baae-47d68dcd2fde</w:t>
      </w:r>
      <w:r>
        <w:fldChar w:fldCharType="end"/>
      </w:r>
    </w:p>
    <w:p w:rsidR="00000000" w:rsidRPr="00B43D7C" w:rsidP="00B43D7C"/>
    <w:sectPr w:rsidSect="00B43D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7C" w:rsidRPr="00E0104D" w:rsidP="00E01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4D" w:rsidP="00B43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104D" w:rsidP="00B43D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104D" w:rsidP="00B43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D7C" w:rsidRPr="00E0104D" w:rsidP="00E01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4D" w:rsidRPr="002D2AF8" w:rsidP="00B43D7C">
    <w:pPr>
      <w:pStyle w:val="Header"/>
      <w:framePr w:wrap="around"/>
    </w:pPr>
    <w:r>
      <w:fldChar w:fldCharType="begin"/>
    </w:r>
    <w:r>
      <w:instrText xml:space="preserve"> TITLE   \* MERGEFORMAT </w:instrText>
    </w:r>
    <w:r>
      <w:fldChar w:fldCharType="separate"/>
    </w:r>
    <w:r>
      <w:t>CSCSAS001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0104D" w:rsidP="00B43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242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F03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D7C"/>
    <w:pPr>
      <w:spacing w:before="360" w:after="60"/>
      <w:outlineLvl w:val="0"/>
    </w:pPr>
    <w:rPr>
      <w:sz w:val="32"/>
    </w:rPr>
  </w:style>
  <w:style w:type="paragraph" w:styleId="Heading2">
    <w:name w:val="heading 2"/>
    <w:basedOn w:val="HeadingBase"/>
    <w:next w:val="BodyText"/>
    <w:link w:val="Heading2Char"/>
    <w:qFormat/>
    <w:rsid w:val="00B43D7C"/>
    <w:pPr>
      <w:keepLines/>
      <w:spacing w:before="240" w:after="120"/>
      <w:outlineLvl w:val="1"/>
    </w:pPr>
    <w:rPr>
      <w:sz w:val="28"/>
      <w:szCs w:val="40"/>
    </w:rPr>
  </w:style>
  <w:style w:type="paragraph" w:styleId="Heading3">
    <w:name w:val="heading 3"/>
    <w:basedOn w:val="HeadingBase"/>
    <w:next w:val="BodyText"/>
    <w:link w:val="Heading3Char"/>
    <w:qFormat/>
    <w:rsid w:val="00B43D7C"/>
    <w:pPr>
      <w:spacing w:before="180" w:after="120"/>
      <w:outlineLvl w:val="2"/>
    </w:pPr>
    <w:rPr>
      <w:spacing w:val="-10"/>
      <w:kern w:val="32"/>
    </w:rPr>
  </w:style>
  <w:style w:type="paragraph" w:styleId="Heading4">
    <w:name w:val="heading 4"/>
    <w:basedOn w:val="HeadingBase"/>
    <w:next w:val="BodyText"/>
    <w:link w:val="Heading4Char"/>
    <w:qFormat/>
    <w:rsid w:val="00B43D7C"/>
    <w:pPr>
      <w:spacing w:before="160" w:after="120"/>
      <w:outlineLvl w:val="3"/>
    </w:pPr>
    <w:rPr>
      <w:sz w:val="22"/>
    </w:rPr>
  </w:style>
  <w:style w:type="paragraph" w:styleId="Heading5">
    <w:name w:val="heading 5"/>
    <w:basedOn w:val="HeadingBase"/>
    <w:next w:val="Normal"/>
    <w:link w:val="Heading5Char"/>
    <w:qFormat/>
    <w:rsid w:val="00B43D7C"/>
    <w:pPr>
      <w:spacing w:before="80"/>
      <w:outlineLvl w:val="4"/>
    </w:pPr>
    <w:rPr>
      <w:color w:val="918585"/>
      <w:sz w:val="20"/>
    </w:rPr>
  </w:style>
  <w:style w:type="paragraph" w:styleId="Heading6">
    <w:name w:val="heading 6"/>
    <w:basedOn w:val="HeadingBase"/>
    <w:next w:val="Normal"/>
    <w:link w:val="Heading6Char"/>
    <w:qFormat/>
    <w:rsid w:val="00B43D7C"/>
    <w:pPr>
      <w:spacing w:before="60"/>
      <w:outlineLvl w:val="5"/>
    </w:pPr>
    <w:rPr>
      <w:color w:val="918585"/>
      <w:sz w:val="20"/>
    </w:rPr>
  </w:style>
  <w:style w:type="paragraph" w:styleId="Heading7">
    <w:name w:val="heading 7"/>
    <w:basedOn w:val="Normal"/>
    <w:next w:val="Normal"/>
    <w:link w:val="Heading7Char"/>
    <w:qFormat/>
    <w:rsid w:val="00B43D7C"/>
    <w:pPr>
      <w:ind w:left="720"/>
      <w:outlineLvl w:val="6"/>
    </w:pPr>
    <w:rPr>
      <w:i/>
    </w:rPr>
  </w:style>
  <w:style w:type="paragraph" w:styleId="Heading8">
    <w:name w:val="heading 8"/>
    <w:basedOn w:val="Normal"/>
    <w:next w:val="Normal"/>
    <w:link w:val="Heading8Char"/>
    <w:qFormat/>
    <w:rsid w:val="00B43D7C"/>
    <w:pPr>
      <w:ind w:left="720"/>
      <w:outlineLvl w:val="7"/>
    </w:pPr>
    <w:rPr>
      <w:i/>
    </w:rPr>
  </w:style>
  <w:style w:type="paragraph" w:styleId="Heading9">
    <w:name w:val="heading 9"/>
    <w:basedOn w:val="Normal"/>
    <w:next w:val="Normal"/>
    <w:link w:val="Heading9Char"/>
    <w:qFormat/>
    <w:rsid w:val="00B43D7C"/>
    <w:pPr>
      <w:ind w:left="720"/>
      <w:outlineLvl w:val="8"/>
    </w:pPr>
    <w:rPr>
      <w:i/>
    </w:rPr>
  </w:style>
  <w:style w:type="character" w:default="1" w:styleId="DefaultParagraphFont">
    <w:name w:val="Default Paragraph Font"/>
    <w:uiPriority w:val="1"/>
    <w:unhideWhenUsed/>
    <w:rsid w:val="00B43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D7C"/>
  </w:style>
  <w:style w:type="character" w:customStyle="1" w:styleId="Heading1Char">
    <w:name w:val="Heading 1 Char"/>
    <w:basedOn w:val="DefaultParagraphFont"/>
    <w:link w:val="Heading1"/>
    <w:rsid w:val="00B43D7C"/>
    <w:rPr>
      <w:rFonts w:ascii="Times New Roman" w:eastAsia="Times New Roman" w:hAnsi="Times New Roman" w:cs="Times New Roman"/>
      <w:b/>
      <w:sz w:val="32"/>
      <w:szCs w:val="20"/>
      <w:lang w:eastAsia="en-US"/>
    </w:rPr>
  </w:style>
  <w:style w:type="paragraph" w:styleId="BodyText">
    <w:name w:val="Body Text"/>
    <w:basedOn w:val="Normal"/>
    <w:link w:val="BodyTextChar"/>
    <w:rsid w:val="00B43D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D7C"/>
    <w:rPr>
      <w:rFonts w:ascii="Times New Roman" w:eastAsia="Times New Roman" w:hAnsi="Times New Roman" w:cs="Times New Roman"/>
      <w:sz w:val="24"/>
      <w:lang w:eastAsia="en-US"/>
    </w:rPr>
  </w:style>
  <w:style w:type="paragraph" w:styleId="ListBullet">
    <w:name w:val="List Bullet"/>
    <w:basedOn w:val="List"/>
    <w:rsid w:val="00B43D7C"/>
    <w:pPr>
      <w:numPr>
        <w:numId w:val="11"/>
      </w:numPr>
      <w:tabs>
        <w:tab w:val="clear" w:pos="340"/>
      </w:tabs>
      <w:spacing w:before="40" w:after="40"/>
    </w:pPr>
  </w:style>
  <w:style w:type="character" w:customStyle="1" w:styleId="SpecialBold">
    <w:name w:val="Special Bold"/>
    <w:basedOn w:val="DefaultParagraphFont"/>
    <w:rsid w:val="00B43D7C"/>
    <w:rPr>
      <w:b/>
      <w:spacing w:val="0"/>
    </w:rPr>
  </w:style>
  <w:style w:type="paragraph" w:customStyle="1" w:styleId="SuperHeading">
    <w:name w:val="SuperHeading"/>
    <w:basedOn w:val="Normal"/>
    <w:rsid w:val="00B43D7C"/>
    <w:pPr>
      <w:spacing w:before="240" w:after="120"/>
      <w:outlineLvl w:val="0"/>
    </w:pPr>
    <w:rPr>
      <w:rFonts w:ascii="Times New Roman" w:hAnsi="Times New Roman"/>
      <w:b/>
      <w:sz w:val="32"/>
    </w:rPr>
  </w:style>
  <w:style w:type="paragraph" w:customStyle="1" w:styleId="AllowPageBreak">
    <w:name w:val="AllowPageBreak"/>
    <w:rsid w:val="00B43D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3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D7C"/>
    <w:rPr>
      <w:rFonts w:ascii="Courier New" w:eastAsia="Times New Roman" w:hAnsi="Courier New" w:cs="Times New Roman"/>
      <w:i/>
      <w:szCs w:val="20"/>
      <w:lang w:eastAsia="en-US"/>
    </w:rPr>
  </w:style>
  <w:style w:type="paragraph" w:customStyle="1" w:styleId="HeadingBase">
    <w:name w:val="Heading Base"/>
    <w:rsid w:val="00B43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D7C"/>
    <w:pPr>
      <w:tabs>
        <w:tab w:val="right" w:leader="dot" w:pos="9072"/>
      </w:tabs>
      <w:ind w:left="567"/>
    </w:pPr>
    <w:rPr>
      <w:szCs w:val="22"/>
    </w:rPr>
  </w:style>
  <w:style w:type="paragraph" w:customStyle="1" w:styleId="TOCBase">
    <w:name w:val="TOC Base"/>
    <w:rsid w:val="00B43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D7C"/>
    <w:pPr>
      <w:tabs>
        <w:tab w:val="right" w:leader="dot" w:pos="9072"/>
      </w:tabs>
      <w:spacing w:before="40" w:after="40"/>
      <w:ind w:left="284"/>
    </w:pPr>
    <w:rPr>
      <w:rFonts w:ascii="Times New Roman" w:hAnsi="Times New Roman"/>
    </w:rPr>
  </w:style>
  <w:style w:type="paragraph" w:styleId="TOC1">
    <w:name w:val="toc 1"/>
    <w:basedOn w:val="TOCBase"/>
    <w:next w:val="Normal"/>
    <w:rsid w:val="00B43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D7C"/>
    <w:rPr>
      <w:rFonts w:ascii="Times New Roman" w:eastAsia="Times New Roman" w:hAnsi="Times New Roman" w:cs="Times New Roman"/>
      <w:sz w:val="16"/>
      <w:lang w:eastAsia="en-US"/>
    </w:rPr>
  </w:style>
  <w:style w:type="paragraph" w:styleId="Title">
    <w:name w:val="Title"/>
    <w:basedOn w:val="HeadingBase"/>
    <w:link w:val="TitleChar"/>
    <w:qFormat/>
    <w:rsid w:val="00B43D7C"/>
    <w:pPr>
      <w:spacing w:before="5040"/>
      <w:jc w:val="center"/>
    </w:pPr>
    <w:rPr>
      <w:sz w:val="48"/>
      <w:szCs w:val="72"/>
      <w:lang w:val="en-US"/>
    </w:rPr>
  </w:style>
  <w:style w:type="character" w:customStyle="1" w:styleId="TitleChar">
    <w:name w:val="Title Char"/>
    <w:basedOn w:val="DefaultParagraphFont"/>
    <w:link w:val="Title"/>
    <w:rsid w:val="00B43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D7C"/>
    <w:pPr>
      <w:tabs>
        <w:tab w:val="left" w:pos="3600"/>
        <w:tab w:val="left" w:pos="3958"/>
      </w:tabs>
    </w:pPr>
  </w:style>
  <w:style w:type="paragraph" w:styleId="List">
    <w:name w:val="List"/>
    <w:basedOn w:val="BodyText"/>
    <w:next w:val="BodyText"/>
    <w:rsid w:val="00B43D7C"/>
    <w:pPr>
      <w:tabs>
        <w:tab w:val="left" w:pos="340"/>
      </w:tabs>
      <w:spacing w:before="60" w:after="60"/>
      <w:ind w:left="340" w:hanging="340"/>
    </w:pPr>
  </w:style>
  <w:style w:type="paragraph" w:customStyle="1" w:styleId="Note">
    <w:name w:val="Note"/>
    <w:basedOn w:val="BodyText"/>
    <w:rsid w:val="00B43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D7C"/>
    <w:pPr>
      <w:framePr w:wrap="auto" w:hAnchor="text" w:y="6049"/>
    </w:pPr>
    <w:rPr>
      <w:color w:val="000000"/>
      <w:sz w:val="40"/>
    </w:rPr>
  </w:style>
  <w:style w:type="paragraph" w:customStyle="1" w:styleId="TOCTitle">
    <w:name w:val="TOCTitle"/>
    <w:basedOn w:val="Heading1"/>
    <w:rsid w:val="00B43D7C"/>
    <w:pPr>
      <w:spacing w:after="240"/>
      <w:jc w:val="center"/>
      <w:outlineLvl w:val="9"/>
    </w:pPr>
    <w:rPr>
      <w:caps/>
    </w:rPr>
  </w:style>
  <w:style w:type="paragraph" w:customStyle="1" w:styleId="Version">
    <w:name w:val="Version"/>
    <w:rsid w:val="00B43D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D7C"/>
    <w:pPr>
      <w:numPr>
        <w:numId w:val="12"/>
      </w:numPr>
      <w:tabs>
        <w:tab w:val="clear" w:pos="680"/>
      </w:tabs>
    </w:pPr>
  </w:style>
  <w:style w:type="paragraph" w:styleId="Index1">
    <w:name w:val="index 1"/>
    <w:basedOn w:val="Normal"/>
    <w:next w:val="Normal"/>
    <w:semiHidden/>
    <w:rsid w:val="00B43D7C"/>
    <w:pPr>
      <w:keepNext w:val="0"/>
      <w:tabs>
        <w:tab w:val="right" w:pos="4176"/>
      </w:tabs>
      <w:ind w:left="198" w:hanging="198"/>
    </w:pPr>
    <w:rPr>
      <w:rFonts w:ascii="Garamond" w:hAnsi="Garamond"/>
    </w:rPr>
  </w:style>
  <w:style w:type="paragraph" w:styleId="IndexHeading">
    <w:name w:val="index heading"/>
    <w:basedOn w:val="Normal"/>
    <w:next w:val="Index1"/>
    <w:semiHidden/>
    <w:rsid w:val="00B43D7C"/>
    <w:pPr>
      <w:spacing w:before="120" w:after="120"/>
    </w:pPr>
    <w:rPr>
      <w:rFonts w:ascii="Arial" w:hAnsi="Arial"/>
      <w:b/>
      <w:color w:val="918585"/>
      <w:sz w:val="24"/>
    </w:rPr>
  </w:style>
  <w:style w:type="paragraph" w:styleId="Header">
    <w:name w:val="header"/>
    <w:basedOn w:val="Normal"/>
    <w:link w:val="HeaderChar"/>
    <w:rsid w:val="00B43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D7C"/>
    <w:rPr>
      <w:rFonts w:ascii="Times New Roman" w:eastAsia="Times New Roman" w:hAnsi="Times New Roman" w:cs="Times New Roman"/>
      <w:sz w:val="16"/>
      <w:szCs w:val="20"/>
      <w:lang w:val="en-GB" w:eastAsia="en-US"/>
    </w:rPr>
  </w:style>
  <w:style w:type="paragraph" w:customStyle="1" w:styleId="Chapter">
    <w:name w:val="Chapter"/>
    <w:basedOn w:val="Normal"/>
    <w:rsid w:val="00B43D7C"/>
    <w:pPr>
      <w:spacing w:before="240"/>
    </w:pPr>
    <w:rPr>
      <w:rFonts w:ascii="Times New Roman" w:hAnsi="Times New Roman"/>
      <w:smallCaps/>
      <w:spacing w:val="80"/>
      <w:sz w:val="28"/>
    </w:rPr>
  </w:style>
  <w:style w:type="paragraph" w:customStyle="1" w:styleId="InChapter">
    <w:name w:val="InChapter"/>
    <w:basedOn w:val="Heading3"/>
    <w:rsid w:val="00B43D7C"/>
    <w:pPr>
      <w:spacing w:after="240"/>
      <w:outlineLvl w:val="9"/>
    </w:pPr>
    <w:rPr>
      <w:noProof/>
    </w:rPr>
  </w:style>
  <w:style w:type="paragraph" w:styleId="Index2">
    <w:name w:val="index 2"/>
    <w:basedOn w:val="Normal"/>
    <w:next w:val="Normal"/>
    <w:semiHidden/>
    <w:rsid w:val="00B43D7C"/>
    <w:pPr>
      <w:tabs>
        <w:tab w:val="right" w:pos="4176"/>
      </w:tabs>
      <w:ind w:left="568" w:hanging="284"/>
    </w:pPr>
    <w:rPr>
      <w:rFonts w:ascii="Garamond" w:hAnsi="Garamond"/>
    </w:rPr>
  </w:style>
  <w:style w:type="paragraph" w:customStyle="1" w:styleId="Byline">
    <w:name w:val="Byline"/>
    <w:rsid w:val="00B43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D7C"/>
    <w:pPr>
      <w:tabs>
        <w:tab w:val="clear" w:pos="3600"/>
        <w:tab w:val="clear" w:pos="3958"/>
      </w:tabs>
      <w:jc w:val="right"/>
    </w:pPr>
  </w:style>
  <w:style w:type="character" w:styleId="Emphasis">
    <w:name w:val="Emphasis"/>
    <w:basedOn w:val="DefaultParagraphFont"/>
    <w:qFormat/>
    <w:rsid w:val="00B43D7C"/>
    <w:rPr>
      <w:i/>
    </w:rPr>
  </w:style>
  <w:style w:type="paragraph" w:styleId="Caption">
    <w:name w:val="caption"/>
    <w:basedOn w:val="BodyText"/>
    <w:next w:val="Normal"/>
    <w:qFormat/>
    <w:rsid w:val="00B43D7C"/>
    <w:pPr>
      <w:framePr w:w="2268" w:hSpace="181" w:vSpace="181" w:wrap="around" w:vAnchor="text" w:hAnchor="page" w:x="1135" w:y="285" w:anchorLock="1"/>
    </w:pPr>
    <w:rPr>
      <w:i/>
    </w:rPr>
  </w:style>
  <w:style w:type="paragraph" w:customStyle="1" w:styleId="MiniTOCTitle">
    <w:name w:val="MiniTOCTitle"/>
    <w:basedOn w:val="Heading4"/>
    <w:rsid w:val="00B43D7C"/>
    <w:pPr>
      <w:spacing w:before="240"/>
      <w:outlineLvl w:val="9"/>
    </w:pPr>
    <w:rPr>
      <w:noProof/>
      <w:sz w:val="24"/>
    </w:rPr>
  </w:style>
  <w:style w:type="paragraph" w:customStyle="1" w:styleId="MiniTOCItem">
    <w:name w:val="MiniTOCItem"/>
    <w:basedOn w:val="ListBullet"/>
    <w:rsid w:val="00B43D7C"/>
    <w:pPr>
      <w:numPr>
        <w:numId w:val="0"/>
      </w:numPr>
      <w:tabs>
        <w:tab w:val="right" w:leader="dot" w:pos="6521"/>
      </w:tabs>
      <w:spacing w:before="0" w:after="0"/>
    </w:pPr>
  </w:style>
  <w:style w:type="paragraph" w:customStyle="1" w:styleId="TOFTitle">
    <w:name w:val="TOFTitle"/>
    <w:basedOn w:val="TOCTitle"/>
    <w:rsid w:val="00B43D7C"/>
  </w:style>
  <w:style w:type="paragraph" w:styleId="TableofFigures">
    <w:name w:val="table of figures"/>
    <w:basedOn w:val="Normal"/>
    <w:next w:val="Normal"/>
    <w:semiHidden/>
    <w:rsid w:val="00B43D7C"/>
    <w:pPr>
      <w:tabs>
        <w:tab w:val="right" w:leader="dot" w:pos="9072"/>
      </w:tabs>
      <w:ind w:left="970" w:hanging="403"/>
    </w:pPr>
    <w:rPr>
      <w:rFonts w:ascii="Times New Roman" w:hAnsi="Times New Roman"/>
      <w:b/>
    </w:rPr>
  </w:style>
  <w:style w:type="paragraph" w:styleId="ListNumber">
    <w:name w:val="List Number"/>
    <w:basedOn w:val="List"/>
    <w:rsid w:val="00B43D7C"/>
    <w:pPr>
      <w:numPr>
        <w:numId w:val="14"/>
      </w:numPr>
      <w:tabs>
        <w:tab w:val="clear" w:pos="340"/>
      </w:tabs>
    </w:pPr>
  </w:style>
  <w:style w:type="character" w:customStyle="1" w:styleId="WingdingSymbols">
    <w:name w:val="Wingding Symbols"/>
    <w:rsid w:val="00B43D7C"/>
    <w:rPr>
      <w:rFonts w:ascii="Wingdings" w:hAnsi="Wingdings"/>
    </w:rPr>
  </w:style>
  <w:style w:type="paragraph" w:customStyle="1" w:styleId="TableHeading">
    <w:name w:val="Table Heading"/>
    <w:basedOn w:val="HeadingBase"/>
    <w:rsid w:val="00B43D7C"/>
    <w:pPr>
      <w:keepLines/>
      <w:pBdr>
        <w:bottom w:val="single" w:sz="6" w:space="1" w:color="918585"/>
      </w:pBdr>
      <w:spacing w:before="240"/>
    </w:pPr>
  </w:style>
  <w:style w:type="character" w:customStyle="1" w:styleId="HotSpot">
    <w:name w:val="HotSpot"/>
    <w:rsid w:val="00B43D7C"/>
    <w:rPr>
      <w:color w:val="0033CC"/>
      <w:u w:val="none"/>
    </w:rPr>
  </w:style>
  <w:style w:type="paragraph" w:customStyle="1" w:styleId="BodyTextRight">
    <w:name w:val="Body Text Right"/>
    <w:basedOn w:val="BodyText"/>
    <w:rsid w:val="00B43D7C"/>
    <w:pPr>
      <w:spacing w:before="0" w:after="0"/>
      <w:jc w:val="right"/>
    </w:pPr>
  </w:style>
  <w:style w:type="paragraph" w:styleId="Index3">
    <w:name w:val="index 3"/>
    <w:basedOn w:val="ListNumber2"/>
    <w:next w:val="Normal"/>
    <w:semiHidden/>
    <w:rsid w:val="00B43D7C"/>
    <w:pPr>
      <w:numPr>
        <w:numId w:val="0"/>
      </w:numPr>
      <w:tabs>
        <w:tab w:val="right" w:leader="dot" w:pos="4176"/>
      </w:tabs>
    </w:pPr>
  </w:style>
  <w:style w:type="paragraph" w:styleId="ListNumber2">
    <w:name w:val="List Number 2"/>
    <w:basedOn w:val="List2"/>
    <w:rsid w:val="00B43D7C"/>
    <w:pPr>
      <w:numPr>
        <w:numId w:val="9"/>
      </w:numPr>
      <w:tabs>
        <w:tab w:val="clear" w:pos="1060"/>
      </w:tabs>
    </w:pPr>
  </w:style>
  <w:style w:type="paragraph" w:customStyle="1" w:styleId="MarginNote">
    <w:name w:val="Margin Note"/>
    <w:basedOn w:val="BodyText"/>
    <w:rsid w:val="00B43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D7C"/>
    <w:rPr>
      <w:sz w:val="32"/>
    </w:rPr>
  </w:style>
  <w:style w:type="paragraph" w:customStyle="1" w:styleId="HeadingProcedure">
    <w:name w:val="Heading Procedure"/>
    <w:basedOn w:val="HeadingBase"/>
    <w:next w:val="Normal"/>
    <w:rsid w:val="00B43D7C"/>
    <w:pPr>
      <w:tabs>
        <w:tab w:val="left" w:pos="0"/>
      </w:tabs>
      <w:spacing w:before="120" w:after="60"/>
    </w:pPr>
    <w:rPr>
      <w:i/>
      <w:color w:val="918585"/>
      <w:sz w:val="22"/>
    </w:rPr>
  </w:style>
  <w:style w:type="paragraph" w:customStyle="1" w:styleId="TableBodyText">
    <w:name w:val="Table Body Text"/>
    <w:basedOn w:val="BodyText"/>
    <w:rsid w:val="00B43D7C"/>
    <w:pPr>
      <w:spacing w:before="60" w:after="60"/>
    </w:pPr>
  </w:style>
  <w:style w:type="paragraph" w:styleId="ListContinue">
    <w:name w:val="List Continue"/>
    <w:basedOn w:val="List"/>
    <w:rsid w:val="00B43D7C"/>
    <w:pPr>
      <w:ind w:firstLine="0"/>
    </w:pPr>
  </w:style>
  <w:style w:type="paragraph" w:customStyle="1" w:styleId="ListNote">
    <w:name w:val="List Note"/>
    <w:basedOn w:val="List"/>
    <w:rsid w:val="00B43D7C"/>
    <w:pPr>
      <w:pBdr>
        <w:top w:val="single" w:sz="6" w:space="2" w:color="918585"/>
        <w:bottom w:val="single" w:sz="6" w:space="2" w:color="918585"/>
      </w:pBdr>
      <w:tabs>
        <w:tab w:val="left" w:pos="1021"/>
      </w:tabs>
      <w:ind w:firstLine="0"/>
    </w:pPr>
  </w:style>
  <w:style w:type="paragraph" w:customStyle="1" w:styleId="Warning">
    <w:name w:val="Warning"/>
    <w:basedOn w:val="BodyText"/>
    <w:rsid w:val="00B43D7C"/>
    <w:pPr>
      <w:shd w:val="clear" w:color="auto" w:fill="D9D9D9"/>
      <w:tabs>
        <w:tab w:val="left" w:pos="992"/>
      </w:tabs>
      <w:ind w:left="119" w:right="119"/>
    </w:pPr>
    <w:rPr>
      <w:sz w:val="20"/>
    </w:rPr>
  </w:style>
  <w:style w:type="paragraph" w:customStyle="1" w:styleId="MarginIcons">
    <w:name w:val="Margin Icons"/>
    <w:basedOn w:val="BodyText"/>
    <w:rsid w:val="00B43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D7C"/>
    <w:rPr>
      <w:rFonts w:ascii="Courier New" w:hAnsi="Courier New"/>
    </w:rPr>
  </w:style>
  <w:style w:type="paragraph" w:customStyle="1" w:styleId="NoteBullet">
    <w:name w:val="Note Bullet"/>
    <w:basedOn w:val="Note"/>
    <w:rsid w:val="00B43D7C"/>
    <w:pPr>
      <w:tabs>
        <w:tab w:val="clear" w:pos="680"/>
      </w:tabs>
      <w:spacing w:before="60" w:after="60"/>
    </w:pPr>
  </w:style>
  <w:style w:type="paragraph" w:customStyle="1" w:styleId="SubHeading2">
    <w:name w:val="SubHeading2"/>
    <w:basedOn w:val="HeadingBase"/>
    <w:rsid w:val="00B43D7C"/>
    <w:pPr>
      <w:spacing w:before="240" w:after="60"/>
    </w:pPr>
    <w:rPr>
      <w:sz w:val="20"/>
    </w:rPr>
  </w:style>
  <w:style w:type="paragraph" w:customStyle="1" w:styleId="SubHeading1">
    <w:name w:val="SubHeading1"/>
    <w:basedOn w:val="HeadingBase"/>
    <w:rsid w:val="00B43D7C"/>
    <w:pPr>
      <w:spacing w:before="240" w:after="60"/>
    </w:pPr>
    <w:rPr>
      <w:color w:val="918585"/>
      <w:sz w:val="22"/>
    </w:rPr>
  </w:style>
  <w:style w:type="paragraph" w:customStyle="1" w:styleId="SideHeading">
    <w:name w:val="Side Heading"/>
    <w:basedOn w:val="HeadingBase"/>
    <w:rsid w:val="00B43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D7C"/>
    <w:pPr>
      <w:numPr>
        <w:numId w:val="10"/>
      </w:numPr>
    </w:pPr>
  </w:style>
  <w:style w:type="paragraph" w:styleId="PlainText">
    <w:name w:val="Plain Text"/>
    <w:basedOn w:val="Normal"/>
    <w:link w:val="PlainTextChar"/>
    <w:rsid w:val="00B43D7C"/>
    <w:rPr>
      <w:sz w:val="20"/>
    </w:rPr>
  </w:style>
  <w:style w:type="character" w:customStyle="1" w:styleId="PlainTextChar">
    <w:name w:val="Plain Text Char"/>
    <w:basedOn w:val="DefaultParagraphFont"/>
    <w:link w:val="PlainText"/>
    <w:rsid w:val="00B43D7C"/>
    <w:rPr>
      <w:rFonts w:ascii="Courier New" w:eastAsia="Times New Roman" w:hAnsi="Courier New" w:cs="Times New Roman"/>
      <w:sz w:val="20"/>
      <w:szCs w:val="20"/>
      <w:lang w:eastAsia="en-US"/>
    </w:rPr>
  </w:style>
  <w:style w:type="character" w:customStyle="1" w:styleId="MenuOption">
    <w:name w:val="Menu Option"/>
    <w:basedOn w:val="DefaultParagraphFont"/>
    <w:rsid w:val="00B43D7C"/>
    <w:rPr>
      <w:b/>
      <w:smallCaps/>
    </w:rPr>
  </w:style>
  <w:style w:type="paragraph" w:customStyle="1" w:styleId="TableListNumber">
    <w:name w:val="Table List Number"/>
    <w:basedOn w:val="ListNumber"/>
    <w:rsid w:val="00B43D7C"/>
    <w:pPr>
      <w:numPr>
        <w:numId w:val="0"/>
      </w:numPr>
    </w:pPr>
  </w:style>
  <w:style w:type="paragraph" w:styleId="TOC4">
    <w:name w:val="toc 4"/>
    <w:basedOn w:val="TOCBase"/>
    <w:next w:val="Normal"/>
    <w:semiHidden/>
    <w:rsid w:val="00B43D7C"/>
    <w:pPr>
      <w:tabs>
        <w:tab w:val="right" w:leader="dot" w:pos="9071"/>
      </w:tabs>
      <w:ind w:left="1701"/>
    </w:pPr>
  </w:style>
  <w:style w:type="paragraph" w:customStyle="1" w:styleId="ListAlpha">
    <w:name w:val="List Alpha"/>
    <w:basedOn w:val="List"/>
    <w:rsid w:val="00B43D7C"/>
    <w:pPr>
      <w:numPr>
        <w:numId w:val="8"/>
      </w:numPr>
    </w:pPr>
  </w:style>
  <w:style w:type="paragraph" w:customStyle="1" w:styleId="ListAlpha2">
    <w:name w:val="List Alpha 2"/>
    <w:basedOn w:val="List2"/>
    <w:rsid w:val="00B43D7C"/>
    <w:pPr>
      <w:numPr>
        <w:numId w:val="7"/>
      </w:numPr>
    </w:pPr>
  </w:style>
  <w:style w:type="paragraph" w:styleId="List2">
    <w:name w:val="List 2"/>
    <w:basedOn w:val="BodyText"/>
    <w:rsid w:val="00B43D7C"/>
    <w:pPr>
      <w:tabs>
        <w:tab w:val="left" w:pos="680"/>
      </w:tabs>
      <w:spacing w:before="60" w:after="60"/>
      <w:ind w:left="680" w:hanging="340"/>
    </w:pPr>
  </w:style>
  <w:style w:type="paragraph" w:styleId="List3">
    <w:name w:val="List 3"/>
    <w:basedOn w:val="BodyText"/>
    <w:rsid w:val="00B43D7C"/>
    <w:pPr>
      <w:tabs>
        <w:tab w:val="left" w:pos="1021"/>
      </w:tabs>
      <w:spacing w:before="60" w:after="60"/>
      <w:ind w:left="1020" w:hanging="340"/>
    </w:pPr>
  </w:style>
  <w:style w:type="paragraph" w:styleId="List4">
    <w:name w:val="List 4"/>
    <w:basedOn w:val="BodyText"/>
    <w:rsid w:val="00B43D7C"/>
    <w:pPr>
      <w:tabs>
        <w:tab w:val="left" w:pos="1361"/>
      </w:tabs>
      <w:spacing w:before="60" w:after="60"/>
      <w:ind w:left="1361" w:hanging="340"/>
    </w:pPr>
  </w:style>
  <w:style w:type="paragraph" w:styleId="List5">
    <w:name w:val="List 5"/>
    <w:basedOn w:val="BodyText"/>
    <w:rsid w:val="00B43D7C"/>
    <w:pPr>
      <w:tabs>
        <w:tab w:val="left" w:pos="1701"/>
      </w:tabs>
      <w:spacing w:before="60" w:after="60"/>
      <w:ind w:left="1701" w:hanging="340"/>
    </w:pPr>
  </w:style>
  <w:style w:type="paragraph" w:styleId="ListBullet3">
    <w:name w:val="List Bullet 3"/>
    <w:basedOn w:val="List3"/>
    <w:rsid w:val="00B43D7C"/>
    <w:pPr>
      <w:numPr>
        <w:numId w:val="13"/>
      </w:numPr>
      <w:tabs>
        <w:tab w:val="clear" w:pos="1021"/>
      </w:tabs>
      <w:ind w:left="1037" w:hanging="357"/>
    </w:pPr>
  </w:style>
  <w:style w:type="paragraph" w:styleId="ListBullet4">
    <w:name w:val="List Bullet 4"/>
    <w:basedOn w:val="List4"/>
    <w:rsid w:val="00B43D7C"/>
    <w:pPr>
      <w:numPr>
        <w:numId w:val="2"/>
      </w:numPr>
      <w:tabs>
        <w:tab w:val="clear" w:pos="1361"/>
      </w:tabs>
    </w:pPr>
  </w:style>
  <w:style w:type="paragraph" w:styleId="ListBullet5">
    <w:name w:val="List Bullet 5"/>
    <w:basedOn w:val="List5"/>
    <w:rsid w:val="00B43D7C"/>
    <w:pPr>
      <w:numPr>
        <w:numId w:val="3"/>
      </w:numPr>
    </w:pPr>
  </w:style>
  <w:style w:type="paragraph" w:styleId="ListContinue2">
    <w:name w:val="List Continue 2"/>
    <w:basedOn w:val="List2"/>
    <w:rsid w:val="00B43D7C"/>
    <w:pPr>
      <w:ind w:firstLine="0"/>
    </w:pPr>
  </w:style>
  <w:style w:type="paragraph" w:styleId="ListContinue3">
    <w:name w:val="List Continue 3"/>
    <w:basedOn w:val="List3"/>
    <w:rsid w:val="00B43D7C"/>
    <w:pPr>
      <w:ind w:left="1021" w:firstLine="0"/>
    </w:pPr>
  </w:style>
  <w:style w:type="paragraph" w:styleId="ListContinue4">
    <w:name w:val="List Continue 4"/>
    <w:basedOn w:val="List4"/>
    <w:rsid w:val="00B43D7C"/>
    <w:pPr>
      <w:ind w:firstLine="0"/>
    </w:pPr>
  </w:style>
  <w:style w:type="paragraph" w:styleId="ListContinue5">
    <w:name w:val="List Continue 5"/>
    <w:basedOn w:val="List5"/>
    <w:rsid w:val="00B43D7C"/>
    <w:pPr>
      <w:ind w:firstLine="0"/>
    </w:pPr>
  </w:style>
  <w:style w:type="paragraph" w:styleId="ListNumber3">
    <w:name w:val="List Number 3"/>
    <w:basedOn w:val="List3"/>
    <w:rsid w:val="00B43D7C"/>
    <w:pPr>
      <w:numPr>
        <w:numId w:val="4"/>
      </w:numPr>
    </w:pPr>
  </w:style>
  <w:style w:type="paragraph" w:styleId="ListNumber4">
    <w:name w:val="List Number 4"/>
    <w:basedOn w:val="List4"/>
    <w:rsid w:val="00B43D7C"/>
    <w:pPr>
      <w:numPr>
        <w:numId w:val="5"/>
      </w:numPr>
    </w:pPr>
  </w:style>
  <w:style w:type="paragraph" w:styleId="ListNumber5">
    <w:name w:val="List Number 5"/>
    <w:basedOn w:val="List5"/>
    <w:rsid w:val="00B43D7C"/>
    <w:pPr>
      <w:numPr>
        <w:numId w:val="6"/>
      </w:numPr>
    </w:pPr>
  </w:style>
  <w:style w:type="paragraph" w:styleId="BlockText">
    <w:name w:val="Block Text"/>
    <w:basedOn w:val="Normal"/>
    <w:rsid w:val="00B43D7C"/>
    <w:pPr>
      <w:spacing w:after="120"/>
      <w:ind w:left="1440" w:right="1440"/>
    </w:pPr>
  </w:style>
  <w:style w:type="character" w:customStyle="1" w:styleId="Subscript">
    <w:name w:val="Subscript"/>
    <w:basedOn w:val="DefaultParagraphFont"/>
    <w:rsid w:val="00B43D7C"/>
    <w:rPr>
      <w:sz w:val="16"/>
      <w:vertAlign w:val="subscript"/>
    </w:rPr>
  </w:style>
  <w:style w:type="character" w:customStyle="1" w:styleId="Superscript">
    <w:name w:val="Superscript"/>
    <w:basedOn w:val="DefaultParagraphFont"/>
    <w:rsid w:val="00B43D7C"/>
    <w:rPr>
      <w:sz w:val="16"/>
      <w:vertAlign w:val="superscript"/>
    </w:rPr>
  </w:style>
  <w:style w:type="character" w:customStyle="1" w:styleId="Symbols">
    <w:name w:val="Symbols"/>
    <w:basedOn w:val="DefaultParagraphFont"/>
    <w:rsid w:val="00B43D7C"/>
    <w:rPr>
      <w:rFonts w:ascii="Symbol" w:hAnsi="Symbol"/>
    </w:rPr>
  </w:style>
  <w:style w:type="character" w:customStyle="1" w:styleId="MenuOptions">
    <w:name w:val="Menu Options"/>
    <w:basedOn w:val="DefaultParagraphFont"/>
    <w:rsid w:val="00B43D7C"/>
    <w:rPr>
      <w:rFonts w:ascii="Arial Narrow" w:hAnsi="Arial Narrow"/>
      <w:smallCaps/>
    </w:rPr>
  </w:style>
  <w:style w:type="character" w:customStyle="1" w:styleId="Buttons">
    <w:name w:val="Buttons"/>
    <w:basedOn w:val="DefaultParagraphFont"/>
    <w:rsid w:val="00B43D7C"/>
    <w:rPr>
      <w:b/>
    </w:rPr>
  </w:style>
  <w:style w:type="character" w:customStyle="1" w:styleId="Underlined">
    <w:name w:val="Underlined"/>
    <w:basedOn w:val="DefaultParagraphFont"/>
    <w:rsid w:val="00B43D7C"/>
    <w:rPr>
      <w:u w:val="single"/>
    </w:rPr>
  </w:style>
  <w:style w:type="paragraph" w:customStyle="1" w:styleId="TableBodyTextRight">
    <w:name w:val="Table Body Text Right"/>
    <w:basedOn w:val="TableBodyText"/>
    <w:rsid w:val="00B43D7C"/>
    <w:pPr>
      <w:widowControl w:val="0"/>
      <w:autoSpaceDE w:val="0"/>
      <w:autoSpaceDN w:val="0"/>
      <w:adjustRightInd w:val="0"/>
      <w:jc w:val="right"/>
    </w:pPr>
    <w:rPr>
      <w:rFonts w:cs="Arial"/>
      <w:szCs w:val="18"/>
    </w:rPr>
  </w:style>
  <w:style w:type="paragraph" w:customStyle="1" w:styleId="CopyrightText">
    <w:name w:val="Copyright Text"/>
    <w:basedOn w:val="BodyText"/>
    <w:rsid w:val="00B43D7C"/>
    <w:rPr>
      <w:sz w:val="18"/>
    </w:rPr>
  </w:style>
  <w:style w:type="paragraph" w:customStyle="1" w:styleId="BodySmallRight">
    <w:name w:val="Body Small Right"/>
    <w:basedOn w:val="BodyTextRight"/>
    <w:rsid w:val="00B43D7C"/>
    <w:rPr>
      <w:sz w:val="18"/>
      <w:szCs w:val="18"/>
    </w:rPr>
  </w:style>
  <w:style w:type="paragraph" w:customStyle="1" w:styleId="MarginEdition">
    <w:name w:val="Margin Edition"/>
    <w:basedOn w:val="MarginNote"/>
    <w:rsid w:val="00B43D7C"/>
    <w:pPr>
      <w:spacing w:before="0" w:after="0"/>
    </w:pPr>
    <w:rPr>
      <w:rFonts w:ascii="Times New Roman" w:hAnsi="Times New Roman"/>
      <w:color w:val="999999"/>
    </w:rPr>
  </w:style>
  <w:style w:type="paragraph" w:customStyle="1" w:styleId="Spacer">
    <w:name w:val="Spacer"/>
    <w:basedOn w:val="Normal"/>
    <w:rsid w:val="00B43D7C"/>
    <w:rPr>
      <w:sz w:val="2"/>
      <w:szCs w:val="2"/>
    </w:rPr>
  </w:style>
  <w:style w:type="character" w:customStyle="1" w:styleId="Small">
    <w:name w:val="Small"/>
    <w:basedOn w:val="DefaultParagraphFont"/>
    <w:rsid w:val="00B43D7C"/>
    <w:rPr>
      <w:sz w:val="16"/>
    </w:rPr>
  </w:style>
  <w:style w:type="paragraph" w:customStyle="1" w:styleId="WideTable">
    <w:name w:val="Wide Table"/>
    <w:basedOn w:val="Normal"/>
    <w:rsid w:val="00B43D7C"/>
    <w:pPr>
      <w:ind w:left="-1418"/>
    </w:pPr>
    <w:rPr>
      <w:sz w:val="2"/>
      <w:szCs w:val="2"/>
    </w:rPr>
  </w:style>
  <w:style w:type="character" w:styleId="PageNumber">
    <w:name w:val="page number"/>
    <w:basedOn w:val="DefaultParagraphFont"/>
    <w:rsid w:val="00B43D7C"/>
  </w:style>
  <w:style w:type="paragraph" w:styleId="Quote">
    <w:name w:val="Quote"/>
    <w:basedOn w:val="Heading1"/>
    <w:link w:val="QuoteChar"/>
    <w:qFormat/>
    <w:rsid w:val="00B43D7C"/>
    <w:rPr>
      <w:b w:val="0"/>
      <w:sz w:val="72"/>
      <w:szCs w:val="72"/>
      <w:lang w:val="en-NZ"/>
    </w:rPr>
  </w:style>
  <w:style w:type="character" w:customStyle="1" w:styleId="QuoteChar">
    <w:name w:val="Quote Char"/>
    <w:basedOn w:val="DefaultParagraphFont"/>
    <w:link w:val="Quote"/>
    <w:rsid w:val="00B43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D7C"/>
    <w:pPr>
      <w:pageBreakBefore/>
    </w:pPr>
  </w:style>
  <w:style w:type="paragraph" w:customStyle="1" w:styleId="Border">
    <w:name w:val="Border"/>
    <w:basedOn w:val="Normal"/>
    <w:qFormat/>
    <w:rsid w:val="00B43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D7C"/>
    <w:rPr>
      <w:b/>
      <w:bCs/>
      <w:i/>
      <w:iCs/>
      <w:color w:val="auto"/>
    </w:rPr>
  </w:style>
  <w:style w:type="paragraph" w:styleId="IntenseQuote">
    <w:name w:val="Intense Quote"/>
    <w:basedOn w:val="Normal"/>
    <w:next w:val="Normal"/>
    <w:link w:val="IntenseQuoteChar"/>
    <w:uiPriority w:val="30"/>
    <w:qFormat/>
    <w:rsid w:val="00B43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D7C"/>
    <w:rPr>
      <w:smallCaps/>
      <w:color w:val="auto"/>
      <w:u w:val="single"/>
    </w:rPr>
  </w:style>
  <w:style w:type="character" w:styleId="IntenseReference">
    <w:name w:val="Intense Reference"/>
    <w:basedOn w:val="DefaultParagraphFont"/>
    <w:uiPriority w:val="32"/>
    <w:qFormat/>
    <w:rsid w:val="00B43D7C"/>
    <w:rPr>
      <w:b/>
      <w:bCs/>
      <w:smallCaps/>
      <w:color w:val="auto"/>
      <w:spacing w:val="5"/>
      <w:u w:val="single"/>
    </w:rPr>
  </w:style>
  <w:style w:type="paragraph" w:customStyle="1" w:styleId="2ColumnHeading">
    <w:name w:val="2Column Heading"/>
    <w:basedOn w:val="BodyText"/>
    <w:qFormat/>
    <w:rsid w:val="00B43D7C"/>
    <w:pPr>
      <w:spacing w:after="60"/>
      <w:ind w:left="-2268"/>
    </w:pPr>
    <w:rPr>
      <w:b/>
    </w:rPr>
  </w:style>
  <w:style w:type="paragraph" w:customStyle="1" w:styleId="Heading1TOC">
    <w:name w:val="Heading1 TOC"/>
    <w:basedOn w:val="Normal"/>
    <w:qFormat/>
    <w:rsid w:val="00B43D7C"/>
    <w:pPr>
      <w:spacing w:before="240" w:after="120"/>
    </w:pPr>
    <w:rPr>
      <w:rFonts w:ascii="Times New Roman" w:hAnsi="Times New Roman"/>
      <w:b/>
      <w:sz w:val="32"/>
    </w:rPr>
  </w:style>
  <w:style w:type="paragraph" w:customStyle="1" w:styleId="Heading2TOC">
    <w:name w:val="Heading2 TOC"/>
    <w:basedOn w:val="Normal"/>
    <w:qFormat/>
    <w:rsid w:val="00B43D7C"/>
    <w:pPr>
      <w:spacing w:before="240" w:after="60"/>
    </w:pPr>
    <w:rPr>
      <w:rFonts w:ascii="Times New Roman" w:hAnsi="Times New Roman"/>
      <w:b/>
      <w:sz w:val="28"/>
    </w:rPr>
  </w:style>
  <w:style w:type="character" w:customStyle="1" w:styleId="Underline">
    <w:name w:val="Underline"/>
    <w:basedOn w:val="DefaultParagraphFont"/>
    <w:qFormat/>
    <w:rsid w:val="00B43D7C"/>
    <w:rPr>
      <w:u w:val="single"/>
    </w:rPr>
  </w:style>
  <w:style w:type="character" w:customStyle="1" w:styleId="BoldandItalics">
    <w:name w:val="Bold and Italics"/>
    <w:qFormat/>
    <w:rsid w:val="00B43D7C"/>
    <w:rPr>
      <w:b/>
      <w:i/>
      <w:u w:val="none"/>
    </w:rPr>
  </w:style>
  <w:style w:type="paragraph" w:styleId="BalloonText">
    <w:name w:val="Balloon Text"/>
    <w:basedOn w:val="Normal"/>
    <w:link w:val="BalloonTextChar"/>
    <w:rsid w:val="00B43D7C"/>
    <w:rPr>
      <w:rFonts w:ascii="Tahoma" w:hAnsi="Tahoma" w:cs="Tahoma"/>
      <w:sz w:val="16"/>
      <w:szCs w:val="16"/>
    </w:rPr>
  </w:style>
  <w:style w:type="character" w:customStyle="1" w:styleId="BalloonTextChar">
    <w:name w:val="Balloon Text Char"/>
    <w:basedOn w:val="DefaultParagraphFont"/>
    <w:link w:val="BalloonText"/>
    <w:rsid w:val="00B43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D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D7C"/>
    <w:rPr>
      <w:b/>
      <w:color w:val="660033"/>
      <w:spacing w:val="0"/>
    </w:rPr>
  </w:style>
  <w:style w:type="paragraph" w:customStyle="1" w:styleId="Nameditemlist">
    <w:name w:val="Named item list"/>
    <w:basedOn w:val="BodyText"/>
    <w:qFormat/>
    <w:rsid w:val="00B43D7C"/>
    <w:pPr>
      <w:tabs>
        <w:tab w:val="left" w:pos="2835"/>
      </w:tabs>
      <w:ind w:left="2835" w:hanging="2835"/>
    </w:pPr>
  </w:style>
  <w:style w:type="paragraph" w:customStyle="1" w:styleId="BodyTextnopadding">
    <w:name w:val="Body Text no padding"/>
    <w:basedOn w:val="BodyText"/>
    <w:qFormat/>
    <w:rsid w:val="00B43D7C"/>
    <w:pPr>
      <w:spacing w:before="0" w:after="0"/>
    </w:pPr>
  </w:style>
  <w:style w:type="paragraph" w:customStyle="1" w:styleId="BodyTextBold">
    <w:name w:val="Body Text Bold"/>
    <w:basedOn w:val="BodyText"/>
    <w:qFormat/>
    <w:rsid w:val="00B43D7C"/>
    <w:rPr>
      <w:b/>
    </w:rPr>
  </w:style>
  <w:style w:type="character" w:styleId="Hyperlink">
    <w:name w:val="Hyperlink"/>
    <w:basedOn w:val="DefaultParagraphFont"/>
    <w:uiPriority w:val="99"/>
    <w:unhideWhenUsed/>
    <w:rsid w:val="00E01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2953</Characters>
  <Application>Microsoft Office Word</Application>
  <DocSecurity>0</DocSecurity>
  <Lines>123</Lines>
  <Paragraphs>68</Paragraphs>
  <ScaleCrop>false</ScaleCrop>
  <Company>Author-it Software Corporation Ltd.</Company>
  <LinksUpToDate>false</LinksUpToDate>
  <CharactersWithSpaces>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CSCSAS001 Maintain security</dc:title>
  <dc:subject>Approved</dc:subject>
  <dc:creator>Australian Industry Standards</dc:creator>
  <cp:keywords>Release: 2</cp:keywords>
  <dc:description>Review Date: 12 April 2008</dc:description>
  <cp:lastModifiedBy>HSD_TPCMSd.prod</cp:lastModifiedBy>
  <cp:revision>3</cp:revision>
  <dcterms:created xsi:type="dcterms:W3CDTF">2022-11-21T09:01:00Z</dcterms:created>
  <dcterms:modified xsi:type="dcterms:W3CDTF">2022-11-21T09:01:00Z</dcterms:modified>
</cp:coreProperties>
</file>