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C88" w:rsidP="00FC0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CSCORG051 Prepare offender reports for justice agencies</w:t>
      </w:r>
      <w:r>
        <w:fldChar w:fldCharType="end"/>
      </w:r>
    </w:p>
    <w:p w:rsidR="00FC0C88" w:rsidP="00FC0C88">
      <w:pPr>
        <w:pStyle w:val="Version"/>
        <w:sectPr w:rsidSect="00675D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D44" w:rsidP="00675D44">
      <w:pPr>
        <w:pStyle w:val="SuperHeading"/>
      </w:pPr>
      <w:r w:rsidRPr="00675D44">
        <w:t>CSCORG051 Prepare offender reports for justice agencies</w:t>
      </w:r>
    </w:p>
    <w:p w:rsidR="00000000" w:rsidRPr="00675D44" w:rsidP="00675D44">
      <w:pPr>
        <w:pStyle w:val="Heading1"/>
      </w:pPr>
      <w:bookmarkStart w:id="1" w:name="O_1245299"/>
      <w:bookmarkEnd w:id="1"/>
      <w:r w:rsidRPr="00675D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t>Release 1. This is the first release of this unit of competency in the CSC Correctional Services Training Package Release 5.0</w:t>
            </w:r>
          </w:p>
        </w:tc>
      </w:tr>
    </w:tbl>
    <w:p w:rsidR="00000000" w:rsidRPr="00675D44" w:rsidP="00675D44">
      <w:pPr>
        <w:pStyle w:val="NoPaddingFontSize1"/>
      </w:pPr>
    </w:p>
    <w:p w:rsidR="00000000" w:rsidRPr="00675D44" w:rsidP="00675D44">
      <w:pPr>
        <w:pStyle w:val="AllowPageBreak"/>
      </w:pPr>
    </w:p>
    <w:p w:rsidR="00000000" w:rsidRPr="00675D44" w:rsidP="00675D44">
      <w:pPr>
        <w:pStyle w:val="Heading1"/>
      </w:pPr>
      <w:bookmarkStart w:id="2" w:name="O_1245300"/>
      <w:bookmarkEnd w:id="2"/>
      <w:r w:rsidRPr="00675D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t>This unit describes the skills and knowledge required to m</w:t>
            </w:r>
            <w:r w:rsidRPr="00675D44">
              <w:t xml:space="preserve">aintain current offender information and prepare reports for communication with courts, other judicial system bodies and offender services. </w:t>
            </w:r>
          </w:p>
          <w:p w:rsidR="00000000" w:rsidRPr="00675D44" w:rsidP="00675D44">
            <w:pPr>
              <w:pStyle w:val="BodyText"/>
            </w:pPr>
            <w:r w:rsidRPr="00675D44">
              <w:t>This unit applies to those working in the justice environment.</w:t>
            </w:r>
          </w:p>
          <w:p w:rsidR="00000000" w:rsidRPr="00675D44" w:rsidP="00675D44">
            <w:pPr>
              <w:pStyle w:val="BodyText"/>
            </w:pPr>
            <w:r w:rsidRPr="00675D44">
              <w:t xml:space="preserve">An individual undertaking this role generally works </w:t>
            </w:r>
            <w:r w:rsidRPr="00675D44">
              <w:t>independently, drawing upon support from familiar resources. They would undertake complex tasks in a range of familiar contexts.</w:t>
            </w:r>
          </w:p>
          <w:p w:rsidR="00000000" w:rsidRPr="00675D44" w:rsidP="00675D44">
            <w:pPr>
              <w:pStyle w:val="BodyText"/>
            </w:pPr>
            <w:r w:rsidRPr="00675D44">
              <w:t>The skills and knowledge described in this unit must be applied within the legislative, regulatory and policy environment in wh</w:t>
            </w:r>
            <w:r w:rsidRPr="00675D44">
              <w:t>ich they are carried out. Organisational policies and procedures must be consulted and adhered to, particularly those related to offender management reports.</w:t>
            </w:r>
          </w:p>
          <w:p w:rsidR="00000000" w:rsidRPr="00675D44" w:rsidP="00675D44">
            <w:pPr>
              <w:pStyle w:val="BodyText"/>
            </w:pPr>
            <w:r w:rsidRPr="00675D44">
              <w:t>No licensing, legislative or certification requirements apply to unit at the time of publication.</w:t>
            </w:r>
          </w:p>
        </w:tc>
      </w:tr>
    </w:tbl>
    <w:p w:rsidR="00000000" w:rsidRPr="00675D44" w:rsidP="00675D44">
      <w:pPr>
        <w:pStyle w:val="NoPaddingFontSize1"/>
      </w:pPr>
    </w:p>
    <w:p w:rsidR="00000000" w:rsidRPr="00675D44" w:rsidP="00675D44">
      <w:pPr>
        <w:pStyle w:val="AllowPageBreak"/>
      </w:pPr>
    </w:p>
    <w:p w:rsidR="00000000" w:rsidRPr="00675D44" w:rsidP="00675D44">
      <w:pPr>
        <w:pStyle w:val="Heading1"/>
      </w:pPr>
      <w:bookmarkStart w:id="3" w:name="O_1245301"/>
      <w:bookmarkEnd w:id="3"/>
      <w:r w:rsidRPr="00675D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t>Not applicable.</w:t>
            </w:r>
          </w:p>
        </w:tc>
      </w:tr>
    </w:tbl>
    <w:p w:rsidR="00000000" w:rsidRPr="00675D44" w:rsidP="00675D44">
      <w:pPr>
        <w:pStyle w:val="NoPaddingFontSize1"/>
      </w:pPr>
    </w:p>
    <w:p w:rsidR="00000000" w:rsidRPr="00675D44" w:rsidP="00675D44">
      <w:pPr>
        <w:pStyle w:val="AllowPageBreak"/>
      </w:pPr>
    </w:p>
    <w:p w:rsidR="00000000" w:rsidRPr="00675D44" w:rsidP="00675D44">
      <w:pPr>
        <w:pStyle w:val="Heading1"/>
      </w:pPr>
      <w:bookmarkStart w:id="4" w:name="O_1245302"/>
      <w:bookmarkEnd w:id="4"/>
      <w:r w:rsidRPr="00675D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t>Organisational administration and management</w:t>
            </w:r>
          </w:p>
        </w:tc>
      </w:tr>
    </w:tbl>
    <w:p w:rsidR="00000000" w:rsidRPr="00675D44" w:rsidP="00675D44">
      <w:pPr>
        <w:pStyle w:val="NoPaddingFontSize1"/>
      </w:pPr>
    </w:p>
    <w:p w:rsidR="00000000" w:rsidRPr="00675D44" w:rsidP="00675D44">
      <w:pPr>
        <w:pStyle w:val="AllowPageBreak"/>
      </w:pPr>
    </w:p>
    <w:p w:rsidR="00000000" w:rsidRPr="00675D44" w:rsidP="00675D44">
      <w:pPr>
        <w:pStyle w:val="Heading1"/>
      </w:pPr>
      <w:bookmarkStart w:id="5" w:name="O_1245303"/>
      <w:bookmarkEnd w:id="5"/>
      <w:r w:rsidRPr="00675D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t>Not applicable.</w:t>
            </w:r>
          </w:p>
        </w:tc>
      </w:tr>
    </w:tbl>
    <w:p w:rsidR="00000000" w:rsidRPr="00675D44" w:rsidP="00675D44">
      <w:pPr>
        <w:pStyle w:val="NoPaddingFontSize1"/>
      </w:pPr>
    </w:p>
    <w:p w:rsidR="00000000" w:rsidRPr="00675D44" w:rsidP="00675D44">
      <w:pPr>
        <w:pStyle w:val="AllowPageBreak"/>
      </w:pPr>
    </w:p>
    <w:p w:rsidR="00000000" w:rsidRPr="00675D44" w:rsidP="00675D44">
      <w:pPr>
        <w:pStyle w:val="Heading1"/>
      </w:pPr>
      <w:bookmarkStart w:id="6" w:name="O_1245304"/>
      <w:bookmarkEnd w:id="6"/>
      <w:r w:rsidRPr="00675D4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63"/>
        <w:gridCol w:w="702"/>
        <w:gridCol w:w="5629"/>
      </w:tblGrid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rPr>
                <w:rStyle w:val="SpecialBold"/>
              </w:rPr>
              <w:t>ELEMENTS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rPr>
                <w:rStyle w:val="SpecialBold"/>
              </w:rPr>
              <w:t>PERFORMANCE CRITERIA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>Elements describe the essential outcomes.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>Performance criteria describe the performance needed to demonstrate achievement of the element.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rPr>
                <w:rStyle w:val="SpecialBold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rPr>
                <w:rStyle w:val="SpecialBold"/>
              </w:rPr>
              <w:t xml:space="preserve">Review current offender </w:t>
            </w:r>
            <w:r w:rsidRPr="00675D44">
              <w:rPr>
                <w:rStyle w:val="SpecialBold"/>
              </w:rPr>
              <w:t>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rPr>
                <w:rStyle w:val="SpecialBold"/>
              </w:rPr>
              <w:t>1.1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>Assess offenders’</w:t>
            </w:r>
            <w:r w:rsidRPr="00675D44">
              <w:t xml:space="preserve"> circumstances and obligations in </w:t>
            </w:r>
            <w:r w:rsidRPr="00675D44">
              <w:t>relation to the context of the report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rPr>
                <w:rStyle w:val="SpecialBold"/>
              </w:rPr>
              <w:t>1.2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>Check and confirm relevant information related to the conditions of court decisions and sentencing or release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rPr>
                <w:rStyle w:val="SpecialBold"/>
              </w:rPr>
              <w:t>1.3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>Review offender information and update in accordance with new information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rPr>
                <w:rStyle w:val="SpecialBold"/>
              </w:rPr>
              <w:t>1.4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>Consult with stakeholders to obtain specific information needed to comply with court conditions and sentencing or release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rPr>
                <w:rStyle w:val="SpecialBold"/>
              </w:rPr>
              <w:t>1.5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>Review services, agencies and programs that re</w:t>
            </w:r>
            <w:r w:rsidRPr="00675D44">
              <w:t>late to the conditions of courts and sentencing or release and determine suitability and priorities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rPr>
                <w:rStyle w:val="SpecialBold"/>
              </w:rPr>
              <w:t>2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rPr>
                <w:rStyle w:val="SpecialBold"/>
              </w:rPr>
              <w:t>Prepare reports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rPr>
                <w:rStyle w:val="SpecialBold"/>
              </w:rPr>
              <w:t>2.1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>Identify the reporting requirements in the management of offenders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rPr>
                <w:rStyle w:val="SpecialBold"/>
              </w:rPr>
              <w:t>2.2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>Collate information relevant to the purpose of th</w:t>
            </w:r>
            <w:r w:rsidRPr="00675D44">
              <w:t>e report and check for accuracy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rPr>
                <w:rStyle w:val="SpecialBold"/>
              </w:rPr>
              <w:t>2.3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>Prepare reports in the appropriate format that meet the requirements of the justice agency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rPr>
                <w:rStyle w:val="SpecialBold"/>
              </w:rPr>
              <w:t>2.4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 xml:space="preserve">Provide appropriate conclusions, summaries or recommendations consistent with the purpose of the report 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rPr>
                <w:rStyle w:val="SpecialBold"/>
              </w:rPr>
              <w:t>2.5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>Documen</w:t>
            </w:r>
            <w:r w:rsidRPr="00675D44">
              <w:t>t the basis for advice and recommendations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rPr>
                <w:rStyle w:val="SpecialBold"/>
              </w:rPr>
              <w:t>2.6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 xml:space="preserve">Send reports to appropriate delegated person for approval or feedback 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rPr>
                <w:rStyle w:val="SpecialBold"/>
              </w:rPr>
              <w:t>2.7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t>Manage all information according to the requirements of the organisation</w:t>
            </w:r>
          </w:p>
        </w:tc>
      </w:tr>
    </w:tbl>
    <w:p w:rsidR="00000000" w:rsidRPr="00675D44" w:rsidP="00675D44">
      <w:pPr>
        <w:pStyle w:val="NoPaddingFontSize1"/>
      </w:pPr>
    </w:p>
    <w:p w:rsidR="00000000" w:rsidRPr="00675D44" w:rsidP="00675D44">
      <w:pPr>
        <w:pStyle w:val="AllowPageBreak"/>
      </w:pPr>
    </w:p>
    <w:p w:rsidR="00000000" w:rsidRPr="00675D44" w:rsidP="00675D44">
      <w:pPr>
        <w:pStyle w:val="Heading1"/>
      </w:pPr>
      <w:bookmarkStart w:id="7" w:name="O_1245305"/>
      <w:bookmarkEnd w:id="7"/>
      <w:r w:rsidRPr="00675D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t>Foundation skills essential to performance are explicit in the performance criteria of this unit of competency.</w:t>
            </w:r>
          </w:p>
        </w:tc>
      </w:tr>
    </w:tbl>
    <w:p w:rsidR="00000000" w:rsidRPr="00675D44" w:rsidP="00675D44">
      <w:pPr>
        <w:pStyle w:val="NoPaddingFontSize1"/>
      </w:pPr>
    </w:p>
    <w:p w:rsidR="00000000" w:rsidRPr="00675D44" w:rsidP="00675D44">
      <w:pPr>
        <w:pStyle w:val="AllowPageBreak"/>
      </w:pPr>
    </w:p>
    <w:p w:rsidR="00000000" w:rsidRPr="00675D44" w:rsidP="00675D44">
      <w:pPr>
        <w:pStyle w:val="Heading1"/>
      </w:pPr>
      <w:bookmarkStart w:id="8" w:name="O_1245306"/>
      <w:bookmarkEnd w:id="8"/>
      <w:r w:rsidRPr="00675D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t>Range is restricted to essential operating conditions and any other variables essential to the work env</w:t>
            </w:r>
            <w:r w:rsidRPr="00675D44">
              <w:t>ironment.</w:t>
            </w:r>
          </w:p>
          <w:p w:rsidR="00000000" w:rsidRPr="00675D44" w:rsidP="00675D44">
            <w:pPr>
              <w:pStyle w:val="BodyText"/>
            </w:pPr>
            <w:r w:rsidRPr="00675D44">
              <w:t xml:space="preserve">Non-essential conditions may be found in the Correctional Services Training Package </w:t>
            </w:r>
            <w:r w:rsidRPr="00675D44">
              <w:t>Companion Volume Implementation Guide.</w:t>
            </w:r>
          </w:p>
        </w:tc>
      </w:tr>
    </w:tbl>
    <w:p w:rsidR="00000000" w:rsidRPr="00675D44" w:rsidP="00675D44">
      <w:pPr>
        <w:pStyle w:val="NoPaddingFontSize1"/>
      </w:pPr>
    </w:p>
    <w:p w:rsidR="00000000" w:rsidRPr="00675D44" w:rsidP="00675D44">
      <w:pPr>
        <w:pStyle w:val="AllowPageBreak"/>
      </w:pPr>
    </w:p>
    <w:p w:rsidR="00000000" w:rsidRPr="00675D44" w:rsidP="00675D44">
      <w:pPr>
        <w:pStyle w:val="Heading1"/>
      </w:pPr>
      <w:bookmarkStart w:id="9" w:name="O_1245307"/>
      <w:bookmarkEnd w:id="9"/>
      <w:r w:rsidRPr="00675D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t>This unit replaces and is equivalent to CSCORG004 Prepare reports for justice agencies.</w:t>
            </w:r>
          </w:p>
        </w:tc>
      </w:tr>
    </w:tbl>
    <w:p w:rsidR="00000000" w:rsidRPr="00675D44" w:rsidP="00675D44">
      <w:pPr>
        <w:pStyle w:val="NoPaddingFontSize1"/>
      </w:pPr>
    </w:p>
    <w:p w:rsidR="00000000" w:rsidRPr="00675D44" w:rsidP="00675D44">
      <w:pPr>
        <w:pStyle w:val="AllowPageBreak"/>
      </w:pPr>
    </w:p>
    <w:p w:rsidR="00000000" w:rsidRPr="00675D44" w:rsidP="00675D44">
      <w:pPr>
        <w:pStyle w:val="Heading1"/>
      </w:pPr>
      <w:bookmarkStart w:id="10" w:name="O_1245314"/>
      <w:bookmarkEnd w:id="10"/>
      <w:r w:rsidRPr="00675D44">
        <w:t>Links</w:t>
      </w:r>
    </w:p>
    <w:p w:rsidR="00000000" w:rsidRPr="00675D44" w:rsidP="00FC0C88">
      <w:pPr>
        <w:pStyle w:val="BodyText"/>
      </w:pPr>
      <w:r w:rsidRPr="00675D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04FC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75D44" w:rsidP="00FC0C88">
      <w:pPr>
        <w:pStyle w:val="BodyText"/>
        <w:sectPr w:rsidSect="00675D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5D44" w:rsidP="00675D44">
      <w:pPr>
        <w:pStyle w:val="SuperHeading"/>
      </w:pPr>
      <w:r w:rsidRPr="00675D44">
        <w:t>Assessment Requirements for CSCORG051 Prepare offender reports for justice agencies</w:t>
      </w:r>
    </w:p>
    <w:p w:rsidR="00000000" w:rsidRPr="00675D44" w:rsidP="00675D44">
      <w:pPr>
        <w:pStyle w:val="Heading1"/>
      </w:pPr>
      <w:bookmarkStart w:id="11" w:name="O_1245309"/>
      <w:bookmarkEnd w:id="11"/>
      <w:r w:rsidRPr="00675D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t>Release 1. This is the first release of this unit of competency in the CSC Correc</w:t>
            </w:r>
            <w:r w:rsidRPr="00675D44">
              <w:t>tional Services Training Package Release 5.0</w:t>
            </w:r>
          </w:p>
        </w:tc>
      </w:tr>
    </w:tbl>
    <w:p w:rsidR="00000000" w:rsidRPr="00675D44" w:rsidP="00675D44">
      <w:pPr>
        <w:pStyle w:val="NoPaddingFontSize1"/>
      </w:pPr>
    </w:p>
    <w:p w:rsidR="00000000" w:rsidRPr="00675D44" w:rsidP="00675D44">
      <w:pPr>
        <w:pStyle w:val="AllowPageBreak"/>
      </w:pPr>
    </w:p>
    <w:p w:rsidR="00000000" w:rsidRPr="00675D44" w:rsidP="00675D44">
      <w:pPr>
        <w:pStyle w:val="Heading1"/>
      </w:pPr>
      <w:bookmarkStart w:id="12" w:name="O_1245310"/>
      <w:bookmarkEnd w:id="12"/>
      <w:r w:rsidRPr="00675D4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>Evidence required to demonstrate competence in this unit must be relevant to and satisfy all of the requirements of the elements and performance criteria on at least two</w:t>
            </w:r>
            <w:r w:rsidRPr="00675D44">
              <w:t xml:space="preserve"> occasions and include: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ListBullet"/>
            </w:pPr>
            <w:r w:rsidRPr="00675D44">
              <w:t>analysing information and extracting relevant points</w:t>
            </w:r>
          </w:p>
          <w:p w:rsidR="00000000" w:rsidRPr="00675D44" w:rsidP="00675D44">
            <w:pPr>
              <w:pStyle w:val="ListBullet"/>
            </w:pPr>
            <w:r w:rsidRPr="00675D44">
              <w:t>reading and summarising legal documents</w:t>
            </w:r>
          </w:p>
          <w:p w:rsidR="00000000" w:rsidRPr="00675D44" w:rsidP="00675D44">
            <w:pPr>
              <w:pStyle w:val="ListBullet"/>
            </w:pPr>
            <w:r w:rsidRPr="00675D44">
              <w:t>checking and confirming with reliable sources the accuracy and relevance of information</w:t>
            </w:r>
          </w:p>
          <w:p w:rsidR="00000000" w:rsidRPr="00675D44" w:rsidP="00675D44">
            <w:pPr>
              <w:pStyle w:val="ListBullet"/>
            </w:pPr>
            <w:r w:rsidRPr="00675D44">
              <w:t>sorting information into a logical sequence and determining its relevance and priority</w:t>
            </w:r>
          </w:p>
          <w:p w:rsidR="00000000" w:rsidRPr="00675D44" w:rsidP="00675D44">
            <w:pPr>
              <w:pStyle w:val="ListBullet"/>
            </w:pPr>
            <w:r w:rsidRPr="00675D44">
              <w:t>determining the need for additional information and sourcing if required</w:t>
            </w:r>
          </w:p>
          <w:p w:rsidR="00000000" w:rsidRPr="00675D44" w:rsidP="00675D44">
            <w:pPr>
              <w:pStyle w:val="ListBullet"/>
            </w:pPr>
            <w:r w:rsidRPr="00675D44">
              <w:t>providing and writing information in the format and language required by the justice agency, con</w:t>
            </w:r>
            <w:r w:rsidRPr="00675D44">
              <w:t>sistent with the organisation’s reporting standards</w:t>
            </w:r>
          </w:p>
          <w:p w:rsidR="00000000" w:rsidRPr="00675D44" w:rsidP="00675D44">
            <w:pPr>
              <w:pStyle w:val="ListBullet"/>
            </w:pPr>
            <w:r w:rsidRPr="00675D44">
              <w:t>adhering to the time constraints of specific justice reports</w:t>
            </w:r>
          </w:p>
          <w:p w:rsidR="00000000" w:rsidRPr="00675D44" w:rsidP="00675D44">
            <w:pPr>
              <w:pStyle w:val="ListBullet"/>
            </w:pPr>
            <w:r w:rsidRPr="00675D44">
              <w:t>managing and storing information in accordance with organisational procedures.</w:t>
            </w:r>
          </w:p>
        </w:tc>
      </w:tr>
    </w:tbl>
    <w:p w:rsidR="00000000" w:rsidRPr="00675D44" w:rsidP="00675D44">
      <w:pPr>
        <w:pStyle w:val="NoPaddingFontSize1"/>
      </w:pPr>
    </w:p>
    <w:p w:rsidR="00000000" w:rsidRPr="00675D44" w:rsidP="00675D44">
      <w:pPr>
        <w:pStyle w:val="AllowPageBreak"/>
      </w:pPr>
    </w:p>
    <w:p w:rsidR="00000000" w:rsidRPr="00675D44" w:rsidP="00675D44">
      <w:pPr>
        <w:pStyle w:val="Heading1"/>
      </w:pPr>
      <w:bookmarkStart w:id="13" w:name="O_1245311"/>
      <w:bookmarkEnd w:id="13"/>
      <w:r w:rsidRPr="00675D4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D44">
            <w:pPr>
              <w:pStyle w:val="BodyText"/>
              <w:rPr>
                <w:lang w:val="en-NZ"/>
              </w:rPr>
            </w:pPr>
            <w:r w:rsidRPr="00675D4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ListBullet"/>
            </w:pPr>
            <w:r w:rsidRPr="00675D44">
              <w:t>legislation and statutory obligations of reporting in own state or territo</w:t>
            </w:r>
            <w:r w:rsidRPr="00675D44">
              <w:t>ry justice system, including legal requirements of own role and responsibilities</w:t>
            </w:r>
          </w:p>
          <w:p w:rsidR="00000000" w:rsidRPr="00675D44" w:rsidP="00675D44">
            <w:pPr>
              <w:pStyle w:val="ListBullet"/>
            </w:pPr>
            <w:r w:rsidRPr="00675D44">
              <w:t>organisational policies and procedures for offender management reports</w:t>
            </w:r>
          </w:p>
          <w:p w:rsidR="00000000" w:rsidRPr="00675D44" w:rsidP="00675D44">
            <w:pPr>
              <w:pStyle w:val="ListBullet"/>
            </w:pPr>
            <w:r w:rsidRPr="00675D44">
              <w:t>types of reports required in the justice system for the management of offenders</w:t>
            </w:r>
          </w:p>
          <w:p w:rsidR="00000000" w:rsidRPr="00675D44" w:rsidP="00675D44">
            <w:pPr>
              <w:pStyle w:val="ListBullet"/>
            </w:pPr>
            <w:r w:rsidRPr="00675D44">
              <w:t>sentencing conditions an</w:t>
            </w:r>
            <w:r w:rsidRPr="00675D44">
              <w:t>d requirements, including compliance and breaches of conditions</w:t>
            </w:r>
          </w:p>
          <w:p w:rsidR="00000000" w:rsidRPr="00675D44" w:rsidP="00675D44">
            <w:pPr>
              <w:pStyle w:val="ListBullet"/>
            </w:pPr>
            <w:r w:rsidRPr="00675D44">
              <w:t>consideration of the offender</w:t>
            </w:r>
            <w:r>
              <w:t>’</w:t>
            </w:r>
            <w:r w:rsidRPr="00675D44">
              <w:t>s level of risk when preparing reports</w:t>
            </w:r>
          </w:p>
          <w:p w:rsidR="00000000" w:rsidRPr="00675D44" w:rsidP="00675D44">
            <w:pPr>
              <w:pStyle w:val="ListBullet"/>
            </w:pPr>
            <w:r w:rsidRPr="00675D44">
              <w:t>awareness of personal bias in report writing</w:t>
            </w:r>
          </w:p>
          <w:p w:rsidR="00000000" w:rsidRPr="00675D44" w:rsidP="00675D44">
            <w:pPr>
              <w:pStyle w:val="ListBullet"/>
            </w:pPr>
            <w:r w:rsidRPr="00675D44">
              <w:t>rules of evidence</w:t>
            </w:r>
          </w:p>
          <w:p w:rsidR="00000000" w:rsidRPr="00675D44" w:rsidP="00675D44">
            <w:pPr>
              <w:pStyle w:val="ListBullet"/>
            </w:pPr>
            <w:r w:rsidRPr="00675D44">
              <w:t>security of information, confidentiality and right to inform</w:t>
            </w:r>
            <w:r w:rsidRPr="00675D44">
              <w:t>ation</w:t>
            </w:r>
          </w:p>
          <w:p w:rsidR="00000000" w:rsidRPr="00675D44" w:rsidP="00675D44">
            <w:pPr>
              <w:pStyle w:val="ListBullet"/>
            </w:pPr>
            <w:r w:rsidRPr="00675D44">
              <w:t>relevant cultural practices within the organisation and community</w:t>
            </w:r>
          </w:p>
          <w:p w:rsidR="00000000" w:rsidRPr="00675D44" w:rsidP="00675D44">
            <w:pPr>
              <w:pStyle w:val="ListBullet"/>
            </w:pPr>
            <w:r w:rsidRPr="00675D44">
              <w:t>technical and professional language used in the justice system.</w:t>
            </w:r>
          </w:p>
        </w:tc>
      </w:tr>
    </w:tbl>
    <w:p w:rsidR="00000000" w:rsidRPr="00675D44" w:rsidP="00675D44">
      <w:pPr>
        <w:pStyle w:val="NoPaddingFontSize1"/>
      </w:pPr>
    </w:p>
    <w:p w:rsidR="00000000" w:rsidRPr="00675D44" w:rsidP="00675D44">
      <w:pPr>
        <w:pStyle w:val="AllowPageBreak"/>
      </w:pPr>
    </w:p>
    <w:p w:rsidR="00000000" w:rsidRPr="00675D44" w:rsidP="00675D44">
      <w:pPr>
        <w:pStyle w:val="Heading1"/>
      </w:pPr>
      <w:bookmarkStart w:id="14" w:name="O_1245312"/>
      <w:bookmarkEnd w:id="14"/>
      <w:r w:rsidRPr="00675D4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5D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D44" w:rsidP="00675D44">
            <w:pPr>
              <w:pStyle w:val="BodyText"/>
            </w:pPr>
            <w:r w:rsidRPr="00675D44">
              <w:t>Assessors must hold credentials specified within the Standards for Registered Training Organisations current at the time of assessment.</w:t>
            </w:r>
          </w:p>
          <w:p w:rsidR="00000000" w:rsidRPr="00675D44" w:rsidP="00675D44">
            <w:pPr>
              <w:pStyle w:val="BodyText"/>
            </w:pPr>
            <w:r w:rsidRPr="00675D44">
              <w:t>Assessment must satisfy the Principles of Assessment and Rules of Evidence and all regulatory requirements included with</w:t>
            </w:r>
            <w:r w:rsidRPr="00675D44">
              <w:t>in the Standards for Registered Training Organisations current at the time of assessment.</w:t>
            </w:r>
          </w:p>
          <w:p w:rsidR="00000000" w:rsidRPr="00675D44" w:rsidP="00675D44">
            <w:pPr>
              <w:pStyle w:val="BodyText"/>
            </w:pPr>
            <w:r w:rsidRPr="00675D44">
              <w:t>Assessment must occur in workplace operational situations. Where this is not appropriate, assessment must occur in simulated workplace operational situations that ref</w:t>
            </w:r>
            <w:r w:rsidRPr="00675D44">
              <w:t>lect workplace conditions.</w:t>
            </w:r>
          </w:p>
          <w:p w:rsidR="00000000" w:rsidRPr="00675D44" w:rsidP="00675D44">
            <w:pPr>
              <w:pStyle w:val="BodyText"/>
            </w:pPr>
            <w:r w:rsidRPr="00675D4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75D44" w:rsidP="00675D44">
            <w:pPr>
              <w:pStyle w:val="BodyText"/>
            </w:pPr>
            <w:r w:rsidRPr="00675D44">
              <w:t>Resources for assessment must include access to:</w:t>
            </w:r>
          </w:p>
          <w:p w:rsidR="00000000" w:rsidRPr="00675D44" w:rsidP="00675D44">
            <w:pPr>
              <w:pStyle w:val="ListBullet"/>
            </w:pPr>
            <w:r w:rsidRPr="00675D44">
              <w:t xml:space="preserve">a range of </w:t>
            </w:r>
            <w:r w:rsidRPr="00675D44">
              <w:t>relevant exercises, case studies and/or simulations</w:t>
            </w:r>
          </w:p>
          <w:p w:rsidR="00000000" w:rsidRPr="00675D44" w:rsidP="00675D44">
            <w:pPr>
              <w:pStyle w:val="ListBullet"/>
            </w:pPr>
            <w:r w:rsidRPr="00675D44">
              <w:t>acceptable means of simulation assessment</w:t>
            </w:r>
          </w:p>
          <w:p w:rsidR="00000000" w:rsidRPr="00675D44" w:rsidP="00675D44">
            <w:pPr>
              <w:pStyle w:val="ListBullet"/>
            </w:pPr>
            <w:r w:rsidRPr="00675D44">
              <w:t>applicable documentation, including workplace procedures, regulations, codes of practice and operation manuals</w:t>
            </w:r>
          </w:p>
          <w:p w:rsidR="00000000" w:rsidRPr="00675D44" w:rsidP="00675D44">
            <w:pPr>
              <w:pStyle w:val="ListBullet"/>
            </w:pPr>
            <w:r w:rsidRPr="00675D44">
              <w:t>relevant materials, tools, equipment and PPE curren</w:t>
            </w:r>
            <w:r w:rsidRPr="00675D44">
              <w:t>tly used in industry.</w:t>
            </w:r>
          </w:p>
        </w:tc>
      </w:tr>
    </w:tbl>
    <w:p w:rsidR="00000000" w:rsidRPr="00675D44" w:rsidP="00675D44">
      <w:pPr>
        <w:pStyle w:val="NoPaddingFontSize1"/>
      </w:pPr>
    </w:p>
    <w:p w:rsidR="00000000" w:rsidRPr="00675D44" w:rsidP="00675D44">
      <w:pPr>
        <w:pStyle w:val="AllowPageBreak"/>
      </w:pPr>
    </w:p>
    <w:p w:rsidR="00000000" w:rsidRPr="00675D44" w:rsidP="00675D44">
      <w:pPr>
        <w:pStyle w:val="Heading1"/>
      </w:pPr>
      <w:bookmarkStart w:id="15" w:name="O_1245315"/>
      <w:bookmarkEnd w:id="15"/>
      <w:r w:rsidRPr="00675D44">
        <w:t>Links</w:t>
      </w:r>
    </w:p>
    <w:p w:rsidR="00000000" w:rsidRPr="00675D44" w:rsidP="00FC0C88">
      <w:pPr>
        <w:pStyle w:val="BodyText"/>
      </w:pPr>
      <w:r w:rsidRPr="00675D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A04FC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75D44" w:rsidP="00675D44"/>
    <w:sectPr w:rsidSect="00675D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44" w:rsidRPr="00FC0C88" w:rsidP="00FC0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88" w:rsidP="00675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C88" w:rsidP="00675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C0C88" w:rsidP="00675D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44" w:rsidP="00675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0C88">
      <w:t>Approved</w:t>
    </w:r>
    <w:r w:rsidR="00FC0C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0C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0C88">
      <w:rPr>
        <w:noProof/>
      </w:rPr>
      <w:t>4</w:t>
    </w:r>
    <w:r>
      <w:rPr>
        <w:noProof/>
      </w:rPr>
      <w:fldChar w:fldCharType="end"/>
    </w:r>
  </w:p>
  <w:p w:rsidR="00675D44" w:rsidP="00675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0C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0C88">
      <w:t>Public Skills Australia</w:t>
    </w:r>
    <w:r w:rsidR="00FC0C88">
      <w:fldChar w:fldCharType="end"/>
    </w:r>
  </w:p>
  <w:p w:rsidR="00675D44" w:rsidP="00675D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D44" w:rsidRPr="00FC0C88" w:rsidP="00FC0C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C88" w:rsidRPr="002D2AF8" w:rsidP="00675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CSCORG051 Prepare offender reports for justice agencies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0C88" w:rsidP="00675D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44" w:rsidRPr="002D2AF8" w:rsidP="00675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0C88">
      <w:t>CSCORG051 Prepare offender reports for justice agencies</w:t>
    </w:r>
    <w:r w:rsidR="00FC0C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0C88">
      <w:rPr>
        <w:noProof/>
      </w:rPr>
      <w:t>2 March 2025</w:t>
    </w:r>
    <w:r>
      <w:fldChar w:fldCharType="end"/>
    </w:r>
  </w:p>
  <w:p w:rsidR="00675D44" w:rsidP="00675D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6A6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C8B4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D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D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D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D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D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D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D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D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D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D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D44"/>
  </w:style>
  <w:style w:type="character" w:customStyle="1" w:styleId="Heading1Char">
    <w:name w:val="Heading 1 Char"/>
    <w:basedOn w:val="DefaultParagraphFont"/>
    <w:link w:val="Heading1"/>
    <w:rsid w:val="00675D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D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D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D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D44"/>
    <w:rPr>
      <w:b/>
      <w:spacing w:val="0"/>
    </w:rPr>
  </w:style>
  <w:style w:type="paragraph" w:customStyle="1" w:styleId="SuperHeading">
    <w:name w:val="SuperHeading"/>
    <w:basedOn w:val="Normal"/>
    <w:rsid w:val="00675D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D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5D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D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D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D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D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D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D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D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D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D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D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D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D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D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D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D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D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D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D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D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D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D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D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D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D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D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D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D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D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D44"/>
    <w:rPr>
      <w:i/>
    </w:rPr>
  </w:style>
  <w:style w:type="paragraph" w:styleId="Caption">
    <w:name w:val="caption"/>
    <w:basedOn w:val="BodyText"/>
    <w:next w:val="Normal"/>
    <w:qFormat/>
    <w:rsid w:val="00675D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D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D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D44"/>
  </w:style>
  <w:style w:type="paragraph" w:styleId="TableofFigures">
    <w:name w:val="table of figures"/>
    <w:basedOn w:val="Normal"/>
    <w:next w:val="Normal"/>
    <w:semiHidden/>
    <w:rsid w:val="00675D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D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D44"/>
    <w:rPr>
      <w:rFonts w:ascii="Wingdings" w:hAnsi="Wingdings"/>
    </w:rPr>
  </w:style>
  <w:style w:type="paragraph" w:customStyle="1" w:styleId="TableHeading">
    <w:name w:val="Table Heading"/>
    <w:basedOn w:val="HeadingBase"/>
    <w:rsid w:val="00675D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D44"/>
    <w:rPr>
      <w:color w:val="0033CC"/>
      <w:u w:val="none"/>
    </w:rPr>
  </w:style>
  <w:style w:type="paragraph" w:customStyle="1" w:styleId="BodyTextRight">
    <w:name w:val="Body Text Right"/>
    <w:basedOn w:val="BodyText"/>
    <w:rsid w:val="00675D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D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D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D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D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D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D44"/>
    <w:rPr>
      <w:sz w:val="32"/>
    </w:rPr>
  </w:style>
  <w:style w:type="paragraph" w:customStyle="1" w:styleId="HeadingProcedure">
    <w:name w:val="Heading Procedure"/>
    <w:basedOn w:val="HeadingBase"/>
    <w:next w:val="Normal"/>
    <w:rsid w:val="00675D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D44"/>
    <w:pPr>
      <w:spacing w:before="60" w:after="60"/>
    </w:pPr>
  </w:style>
  <w:style w:type="paragraph" w:styleId="ListContinue">
    <w:name w:val="List Continue"/>
    <w:basedOn w:val="List"/>
    <w:rsid w:val="00675D44"/>
    <w:pPr>
      <w:ind w:firstLine="0"/>
    </w:pPr>
  </w:style>
  <w:style w:type="paragraph" w:customStyle="1" w:styleId="ListNote">
    <w:name w:val="List Note"/>
    <w:basedOn w:val="List"/>
    <w:rsid w:val="00675D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D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D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D44"/>
    <w:rPr>
      <w:rFonts w:ascii="Courier New" w:hAnsi="Courier New"/>
    </w:rPr>
  </w:style>
  <w:style w:type="paragraph" w:customStyle="1" w:styleId="NoteBullet">
    <w:name w:val="Note Bullet"/>
    <w:basedOn w:val="Note"/>
    <w:rsid w:val="00675D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D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D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D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D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D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D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D44"/>
    <w:rPr>
      <w:b/>
      <w:smallCaps/>
    </w:rPr>
  </w:style>
  <w:style w:type="paragraph" w:customStyle="1" w:styleId="TableListNumber">
    <w:name w:val="Table List Number"/>
    <w:basedOn w:val="ListNumber"/>
    <w:rsid w:val="00675D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D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D44"/>
    <w:pPr>
      <w:numPr>
        <w:numId w:val="8"/>
      </w:numPr>
    </w:pPr>
  </w:style>
  <w:style w:type="paragraph" w:customStyle="1" w:styleId="ListAlpha2">
    <w:name w:val="List Alpha 2"/>
    <w:basedOn w:val="List2"/>
    <w:rsid w:val="00675D44"/>
    <w:pPr>
      <w:numPr>
        <w:numId w:val="7"/>
      </w:numPr>
    </w:pPr>
  </w:style>
  <w:style w:type="paragraph" w:styleId="List2">
    <w:name w:val="List 2"/>
    <w:basedOn w:val="BodyText"/>
    <w:rsid w:val="00675D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D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D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D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D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D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D44"/>
    <w:pPr>
      <w:numPr>
        <w:numId w:val="3"/>
      </w:numPr>
    </w:pPr>
  </w:style>
  <w:style w:type="paragraph" w:styleId="ListContinue2">
    <w:name w:val="List Continue 2"/>
    <w:basedOn w:val="List2"/>
    <w:rsid w:val="00675D44"/>
    <w:pPr>
      <w:ind w:firstLine="0"/>
    </w:pPr>
  </w:style>
  <w:style w:type="paragraph" w:styleId="ListContinue3">
    <w:name w:val="List Continue 3"/>
    <w:basedOn w:val="List3"/>
    <w:rsid w:val="00675D44"/>
    <w:pPr>
      <w:ind w:left="1021" w:firstLine="0"/>
    </w:pPr>
  </w:style>
  <w:style w:type="paragraph" w:styleId="ListContinue4">
    <w:name w:val="List Continue 4"/>
    <w:basedOn w:val="List4"/>
    <w:rsid w:val="00675D44"/>
    <w:pPr>
      <w:ind w:firstLine="0"/>
    </w:pPr>
  </w:style>
  <w:style w:type="paragraph" w:styleId="ListContinue5">
    <w:name w:val="List Continue 5"/>
    <w:basedOn w:val="List5"/>
    <w:rsid w:val="00675D44"/>
    <w:pPr>
      <w:ind w:firstLine="0"/>
    </w:pPr>
  </w:style>
  <w:style w:type="paragraph" w:styleId="ListNumber3">
    <w:name w:val="List Number 3"/>
    <w:basedOn w:val="List3"/>
    <w:rsid w:val="00675D44"/>
    <w:pPr>
      <w:numPr>
        <w:numId w:val="4"/>
      </w:numPr>
    </w:pPr>
  </w:style>
  <w:style w:type="paragraph" w:styleId="ListNumber4">
    <w:name w:val="List Number 4"/>
    <w:basedOn w:val="List4"/>
    <w:rsid w:val="00675D44"/>
    <w:pPr>
      <w:numPr>
        <w:numId w:val="5"/>
      </w:numPr>
    </w:pPr>
  </w:style>
  <w:style w:type="paragraph" w:styleId="ListNumber5">
    <w:name w:val="List Number 5"/>
    <w:basedOn w:val="List5"/>
    <w:rsid w:val="00675D44"/>
    <w:pPr>
      <w:numPr>
        <w:numId w:val="6"/>
      </w:numPr>
    </w:pPr>
  </w:style>
  <w:style w:type="paragraph" w:styleId="BlockText">
    <w:name w:val="Block Text"/>
    <w:basedOn w:val="Normal"/>
    <w:rsid w:val="00675D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D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D44"/>
    <w:rPr>
      <w:sz w:val="16"/>
      <w:vertAlign w:val="superscript"/>
    </w:rPr>
  </w:style>
  <w:style w:type="character" w:customStyle="1" w:styleId="Symbols">
    <w:name w:val="Symbols"/>
    <w:basedOn w:val="DefaultParagraphFont"/>
    <w:rsid w:val="00675D44"/>
    <w:rPr>
      <w:rFonts w:ascii="Symbol" w:hAnsi="Symbol"/>
    </w:rPr>
  </w:style>
  <w:style w:type="character" w:customStyle="1" w:styleId="MenuOptions">
    <w:name w:val="Menu Options"/>
    <w:basedOn w:val="DefaultParagraphFont"/>
    <w:rsid w:val="00675D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D44"/>
    <w:rPr>
      <w:b/>
    </w:rPr>
  </w:style>
  <w:style w:type="character" w:customStyle="1" w:styleId="Underlined">
    <w:name w:val="Underlined"/>
    <w:basedOn w:val="DefaultParagraphFont"/>
    <w:rsid w:val="00675D44"/>
    <w:rPr>
      <w:u w:val="single"/>
    </w:rPr>
  </w:style>
  <w:style w:type="paragraph" w:customStyle="1" w:styleId="TableBodyTextRight">
    <w:name w:val="Table Body Text Right"/>
    <w:basedOn w:val="TableBodyText"/>
    <w:rsid w:val="00675D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D44"/>
    <w:rPr>
      <w:sz w:val="18"/>
    </w:rPr>
  </w:style>
  <w:style w:type="paragraph" w:customStyle="1" w:styleId="BodySmallRight">
    <w:name w:val="Body Small Right"/>
    <w:basedOn w:val="BodyTextRight"/>
    <w:rsid w:val="00675D44"/>
    <w:rPr>
      <w:sz w:val="18"/>
      <w:szCs w:val="18"/>
    </w:rPr>
  </w:style>
  <w:style w:type="paragraph" w:customStyle="1" w:styleId="MarginEdition">
    <w:name w:val="Margin Edition"/>
    <w:basedOn w:val="MarginNote"/>
    <w:rsid w:val="00675D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D44"/>
    <w:rPr>
      <w:sz w:val="2"/>
      <w:szCs w:val="2"/>
    </w:rPr>
  </w:style>
  <w:style w:type="character" w:customStyle="1" w:styleId="Small">
    <w:name w:val="Small"/>
    <w:basedOn w:val="DefaultParagraphFont"/>
    <w:rsid w:val="00675D44"/>
    <w:rPr>
      <w:sz w:val="16"/>
    </w:rPr>
  </w:style>
  <w:style w:type="paragraph" w:customStyle="1" w:styleId="WideTable">
    <w:name w:val="Wide Table"/>
    <w:basedOn w:val="Normal"/>
    <w:rsid w:val="00675D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D44"/>
  </w:style>
  <w:style w:type="paragraph" w:styleId="Quote">
    <w:name w:val="Quote"/>
    <w:basedOn w:val="Heading1"/>
    <w:link w:val="QuoteChar"/>
    <w:qFormat/>
    <w:rsid w:val="00675D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D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D44"/>
    <w:pPr>
      <w:pageBreakBefore/>
    </w:pPr>
  </w:style>
  <w:style w:type="paragraph" w:customStyle="1" w:styleId="Border">
    <w:name w:val="Border"/>
    <w:basedOn w:val="Normal"/>
    <w:qFormat/>
    <w:rsid w:val="00675D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D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D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D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D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D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D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D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D44"/>
    <w:rPr>
      <w:u w:val="single"/>
    </w:rPr>
  </w:style>
  <w:style w:type="character" w:customStyle="1" w:styleId="BoldandItalics">
    <w:name w:val="Bold and Italics"/>
    <w:qFormat/>
    <w:rsid w:val="00675D44"/>
    <w:rPr>
      <w:b/>
      <w:i/>
      <w:u w:val="none"/>
    </w:rPr>
  </w:style>
  <w:style w:type="paragraph" w:styleId="BalloonText">
    <w:name w:val="Balloon Text"/>
    <w:basedOn w:val="Normal"/>
    <w:link w:val="BalloonTextChar"/>
    <w:rsid w:val="00675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D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D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D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D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D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D44"/>
    <w:pPr>
      <w:spacing w:before="0" w:after="0"/>
    </w:pPr>
  </w:style>
  <w:style w:type="paragraph" w:customStyle="1" w:styleId="BodyTextBold">
    <w:name w:val="Body Text Bold"/>
    <w:basedOn w:val="BodyText"/>
    <w:qFormat/>
    <w:rsid w:val="00675D44"/>
    <w:rPr>
      <w:b/>
    </w:rPr>
  </w:style>
  <w:style w:type="character" w:styleId="Hyperlink">
    <w:name w:val="Hyperlink"/>
    <w:basedOn w:val="DefaultParagraphFont"/>
    <w:uiPriority w:val="99"/>
    <w:unhideWhenUsed/>
    <w:rsid w:val="00FC0C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919</Words>
  <Characters>5911</Characters>
  <Application>Microsoft Office Word</Application>
  <DocSecurity>0</DocSecurity>
  <Lines>197</Lines>
  <Paragraphs>115</Paragraphs>
  <ScaleCrop>false</ScaleCrop>
  <Company>Author-it Software Corporation Ltd.</Company>
  <LinksUpToDate>false</LinksUpToDate>
  <CharactersWithSpaces>6715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CSCORG051 Prepare offender reports for justice agencies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2025-03-01T21:09:00Z</dcterms:created>
  <dcterms:modified xsi:type="dcterms:W3CDTF">2025-03-01T21:09:00Z</dcterms:modified>
</cp:coreProperties>
</file>