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D95" w:rsidP="00503D95">
      <w:pPr>
        <w:pStyle w:val="Title"/>
      </w:pPr>
      <w:r>
        <w:fldChar w:fldCharType="begin"/>
      </w:r>
      <w:r>
        <w:instrText xml:space="preserve"> TITLE   \* MERGEFORMAT </w:instrText>
      </w:r>
      <w:r>
        <w:fldChar w:fldCharType="separate"/>
      </w:r>
      <w:r>
        <w:t>Assessment Requirements for CSCORG051 Prepare offender reports for justice agencies</w:t>
      </w:r>
      <w:r>
        <w:fldChar w:fldCharType="end"/>
      </w:r>
    </w:p>
    <w:p w:rsidR="00503D95" w:rsidP="00503D95">
      <w:pPr>
        <w:pStyle w:val="Version"/>
        <w:sectPr w:rsidSect="00347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BFC" w:rsidP="00347BFC">
      <w:pPr>
        <w:pStyle w:val="SuperHeading"/>
      </w:pPr>
      <w:r w:rsidRPr="00347BFC">
        <w:t>Assessment Requirements for CSCORG051 Prepare offender reports for justice agencies</w:t>
      </w:r>
    </w:p>
    <w:p w:rsidR="00000000" w:rsidRPr="00347BFC" w:rsidP="00347BFC">
      <w:pPr>
        <w:pStyle w:val="Heading1"/>
      </w:pPr>
      <w:bookmarkStart w:id="1" w:name="O_1245309"/>
      <w:bookmarkEnd w:id="1"/>
      <w:r w:rsidRPr="00347BFC">
        <w:t>Modification History</w:t>
      </w:r>
    </w:p>
    <w:tbl>
      <w:tblPr>
        <w:tblW w:w="9497" w:type="dxa"/>
        <w:tblLayout w:type="fixed"/>
        <w:tblCellMar>
          <w:left w:w="62" w:type="dxa"/>
          <w:right w:w="62" w:type="dxa"/>
        </w:tblCellMar>
        <w:tblLook w:val="0000"/>
      </w:tblPr>
      <w:tblGrid>
        <w:gridCol w:w="9497"/>
      </w:tblGrid>
      <w:tr w:rsidTr="00347B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BFC" w:rsidP="00347BFC">
            <w:pPr>
              <w:pStyle w:val="BodyText"/>
            </w:pPr>
            <w:r w:rsidRPr="00347BFC">
              <w:t>Release 1. This is the first release of this unit of competency in the CSC Correctional Services Training Package Release 5.0</w:t>
            </w:r>
          </w:p>
        </w:tc>
      </w:tr>
    </w:tbl>
    <w:p w:rsidR="00000000" w:rsidRPr="00347BFC" w:rsidP="00347BFC">
      <w:pPr>
        <w:pStyle w:val="NoPaddingFontSize1"/>
      </w:pPr>
    </w:p>
    <w:p w:rsidR="00000000" w:rsidRPr="00347BFC" w:rsidP="00347BFC">
      <w:pPr>
        <w:pStyle w:val="AllowPageBreak"/>
      </w:pPr>
    </w:p>
    <w:p w:rsidR="00000000" w:rsidRPr="00347BFC" w:rsidP="00347BFC">
      <w:pPr>
        <w:pStyle w:val="Heading1"/>
      </w:pPr>
      <w:bookmarkStart w:id="2" w:name="O_1245310"/>
      <w:bookmarkEnd w:id="2"/>
      <w:r w:rsidRPr="00347BFC">
        <w:t>Performance Evidence</w:t>
      </w:r>
    </w:p>
    <w:tbl>
      <w:tblPr>
        <w:tblW w:w="9497" w:type="dxa"/>
        <w:tblLayout w:type="fixed"/>
        <w:tblCellMar>
          <w:left w:w="62" w:type="dxa"/>
          <w:right w:w="62" w:type="dxa"/>
        </w:tblCellMar>
        <w:tblLook w:val="0000"/>
      </w:tblPr>
      <w:tblGrid>
        <w:gridCol w:w="9497"/>
      </w:tblGrid>
      <w:tr w:rsidTr="00347B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BFC">
            <w:pPr>
              <w:pStyle w:val="BodyText"/>
              <w:rPr>
                <w:lang w:val="en-NZ"/>
              </w:rPr>
            </w:pPr>
            <w:r w:rsidRPr="00347BFC">
              <w:t>Evidence required to demonstrate competence in this unit must be relevant to and satisfy all of the requirements of the elements and performance criteria on at least two occasions and include:</w:t>
            </w:r>
          </w:p>
        </w:tc>
      </w:tr>
      <w:tr w:rsidTr="00347B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BFC" w:rsidP="00347BFC">
            <w:pPr>
              <w:pStyle w:val="ListBullet"/>
            </w:pPr>
            <w:r w:rsidRPr="00347BFC">
              <w:t xml:space="preserve">analysing information </w:t>
            </w:r>
            <w:r w:rsidRPr="00347BFC">
              <w:t>and extracting relevant points</w:t>
            </w:r>
          </w:p>
          <w:p w:rsidR="00000000" w:rsidRPr="00347BFC" w:rsidP="00347BFC">
            <w:pPr>
              <w:pStyle w:val="ListBullet"/>
            </w:pPr>
            <w:r w:rsidRPr="00347BFC">
              <w:t>reading and summarising legal documents</w:t>
            </w:r>
          </w:p>
          <w:p w:rsidR="00000000" w:rsidRPr="00347BFC" w:rsidP="00347BFC">
            <w:pPr>
              <w:pStyle w:val="ListBullet"/>
            </w:pPr>
            <w:r w:rsidRPr="00347BFC">
              <w:t>checking and confirming with reliable sources the accuracy and relevance of information</w:t>
            </w:r>
          </w:p>
          <w:p w:rsidR="00000000" w:rsidRPr="00347BFC" w:rsidP="00347BFC">
            <w:pPr>
              <w:pStyle w:val="ListBullet"/>
            </w:pPr>
            <w:r w:rsidRPr="00347BFC">
              <w:t>sorting information into a logical sequence and determining its relevance and priority</w:t>
            </w:r>
          </w:p>
          <w:p w:rsidR="00000000" w:rsidRPr="00347BFC" w:rsidP="00347BFC">
            <w:pPr>
              <w:pStyle w:val="ListBullet"/>
            </w:pPr>
            <w:r w:rsidRPr="00347BFC">
              <w:t>determinin</w:t>
            </w:r>
            <w:r w:rsidRPr="00347BFC">
              <w:t>g the need for additional information and sourcing if required</w:t>
            </w:r>
          </w:p>
          <w:p w:rsidR="00000000" w:rsidRPr="00347BFC" w:rsidP="00347BFC">
            <w:pPr>
              <w:pStyle w:val="ListBullet"/>
            </w:pPr>
            <w:r w:rsidRPr="00347BFC">
              <w:t>providing and writing information in the format and language required by the justice agency, consistent with the organisation’s reporting standards</w:t>
            </w:r>
          </w:p>
          <w:p w:rsidR="00000000" w:rsidRPr="00347BFC" w:rsidP="00347BFC">
            <w:pPr>
              <w:pStyle w:val="ListBullet"/>
            </w:pPr>
            <w:r w:rsidRPr="00347BFC">
              <w:t>adhering to the time constraints of specific justice reports</w:t>
            </w:r>
          </w:p>
          <w:p w:rsidR="00000000" w:rsidRPr="00347BFC" w:rsidP="00347BFC">
            <w:pPr>
              <w:pStyle w:val="ListBullet"/>
            </w:pPr>
            <w:r w:rsidRPr="00347BFC">
              <w:t>managing and storing information in accordance with organisational procedures.</w:t>
            </w:r>
          </w:p>
        </w:tc>
      </w:tr>
    </w:tbl>
    <w:p w:rsidR="00000000" w:rsidRPr="00347BFC" w:rsidP="00347BFC">
      <w:pPr>
        <w:pStyle w:val="NoPaddingFontSize1"/>
      </w:pPr>
    </w:p>
    <w:p w:rsidR="00000000" w:rsidRPr="00347BFC" w:rsidP="00347BFC">
      <w:pPr>
        <w:pStyle w:val="AllowPageBreak"/>
      </w:pPr>
    </w:p>
    <w:p w:rsidR="00000000" w:rsidRPr="00347BFC" w:rsidP="00347BFC">
      <w:pPr>
        <w:pStyle w:val="Heading1"/>
      </w:pPr>
      <w:bookmarkStart w:id="3" w:name="O_1245311"/>
      <w:bookmarkEnd w:id="3"/>
      <w:r w:rsidRPr="00347BFC">
        <w:t>Knowledge Evidence</w:t>
      </w:r>
    </w:p>
    <w:tbl>
      <w:tblPr>
        <w:tblW w:w="9497" w:type="dxa"/>
        <w:tblLayout w:type="fixed"/>
        <w:tblCellMar>
          <w:left w:w="62" w:type="dxa"/>
          <w:right w:w="62" w:type="dxa"/>
        </w:tblCellMar>
        <w:tblLook w:val="0000"/>
      </w:tblPr>
      <w:tblGrid>
        <w:gridCol w:w="9497"/>
      </w:tblGrid>
      <w:tr w:rsidTr="00347B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BFC">
            <w:pPr>
              <w:pStyle w:val="BodyText"/>
              <w:rPr>
                <w:lang w:val="en-NZ"/>
              </w:rPr>
            </w:pPr>
            <w:r w:rsidRPr="00347BFC">
              <w:t>Evidence required to demonstrate competence in this unit must be relevant to</w:t>
            </w:r>
            <w:r w:rsidRPr="00347BFC">
              <w:t xml:space="preserve"> and satisfy all of the requirements of the elements and performance criteria and include knowledge of:</w:t>
            </w:r>
          </w:p>
        </w:tc>
      </w:tr>
      <w:tr w:rsidTr="00347B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BFC" w:rsidP="00347BFC">
            <w:pPr>
              <w:pStyle w:val="ListBullet"/>
            </w:pPr>
            <w:r w:rsidRPr="00347BFC">
              <w:t>legislation and statutory obligations of reporting in own state or territory justice system, including legal requirements of own role and responsibili</w:t>
            </w:r>
            <w:r w:rsidRPr="00347BFC">
              <w:t>ties</w:t>
            </w:r>
          </w:p>
          <w:p w:rsidR="00000000" w:rsidRPr="00347BFC" w:rsidP="00347BFC">
            <w:pPr>
              <w:pStyle w:val="ListBullet"/>
            </w:pPr>
            <w:r w:rsidRPr="00347BFC">
              <w:t>organisational policies and procedures for offender management reports</w:t>
            </w:r>
          </w:p>
          <w:p w:rsidR="00000000" w:rsidRPr="00347BFC" w:rsidP="00347BFC">
            <w:pPr>
              <w:pStyle w:val="ListBullet"/>
            </w:pPr>
            <w:r w:rsidRPr="00347BFC">
              <w:t>types of reports required in the justice system for the management of offenders</w:t>
            </w:r>
          </w:p>
          <w:p w:rsidR="00000000" w:rsidRPr="00347BFC" w:rsidP="00347BFC">
            <w:pPr>
              <w:pStyle w:val="ListBullet"/>
            </w:pPr>
            <w:r w:rsidRPr="00347BFC">
              <w:t>sentencing conditions and requirements, including compliance and breaches of conditions</w:t>
            </w:r>
          </w:p>
          <w:p w:rsidR="00000000" w:rsidRPr="00347BFC" w:rsidP="00347BFC">
            <w:pPr>
              <w:pStyle w:val="ListBullet"/>
            </w:pPr>
            <w:r w:rsidRPr="00347BFC">
              <w:t>consideratio</w:t>
            </w:r>
            <w:r w:rsidRPr="00347BFC">
              <w:t>n of the offender</w:t>
            </w:r>
            <w:r>
              <w:t>’</w:t>
            </w:r>
            <w:r w:rsidRPr="00347BFC">
              <w:t>s level of risk when preparing reports</w:t>
            </w:r>
          </w:p>
          <w:p w:rsidR="00000000" w:rsidRPr="00347BFC" w:rsidP="00347BFC">
            <w:pPr>
              <w:pStyle w:val="ListBullet"/>
            </w:pPr>
            <w:r w:rsidRPr="00347BFC">
              <w:t>awareness of personal bias in report writing</w:t>
            </w:r>
          </w:p>
          <w:p w:rsidR="00000000" w:rsidRPr="00347BFC" w:rsidP="00347BFC">
            <w:pPr>
              <w:pStyle w:val="ListBullet"/>
            </w:pPr>
            <w:r w:rsidRPr="00347BFC">
              <w:t>rules of evidence</w:t>
            </w:r>
          </w:p>
          <w:p w:rsidR="00000000" w:rsidRPr="00347BFC" w:rsidP="00347BFC">
            <w:pPr>
              <w:pStyle w:val="ListBullet"/>
            </w:pPr>
            <w:r w:rsidRPr="00347BFC">
              <w:t>security of information, confidentiality and right to information</w:t>
            </w:r>
          </w:p>
          <w:p w:rsidR="00000000" w:rsidRPr="00347BFC" w:rsidP="00347BFC">
            <w:pPr>
              <w:pStyle w:val="ListBullet"/>
            </w:pPr>
            <w:r w:rsidRPr="00347BFC">
              <w:t>relevant cultural practices within the organisation and community</w:t>
            </w:r>
          </w:p>
          <w:p w:rsidR="00000000" w:rsidRPr="00347BFC" w:rsidP="00347BFC">
            <w:pPr>
              <w:pStyle w:val="ListBullet"/>
            </w:pPr>
            <w:r w:rsidRPr="00347BFC">
              <w:t>technical and professional language used in the justice system.</w:t>
            </w:r>
          </w:p>
        </w:tc>
      </w:tr>
    </w:tbl>
    <w:p w:rsidR="00000000" w:rsidRPr="00347BFC" w:rsidP="00347BFC">
      <w:pPr>
        <w:pStyle w:val="NoPaddingFontSize1"/>
      </w:pPr>
    </w:p>
    <w:p w:rsidR="00000000" w:rsidRPr="00347BFC" w:rsidP="00347BFC">
      <w:pPr>
        <w:pStyle w:val="AllowPageBreak"/>
      </w:pPr>
    </w:p>
    <w:p w:rsidR="00000000" w:rsidRPr="00347BFC" w:rsidP="00347BFC">
      <w:pPr>
        <w:pStyle w:val="Heading1"/>
      </w:pPr>
      <w:bookmarkStart w:id="4" w:name="O_1245312"/>
      <w:bookmarkEnd w:id="4"/>
      <w:r w:rsidRPr="00347BFC">
        <w:t>Assessment Conditions</w:t>
      </w:r>
    </w:p>
    <w:tbl>
      <w:tblPr>
        <w:tblW w:w="9497" w:type="dxa"/>
        <w:tblLayout w:type="fixed"/>
        <w:tblCellMar>
          <w:left w:w="62" w:type="dxa"/>
          <w:right w:w="62" w:type="dxa"/>
        </w:tblCellMar>
        <w:tblLook w:val="0000"/>
      </w:tblPr>
      <w:tblGrid>
        <w:gridCol w:w="9497"/>
      </w:tblGrid>
      <w:tr w:rsidTr="00347B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BFC" w:rsidP="00347BFC">
            <w:pPr>
              <w:pStyle w:val="BodyText"/>
            </w:pPr>
            <w:r w:rsidRPr="00347BFC">
              <w:t xml:space="preserve">Assessors must hold credentials specified within the Standards for Registered Training </w:t>
            </w:r>
            <w:r w:rsidRPr="00347BFC">
              <w:t>Organisations current at the time of assessment.</w:t>
            </w:r>
          </w:p>
          <w:p w:rsidR="00000000" w:rsidRPr="00347BFC" w:rsidP="00347BFC">
            <w:pPr>
              <w:pStyle w:val="BodyText"/>
            </w:pPr>
            <w:r w:rsidRPr="00347BFC">
              <w:t>Assessment mu</w:t>
            </w:r>
            <w:r w:rsidRPr="00347BFC">
              <w:t>st satisfy the Principles of Assessment and Rules of Evidence and all regulatory requirements included within the Standards for Registered Training Organisations current at the time of assessment.</w:t>
            </w:r>
          </w:p>
          <w:p w:rsidR="00000000" w:rsidRPr="00347BFC" w:rsidP="00347BFC">
            <w:pPr>
              <w:pStyle w:val="BodyText"/>
            </w:pPr>
            <w:r w:rsidRPr="00347BFC">
              <w:t xml:space="preserve">Assessment must occur in workplace operational situations. </w:t>
            </w:r>
            <w:r w:rsidRPr="00347BFC">
              <w:t>Where this is not appropriate, assessment must occur in simulated workplace operational situations that reflect workplace conditions.</w:t>
            </w:r>
          </w:p>
          <w:p w:rsidR="00000000" w:rsidRPr="00347BFC" w:rsidP="00347BFC">
            <w:pPr>
              <w:pStyle w:val="BodyText"/>
            </w:pPr>
            <w:r w:rsidRPr="00347BFC">
              <w:t>Assessment processes and techniques must be appropriate to the language, literacy and numeracy requirements of the work be</w:t>
            </w:r>
            <w:r w:rsidRPr="00347BFC">
              <w:t>ing performed and the needs of the candidate.</w:t>
            </w:r>
          </w:p>
          <w:p w:rsidR="00000000" w:rsidRPr="00347BFC" w:rsidP="00347BFC">
            <w:pPr>
              <w:pStyle w:val="BodyText"/>
            </w:pPr>
            <w:r w:rsidRPr="00347BFC">
              <w:t>Resources for assessment must include access to:</w:t>
            </w:r>
          </w:p>
          <w:p w:rsidR="00000000" w:rsidRPr="00347BFC" w:rsidP="00347BFC">
            <w:pPr>
              <w:pStyle w:val="ListBullet"/>
            </w:pPr>
            <w:r w:rsidRPr="00347BFC">
              <w:t>a range of relevant exercises, case studies and/or simulations</w:t>
            </w:r>
          </w:p>
          <w:p w:rsidR="00000000" w:rsidRPr="00347BFC" w:rsidP="00347BFC">
            <w:pPr>
              <w:pStyle w:val="ListBullet"/>
            </w:pPr>
            <w:r w:rsidRPr="00347BFC">
              <w:t>acceptable means of simulation assessment</w:t>
            </w:r>
          </w:p>
          <w:p w:rsidR="00000000" w:rsidRPr="00347BFC" w:rsidP="00347BFC">
            <w:pPr>
              <w:pStyle w:val="ListBullet"/>
            </w:pPr>
            <w:r w:rsidRPr="00347BFC">
              <w:t>applicable documentation, including workplace procedure</w:t>
            </w:r>
            <w:r w:rsidRPr="00347BFC">
              <w:t>s, regulations, codes of practice and operation manuals</w:t>
            </w:r>
          </w:p>
          <w:p w:rsidR="00000000" w:rsidRPr="00347BFC" w:rsidP="00347BFC">
            <w:pPr>
              <w:pStyle w:val="ListBullet"/>
            </w:pPr>
            <w:r w:rsidRPr="00347BFC">
              <w:t>relevant materials, tools, equipment and PPE currently used in industry.</w:t>
            </w:r>
          </w:p>
        </w:tc>
      </w:tr>
    </w:tbl>
    <w:p w:rsidR="00000000" w:rsidRPr="00347BFC" w:rsidP="00347BFC">
      <w:pPr>
        <w:pStyle w:val="NoPaddingFontSize1"/>
      </w:pPr>
    </w:p>
    <w:p w:rsidR="00000000" w:rsidRPr="00347BFC" w:rsidP="00347BFC">
      <w:pPr>
        <w:pStyle w:val="AllowPageBreak"/>
      </w:pPr>
    </w:p>
    <w:p w:rsidR="00000000" w:rsidRPr="00347BFC" w:rsidP="00347BFC">
      <w:pPr>
        <w:pStyle w:val="Heading1"/>
      </w:pPr>
      <w:bookmarkStart w:id="5" w:name="O_1245315"/>
      <w:bookmarkEnd w:id="5"/>
      <w:r w:rsidRPr="00347BFC">
        <w:t>Links</w:t>
      </w:r>
    </w:p>
    <w:p w:rsidR="00000000" w:rsidRPr="00347BFC" w:rsidP="00503D95">
      <w:pPr>
        <w:pStyle w:val="BodyText"/>
      </w:pPr>
      <w:r w:rsidRPr="00347B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2634E">
        <w:rPr>
          <w:rStyle w:val="Hyperlink"/>
        </w:rPr>
        <w:t>https://vetnet.gov.au/Pages/TrainingDocs.aspx?q=114e25cd-3a2c-4490-baae-47d68dcd2fde</w:t>
      </w:r>
      <w:r>
        <w:fldChar w:fldCharType="end"/>
      </w:r>
    </w:p>
    <w:p w:rsidR="00000000" w:rsidRPr="00347BFC" w:rsidP="00347BFC"/>
    <w:sectPr w:rsidSect="00347B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FC" w:rsidRPr="00503D95" w:rsidP="00503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95" w:rsidP="00347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3D95" w:rsidP="00347B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3D95" w:rsidP="00347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BFC" w:rsidRPr="00503D95" w:rsidP="00503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95" w:rsidRPr="002D2AF8" w:rsidP="00347BFC">
    <w:pPr>
      <w:pStyle w:val="Header"/>
      <w:framePr w:wrap="around"/>
    </w:pPr>
    <w:r>
      <w:fldChar w:fldCharType="begin"/>
    </w:r>
    <w:r>
      <w:instrText xml:space="preserve"> TITLE   \* MERGEFORMAT </w:instrText>
    </w:r>
    <w:r>
      <w:fldChar w:fldCharType="separate"/>
    </w:r>
    <w:r>
      <w:t>Assessment Requirements for CSCORG051 Prepare offender reports for justice agencies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503D95" w:rsidP="00347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C2B0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EC4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BFC"/>
    <w:pPr>
      <w:spacing w:before="360" w:after="60"/>
      <w:outlineLvl w:val="0"/>
    </w:pPr>
    <w:rPr>
      <w:sz w:val="32"/>
    </w:rPr>
  </w:style>
  <w:style w:type="paragraph" w:styleId="Heading2">
    <w:name w:val="heading 2"/>
    <w:basedOn w:val="HeadingBase"/>
    <w:next w:val="BodyText"/>
    <w:link w:val="Heading2Char"/>
    <w:qFormat/>
    <w:rsid w:val="00347BFC"/>
    <w:pPr>
      <w:keepLines/>
      <w:spacing w:before="240" w:after="120"/>
      <w:outlineLvl w:val="1"/>
    </w:pPr>
    <w:rPr>
      <w:sz w:val="28"/>
      <w:szCs w:val="40"/>
    </w:rPr>
  </w:style>
  <w:style w:type="paragraph" w:styleId="Heading3">
    <w:name w:val="heading 3"/>
    <w:basedOn w:val="HeadingBase"/>
    <w:next w:val="BodyText"/>
    <w:link w:val="Heading3Char"/>
    <w:qFormat/>
    <w:rsid w:val="00347BFC"/>
    <w:pPr>
      <w:spacing w:before="180" w:after="120"/>
      <w:outlineLvl w:val="2"/>
    </w:pPr>
    <w:rPr>
      <w:spacing w:val="-10"/>
      <w:kern w:val="32"/>
    </w:rPr>
  </w:style>
  <w:style w:type="paragraph" w:styleId="Heading4">
    <w:name w:val="heading 4"/>
    <w:basedOn w:val="HeadingBase"/>
    <w:next w:val="BodyText"/>
    <w:link w:val="Heading4Char"/>
    <w:qFormat/>
    <w:rsid w:val="00347BFC"/>
    <w:pPr>
      <w:spacing w:before="160" w:after="120"/>
      <w:outlineLvl w:val="3"/>
    </w:pPr>
    <w:rPr>
      <w:sz w:val="22"/>
    </w:rPr>
  </w:style>
  <w:style w:type="paragraph" w:styleId="Heading5">
    <w:name w:val="heading 5"/>
    <w:basedOn w:val="HeadingBase"/>
    <w:next w:val="Normal"/>
    <w:link w:val="Heading5Char"/>
    <w:qFormat/>
    <w:rsid w:val="00347BFC"/>
    <w:pPr>
      <w:spacing w:before="80"/>
      <w:outlineLvl w:val="4"/>
    </w:pPr>
    <w:rPr>
      <w:color w:val="918585"/>
      <w:sz w:val="20"/>
    </w:rPr>
  </w:style>
  <w:style w:type="paragraph" w:styleId="Heading6">
    <w:name w:val="heading 6"/>
    <w:basedOn w:val="HeadingBase"/>
    <w:next w:val="Normal"/>
    <w:link w:val="Heading6Char"/>
    <w:qFormat/>
    <w:rsid w:val="00347BFC"/>
    <w:pPr>
      <w:spacing w:before="60"/>
      <w:outlineLvl w:val="5"/>
    </w:pPr>
    <w:rPr>
      <w:color w:val="918585"/>
      <w:sz w:val="20"/>
    </w:rPr>
  </w:style>
  <w:style w:type="paragraph" w:styleId="Heading7">
    <w:name w:val="heading 7"/>
    <w:basedOn w:val="Normal"/>
    <w:next w:val="Normal"/>
    <w:link w:val="Heading7Char"/>
    <w:qFormat/>
    <w:rsid w:val="00347BFC"/>
    <w:pPr>
      <w:ind w:left="720"/>
      <w:outlineLvl w:val="6"/>
    </w:pPr>
    <w:rPr>
      <w:i/>
    </w:rPr>
  </w:style>
  <w:style w:type="paragraph" w:styleId="Heading8">
    <w:name w:val="heading 8"/>
    <w:basedOn w:val="Normal"/>
    <w:next w:val="Normal"/>
    <w:link w:val="Heading8Char"/>
    <w:qFormat/>
    <w:rsid w:val="00347BFC"/>
    <w:pPr>
      <w:ind w:left="720"/>
      <w:outlineLvl w:val="7"/>
    </w:pPr>
    <w:rPr>
      <w:i/>
    </w:rPr>
  </w:style>
  <w:style w:type="paragraph" w:styleId="Heading9">
    <w:name w:val="heading 9"/>
    <w:basedOn w:val="Normal"/>
    <w:next w:val="Normal"/>
    <w:link w:val="Heading9Char"/>
    <w:qFormat/>
    <w:rsid w:val="00347BFC"/>
    <w:pPr>
      <w:ind w:left="720"/>
      <w:outlineLvl w:val="8"/>
    </w:pPr>
    <w:rPr>
      <w:i/>
    </w:rPr>
  </w:style>
  <w:style w:type="character" w:default="1" w:styleId="DefaultParagraphFont">
    <w:name w:val="Default Paragraph Font"/>
    <w:uiPriority w:val="1"/>
    <w:unhideWhenUsed/>
    <w:rsid w:val="00347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BFC"/>
  </w:style>
  <w:style w:type="character" w:customStyle="1" w:styleId="Heading1Char">
    <w:name w:val="Heading 1 Char"/>
    <w:basedOn w:val="DefaultParagraphFont"/>
    <w:link w:val="Heading1"/>
    <w:rsid w:val="00347BFC"/>
    <w:rPr>
      <w:rFonts w:ascii="Times New Roman" w:eastAsia="Times New Roman" w:hAnsi="Times New Roman" w:cs="Times New Roman"/>
      <w:b/>
      <w:sz w:val="32"/>
      <w:szCs w:val="20"/>
      <w:lang w:eastAsia="en-US"/>
    </w:rPr>
  </w:style>
  <w:style w:type="paragraph" w:styleId="BodyText">
    <w:name w:val="Body Text"/>
    <w:basedOn w:val="Normal"/>
    <w:link w:val="BodyTextChar"/>
    <w:rsid w:val="00347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BFC"/>
    <w:rPr>
      <w:rFonts w:ascii="Times New Roman" w:eastAsia="Times New Roman" w:hAnsi="Times New Roman" w:cs="Times New Roman"/>
      <w:sz w:val="24"/>
      <w:lang w:eastAsia="en-US"/>
    </w:rPr>
  </w:style>
  <w:style w:type="paragraph" w:styleId="ListBullet">
    <w:name w:val="List Bullet"/>
    <w:basedOn w:val="List"/>
    <w:rsid w:val="00347BFC"/>
    <w:pPr>
      <w:numPr>
        <w:numId w:val="11"/>
      </w:numPr>
      <w:tabs>
        <w:tab w:val="clear" w:pos="340"/>
      </w:tabs>
      <w:spacing w:before="40" w:after="40"/>
    </w:pPr>
  </w:style>
  <w:style w:type="paragraph" w:customStyle="1" w:styleId="SuperHeading">
    <w:name w:val="SuperHeading"/>
    <w:basedOn w:val="Normal"/>
    <w:rsid w:val="00347BFC"/>
    <w:pPr>
      <w:spacing w:before="240" w:after="120"/>
      <w:outlineLvl w:val="0"/>
    </w:pPr>
    <w:rPr>
      <w:rFonts w:ascii="Times New Roman" w:hAnsi="Times New Roman"/>
      <w:b/>
      <w:sz w:val="32"/>
    </w:rPr>
  </w:style>
  <w:style w:type="paragraph" w:customStyle="1" w:styleId="AllowPageBreak">
    <w:name w:val="AllowPageBreak"/>
    <w:rsid w:val="00347B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7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BFC"/>
    <w:rPr>
      <w:rFonts w:ascii="Courier New" w:eastAsia="Times New Roman" w:hAnsi="Courier New" w:cs="Times New Roman"/>
      <w:i/>
      <w:szCs w:val="20"/>
      <w:lang w:eastAsia="en-US"/>
    </w:rPr>
  </w:style>
  <w:style w:type="paragraph" w:customStyle="1" w:styleId="HeadingBase">
    <w:name w:val="Heading Base"/>
    <w:rsid w:val="00347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BFC"/>
    <w:pPr>
      <w:tabs>
        <w:tab w:val="right" w:leader="dot" w:pos="9072"/>
      </w:tabs>
      <w:ind w:left="567"/>
    </w:pPr>
    <w:rPr>
      <w:szCs w:val="22"/>
    </w:rPr>
  </w:style>
  <w:style w:type="paragraph" w:customStyle="1" w:styleId="TOCBase">
    <w:name w:val="TOC Base"/>
    <w:rsid w:val="00347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BFC"/>
    <w:pPr>
      <w:tabs>
        <w:tab w:val="right" w:leader="dot" w:pos="9072"/>
      </w:tabs>
      <w:spacing w:before="40" w:after="40"/>
      <w:ind w:left="284"/>
    </w:pPr>
    <w:rPr>
      <w:rFonts w:ascii="Times New Roman" w:hAnsi="Times New Roman"/>
    </w:rPr>
  </w:style>
  <w:style w:type="paragraph" w:styleId="TOC1">
    <w:name w:val="toc 1"/>
    <w:basedOn w:val="TOCBase"/>
    <w:next w:val="Normal"/>
    <w:rsid w:val="00347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BFC"/>
    <w:rPr>
      <w:rFonts w:ascii="Times New Roman" w:eastAsia="Times New Roman" w:hAnsi="Times New Roman" w:cs="Times New Roman"/>
      <w:sz w:val="16"/>
      <w:lang w:eastAsia="en-US"/>
    </w:rPr>
  </w:style>
  <w:style w:type="paragraph" w:styleId="Title">
    <w:name w:val="Title"/>
    <w:basedOn w:val="HeadingBase"/>
    <w:link w:val="TitleChar"/>
    <w:qFormat/>
    <w:rsid w:val="00347BFC"/>
    <w:pPr>
      <w:spacing w:before="5040"/>
      <w:jc w:val="center"/>
    </w:pPr>
    <w:rPr>
      <w:sz w:val="48"/>
      <w:szCs w:val="72"/>
      <w:lang w:val="en-US"/>
    </w:rPr>
  </w:style>
  <w:style w:type="character" w:customStyle="1" w:styleId="TitleChar">
    <w:name w:val="Title Char"/>
    <w:basedOn w:val="DefaultParagraphFont"/>
    <w:link w:val="Title"/>
    <w:rsid w:val="00347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BFC"/>
    <w:pPr>
      <w:tabs>
        <w:tab w:val="left" w:pos="3600"/>
        <w:tab w:val="left" w:pos="3958"/>
      </w:tabs>
    </w:pPr>
  </w:style>
  <w:style w:type="paragraph" w:styleId="List">
    <w:name w:val="List"/>
    <w:basedOn w:val="BodyText"/>
    <w:next w:val="BodyText"/>
    <w:rsid w:val="00347BFC"/>
    <w:pPr>
      <w:tabs>
        <w:tab w:val="left" w:pos="340"/>
      </w:tabs>
      <w:spacing w:before="60" w:after="60"/>
      <w:ind w:left="340" w:hanging="340"/>
    </w:pPr>
  </w:style>
  <w:style w:type="paragraph" w:customStyle="1" w:styleId="Note">
    <w:name w:val="Note"/>
    <w:basedOn w:val="BodyText"/>
    <w:rsid w:val="00347B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BFC"/>
    <w:rPr>
      <w:b/>
      <w:spacing w:val="0"/>
    </w:rPr>
  </w:style>
  <w:style w:type="paragraph" w:customStyle="1" w:styleId="SuperTitle">
    <w:name w:val="SuperTitle"/>
    <w:basedOn w:val="Title"/>
    <w:rsid w:val="00347BFC"/>
    <w:pPr>
      <w:framePr w:wrap="auto" w:hAnchor="text" w:y="6049"/>
    </w:pPr>
    <w:rPr>
      <w:color w:val="000000"/>
      <w:sz w:val="40"/>
    </w:rPr>
  </w:style>
  <w:style w:type="paragraph" w:customStyle="1" w:styleId="TOCTitle">
    <w:name w:val="TOCTitle"/>
    <w:basedOn w:val="Heading1"/>
    <w:rsid w:val="00347BFC"/>
    <w:pPr>
      <w:spacing w:after="240"/>
      <w:jc w:val="center"/>
      <w:outlineLvl w:val="9"/>
    </w:pPr>
    <w:rPr>
      <w:caps/>
    </w:rPr>
  </w:style>
  <w:style w:type="paragraph" w:customStyle="1" w:styleId="Version">
    <w:name w:val="Version"/>
    <w:rsid w:val="00347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BFC"/>
    <w:pPr>
      <w:numPr>
        <w:numId w:val="12"/>
      </w:numPr>
      <w:tabs>
        <w:tab w:val="clear" w:pos="680"/>
      </w:tabs>
    </w:pPr>
  </w:style>
  <w:style w:type="paragraph" w:styleId="Index1">
    <w:name w:val="index 1"/>
    <w:basedOn w:val="Normal"/>
    <w:next w:val="Normal"/>
    <w:semiHidden/>
    <w:rsid w:val="00347BFC"/>
    <w:pPr>
      <w:keepNext w:val="0"/>
      <w:tabs>
        <w:tab w:val="right" w:pos="4176"/>
      </w:tabs>
      <w:ind w:left="198" w:hanging="198"/>
    </w:pPr>
    <w:rPr>
      <w:rFonts w:ascii="Garamond" w:hAnsi="Garamond"/>
    </w:rPr>
  </w:style>
  <w:style w:type="paragraph" w:styleId="IndexHeading">
    <w:name w:val="index heading"/>
    <w:basedOn w:val="Normal"/>
    <w:next w:val="Index1"/>
    <w:semiHidden/>
    <w:rsid w:val="00347BFC"/>
    <w:pPr>
      <w:spacing w:before="120" w:after="120"/>
    </w:pPr>
    <w:rPr>
      <w:rFonts w:ascii="Arial" w:hAnsi="Arial"/>
      <w:b/>
      <w:color w:val="918585"/>
      <w:sz w:val="24"/>
    </w:rPr>
  </w:style>
  <w:style w:type="paragraph" w:styleId="Header">
    <w:name w:val="header"/>
    <w:basedOn w:val="Normal"/>
    <w:link w:val="HeaderChar"/>
    <w:rsid w:val="00347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BFC"/>
    <w:rPr>
      <w:rFonts w:ascii="Times New Roman" w:eastAsia="Times New Roman" w:hAnsi="Times New Roman" w:cs="Times New Roman"/>
      <w:sz w:val="16"/>
      <w:szCs w:val="20"/>
      <w:lang w:val="en-GB" w:eastAsia="en-US"/>
    </w:rPr>
  </w:style>
  <w:style w:type="paragraph" w:customStyle="1" w:styleId="Chapter">
    <w:name w:val="Chapter"/>
    <w:basedOn w:val="Normal"/>
    <w:rsid w:val="00347BFC"/>
    <w:pPr>
      <w:spacing w:before="240"/>
    </w:pPr>
    <w:rPr>
      <w:rFonts w:ascii="Times New Roman" w:hAnsi="Times New Roman"/>
      <w:smallCaps/>
      <w:spacing w:val="80"/>
      <w:sz w:val="28"/>
    </w:rPr>
  </w:style>
  <w:style w:type="paragraph" w:customStyle="1" w:styleId="InChapter">
    <w:name w:val="InChapter"/>
    <w:basedOn w:val="Heading3"/>
    <w:rsid w:val="00347BFC"/>
    <w:pPr>
      <w:spacing w:after="240"/>
      <w:outlineLvl w:val="9"/>
    </w:pPr>
    <w:rPr>
      <w:noProof/>
    </w:rPr>
  </w:style>
  <w:style w:type="paragraph" w:styleId="Index2">
    <w:name w:val="index 2"/>
    <w:basedOn w:val="Normal"/>
    <w:next w:val="Normal"/>
    <w:semiHidden/>
    <w:rsid w:val="00347BFC"/>
    <w:pPr>
      <w:tabs>
        <w:tab w:val="right" w:pos="4176"/>
      </w:tabs>
      <w:ind w:left="568" w:hanging="284"/>
    </w:pPr>
    <w:rPr>
      <w:rFonts w:ascii="Garamond" w:hAnsi="Garamond"/>
    </w:rPr>
  </w:style>
  <w:style w:type="paragraph" w:customStyle="1" w:styleId="Byline">
    <w:name w:val="Byline"/>
    <w:rsid w:val="00347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BFC"/>
    <w:pPr>
      <w:tabs>
        <w:tab w:val="clear" w:pos="3600"/>
        <w:tab w:val="clear" w:pos="3958"/>
      </w:tabs>
      <w:jc w:val="right"/>
    </w:pPr>
  </w:style>
  <w:style w:type="character" w:styleId="Emphasis">
    <w:name w:val="Emphasis"/>
    <w:basedOn w:val="DefaultParagraphFont"/>
    <w:qFormat/>
    <w:rsid w:val="00347BFC"/>
    <w:rPr>
      <w:i/>
    </w:rPr>
  </w:style>
  <w:style w:type="paragraph" w:styleId="Caption">
    <w:name w:val="caption"/>
    <w:basedOn w:val="BodyText"/>
    <w:next w:val="Normal"/>
    <w:qFormat/>
    <w:rsid w:val="00347BFC"/>
    <w:pPr>
      <w:framePr w:w="2268" w:hSpace="181" w:vSpace="181" w:wrap="around" w:vAnchor="text" w:hAnchor="page" w:x="1135" w:y="285" w:anchorLock="1"/>
    </w:pPr>
    <w:rPr>
      <w:i/>
    </w:rPr>
  </w:style>
  <w:style w:type="paragraph" w:customStyle="1" w:styleId="MiniTOCTitle">
    <w:name w:val="MiniTOCTitle"/>
    <w:basedOn w:val="Heading4"/>
    <w:rsid w:val="00347BFC"/>
    <w:pPr>
      <w:spacing w:before="240"/>
      <w:outlineLvl w:val="9"/>
    </w:pPr>
    <w:rPr>
      <w:noProof/>
      <w:sz w:val="24"/>
    </w:rPr>
  </w:style>
  <w:style w:type="paragraph" w:customStyle="1" w:styleId="MiniTOCItem">
    <w:name w:val="MiniTOCItem"/>
    <w:basedOn w:val="ListBullet"/>
    <w:rsid w:val="00347BFC"/>
    <w:pPr>
      <w:numPr>
        <w:numId w:val="0"/>
      </w:numPr>
      <w:tabs>
        <w:tab w:val="right" w:leader="dot" w:pos="6521"/>
      </w:tabs>
      <w:spacing w:before="0" w:after="0"/>
    </w:pPr>
  </w:style>
  <w:style w:type="paragraph" w:customStyle="1" w:styleId="TOFTitle">
    <w:name w:val="TOFTitle"/>
    <w:basedOn w:val="TOCTitle"/>
    <w:rsid w:val="00347BFC"/>
  </w:style>
  <w:style w:type="paragraph" w:styleId="TableofFigures">
    <w:name w:val="table of figures"/>
    <w:basedOn w:val="Normal"/>
    <w:next w:val="Normal"/>
    <w:semiHidden/>
    <w:rsid w:val="00347BFC"/>
    <w:pPr>
      <w:tabs>
        <w:tab w:val="right" w:leader="dot" w:pos="9072"/>
      </w:tabs>
      <w:ind w:left="970" w:hanging="403"/>
    </w:pPr>
    <w:rPr>
      <w:rFonts w:ascii="Times New Roman" w:hAnsi="Times New Roman"/>
      <w:b/>
    </w:rPr>
  </w:style>
  <w:style w:type="paragraph" w:styleId="ListNumber">
    <w:name w:val="List Number"/>
    <w:basedOn w:val="List"/>
    <w:rsid w:val="00347BFC"/>
    <w:pPr>
      <w:numPr>
        <w:numId w:val="14"/>
      </w:numPr>
      <w:tabs>
        <w:tab w:val="clear" w:pos="340"/>
      </w:tabs>
    </w:pPr>
  </w:style>
  <w:style w:type="character" w:customStyle="1" w:styleId="WingdingSymbols">
    <w:name w:val="Wingding Symbols"/>
    <w:rsid w:val="00347BFC"/>
    <w:rPr>
      <w:rFonts w:ascii="Wingdings" w:hAnsi="Wingdings"/>
    </w:rPr>
  </w:style>
  <w:style w:type="paragraph" w:customStyle="1" w:styleId="TableHeading">
    <w:name w:val="Table Heading"/>
    <w:basedOn w:val="HeadingBase"/>
    <w:rsid w:val="00347BFC"/>
    <w:pPr>
      <w:keepLines/>
      <w:pBdr>
        <w:bottom w:val="single" w:sz="6" w:space="1" w:color="918585"/>
      </w:pBdr>
      <w:spacing w:before="240"/>
    </w:pPr>
  </w:style>
  <w:style w:type="character" w:customStyle="1" w:styleId="HotSpot">
    <w:name w:val="HotSpot"/>
    <w:rsid w:val="00347BFC"/>
    <w:rPr>
      <w:color w:val="0033CC"/>
      <w:u w:val="none"/>
    </w:rPr>
  </w:style>
  <w:style w:type="paragraph" w:customStyle="1" w:styleId="BodyTextRight">
    <w:name w:val="Body Text Right"/>
    <w:basedOn w:val="BodyText"/>
    <w:rsid w:val="00347BFC"/>
    <w:pPr>
      <w:spacing w:before="0" w:after="0"/>
      <w:jc w:val="right"/>
    </w:pPr>
  </w:style>
  <w:style w:type="paragraph" w:styleId="Index3">
    <w:name w:val="index 3"/>
    <w:basedOn w:val="ListNumber2"/>
    <w:next w:val="Normal"/>
    <w:semiHidden/>
    <w:rsid w:val="00347BFC"/>
    <w:pPr>
      <w:numPr>
        <w:numId w:val="0"/>
      </w:numPr>
      <w:tabs>
        <w:tab w:val="right" w:leader="dot" w:pos="4176"/>
      </w:tabs>
    </w:pPr>
  </w:style>
  <w:style w:type="paragraph" w:styleId="ListNumber2">
    <w:name w:val="List Number 2"/>
    <w:basedOn w:val="List2"/>
    <w:rsid w:val="00347BFC"/>
    <w:pPr>
      <w:numPr>
        <w:numId w:val="9"/>
      </w:numPr>
      <w:tabs>
        <w:tab w:val="clear" w:pos="1060"/>
      </w:tabs>
    </w:pPr>
  </w:style>
  <w:style w:type="paragraph" w:customStyle="1" w:styleId="MarginNote">
    <w:name w:val="Margin Note"/>
    <w:basedOn w:val="BodyText"/>
    <w:rsid w:val="00347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BFC"/>
    <w:rPr>
      <w:sz w:val="32"/>
    </w:rPr>
  </w:style>
  <w:style w:type="paragraph" w:customStyle="1" w:styleId="HeadingProcedure">
    <w:name w:val="Heading Procedure"/>
    <w:basedOn w:val="HeadingBase"/>
    <w:next w:val="Normal"/>
    <w:rsid w:val="00347BFC"/>
    <w:pPr>
      <w:tabs>
        <w:tab w:val="left" w:pos="0"/>
      </w:tabs>
      <w:spacing w:before="120" w:after="60"/>
    </w:pPr>
    <w:rPr>
      <w:i/>
      <w:color w:val="918585"/>
      <w:sz w:val="22"/>
    </w:rPr>
  </w:style>
  <w:style w:type="paragraph" w:customStyle="1" w:styleId="TableBodyText">
    <w:name w:val="Table Body Text"/>
    <w:basedOn w:val="BodyText"/>
    <w:rsid w:val="00347BFC"/>
    <w:pPr>
      <w:spacing w:before="60" w:after="60"/>
    </w:pPr>
  </w:style>
  <w:style w:type="paragraph" w:styleId="ListContinue">
    <w:name w:val="List Continue"/>
    <w:basedOn w:val="List"/>
    <w:rsid w:val="00347BFC"/>
    <w:pPr>
      <w:ind w:firstLine="0"/>
    </w:pPr>
  </w:style>
  <w:style w:type="paragraph" w:customStyle="1" w:styleId="ListNote">
    <w:name w:val="List Note"/>
    <w:basedOn w:val="List"/>
    <w:rsid w:val="00347BFC"/>
    <w:pPr>
      <w:pBdr>
        <w:top w:val="single" w:sz="6" w:space="2" w:color="918585"/>
        <w:bottom w:val="single" w:sz="6" w:space="2" w:color="918585"/>
      </w:pBdr>
      <w:tabs>
        <w:tab w:val="left" w:pos="1021"/>
      </w:tabs>
      <w:ind w:firstLine="0"/>
    </w:pPr>
  </w:style>
  <w:style w:type="paragraph" w:customStyle="1" w:styleId="Warning">
    <w:name w:val="Warning"/>
    <w:basedOn w:val="BodyText"/>
    <w:rsid w:val="00347BFC"/>
    <w:pPr>
      <w:shd w:val="clear" w:color="auto" w:fill="D9D9D9"/>
      <w:tabs>
        <w:tab w:val="left" w:pos="992"/>
      </w:tabs>
      <w:ind w:left="119" w:right="119"/>
    </w:pPr>
    <w:rPr>
      <w:sz w:val="20"/>
    </w:rPr>
  </w:style>
  <w:style w:type="paragraph" w:customStyle="1" w:styleId="MarginIcons">
    <w:name w:val="Margin Icons"/>
    <w:basedOn w:val="BodyText"/>
    <w:rsid w:val="00347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BFC"/>
    <w:rPr>
      <w:rFonts w:ascii="Courier New" w:hAnsi="Courier New"/>
    </w:rPr>
  </w:style>
  <w:style w:type="paragraph" w:customStyle="1" w:styleId="NoteBullet">
    <w:name w:val="Note Bullet"/>
    <w:basedOn w:val="Note"/>
    <w:rsid w:val="00347BFC"/>
    <w:pPr>
      <w:tabs>
        <w:tab w:val="clear" w:pos="680"/>
      </w:tabs>
      <w:spacing w:before="60" w:after="60"/>
    </w:pPr>
  </w:style>
  <w:style w:type="paragraph" w:customStyle="1" w:styleId="SubHeading2">
    <w:name w:val="SubHeading2"/>
    <w:basedOn w:val="HeadingBase"/>
    <w:rsid w:val="00347BFC"/>
    <w:pPr>
      <w:spacing w:before="240" w:after="60"/>
    </w:pPr>
    <w:rPr>
      <w:sz w:val="20"/>
    </w:rPr>
  </w:style>
  <w:style w:type="paragraph" w:customStyle="1" w:styleId="SubHeading1">
    <w:name w:val="SubHeading1"/>
    <w:basedOn w:val="HeadingBase"/>
    <w:rsid w:val="00347BFC"/>
    <w:pPr>
      <w:spacing w:before="240" w:after="60"/>
    </w:pPr>
    <w:rPr>
      <w:color w:val="918585"/>
      <w:sz w:val="22"/>
    </w:rPr>
  </w:style>
  <w:style w:type="paragraph" w:customStyle="1" w:styleId="SideHeading">
    <w:name w:val="Side Heading"/>
    <w:basedOn w:val="HeadingBase"/>
    <w:rsid w:val="00347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BFC"/>
    <w:pPr>
      <w:numPr>
        <w:numId w:val="10"/>
      </w:numPr>
    </w:pPr>
  </w:style>
  <w:style w:type="paragraph" w:styleId="PlainText">
    <w:name w:val="Plain Text"/>
    <w:basedOn w:val="Normal"/>
    <w:link w:val="PlainTextChar"/>
    <w:rsid w:val="00347BFC"/>
    <w:rPr>
      <w:sz w:val="20"/>
    </w:rPr>
  </w:style>
  <w:style w:type="character" w:customStyle="1" w:styleId="PlainTextChar">
    <w:name w:val="Plain Text Char"/>
    <w:basedOn w:val="DefaultParagraphFont"/>
    <w:link w:val="PlainText"/>
    <w:rsid w:val="00347BFC"/>
    <w:rPr>
      <w:rFonts w:ascii="Courier New" w:eastAsia="Times New Roman" w:hAnsi="Courier New" w:cs="Times New Roman"/>
      <w:sz w:val="20"/>
      <w:szCs w:val="20"/>
      <w:lang w:eastAsia="en-US"/>
    </w:rPr>
  </w:style>
  <w:style w:type="character" w:customStyle="1" w:styleId="MenuOption">
    <w:name w:val="Menu Option"/>
    <w:basedOn w:val="DefaultParagraphFont"/>
    <w:rsid w:val="00347BFC"/>
    <w:rPr>
      <w:b/>
      <w:smallCaps/>
    </w:rPr>
  </w:style>
  <w:style w:type="paragraph" w:customStyle="1" w:styleId="TableListNumber">
    <w:name w:val="Table List Number"/>
    <w:basedOn w:val="ListNumber"/>
    <w:rsid w:val="00347BFC"/>
    <w:pPr>
      <w:numPr>
        <w:numId w:val="0"/>
      </w:numPr>
    </w:pPr>
  </w:style>
  <w:style w:type="paragraph" w:styleId="TOC4">
    <w:name w:val="toc 4"/>
    <w:basedOn w:val="TOCBase"/>
    <w:next w:val="Normal"/>
    <w:semiHidden/>
    <w:rsid w:val="00347BFC"/>
    <w:pPr>
      <w:tabs>
        <w:tab w:val="right" w:leader="dot" w:pos="9071"/>
      </w:tabs>
      <w:ind w:left="1701"/>
    </w:pPr>
  </w:style>
  <w:style w:type="paragraph" w:customStyle="1" w:styleId="ListAlpha">
    <w:name w:val="List Alpha"/>
    <w:basedOn w:val="List"/>
    <w:rsid w:val="00347BFC"/>
    <w:pPr>
      <w:numPr>
        <w:numId w:val="8"/>
      </w:numPr>
    </w:pPr>
  </w:style>
  <w:style w:type="paragraph" w:customStyle="1" w:styleId="ListAlpha2">
    <w:name w:val="List Alpha 2"/>
    <w:basedOn w:val="List2"/>
    <w:rsid w:val="00347BFC"/>
    <w:pPr>
      <w:numPr>
        <w:numId w:val="7"/>
      </w:numPr>
    </w:pPr>
  </w:style>
  <w:style w:type="paragraph" w:styleId="List2">
    <w:name w:val="List 2"/>
    <w:basedOn w:val="BodyText"/>
    <w:rsid w:val="00347BFC"/>
    <w:pPr>
      <w:tabs>
        <w:tab w:val="left" w:pos="680"/>
      </w:tabs>
      <w:spacing w:before="60" w:after="60"/>
      <w:ind w:left="680" w:hanging="340"/>
    </w:pPr>
  </w:style>
  <w:style w:type="paragraph" w:styleId="List3">
    <w:name w:val="List 3"/>
    <w:basedOn w:val="BodyText"/>
    <w:rsid w:val="00347BFC"/>
    <w:pPr>
      <w:tabs>
        <w:tab w:val="left" w:pos="1021"/>
      </w:tabs>
      <w:spacing w:before="60" w:after="60"/>
      <w:ind w:left="1020" w:hanging="340"/>
    </w:pPr>
  </w:style>
  <w:style w:type="paragraph" w:styleId="List4">
    <w:name w:val="List 4"/>
    <w:basedOn w:val="BodyText"/>
    <w:rsid w:val="00347BFC"/>
    <w:pPr>
      <w:tabs>
        <w:tab w:val="left" w:pos="1361"/>
      </w:tabs>
      <w:spacing w:before="60" w:after="60"/>
      <w:ind w:left="1361" w:hanging="340"/>
    </w:pPr>
  </w:style>
  <w:style w:type="paragraph" w:styleId="List5">
    <w:name w:val="List 5"/>
    <w:basedOn w:val="BodyText"/>
    <w:rsid w:val="00347BFC"/>
    <w:pPr>
      <w:tabs>
        <w:tab w:val="left" w:pos="1701"/>
      </w:tabs>
      <w:spacing w:before="60" w:after="60"/>
      <w:ind w:left="1701" w:hanging="340"/>
    </w:pPr>
  </w:style>
  <w:style w:type="paragraph" w:styleId="ListBullet3">
    <w:name w:val="List Bullet 3"/>
    <w:basedOn w:val="List3"/>
    <w:rsid w:val="00347BFC"/>
    <w:pPr>
      <w:numPr>
        <w:numId w:val="13"/>
      </w:numPr>
      <w:tabs>
        <w:tab w:val="clear" w:pos="1021"/>
      </w:tabs>
      <w:ind w:left="1037" w:hanging="357"/>
    </w:pPr>
  </w:style>
  <w:style w:type="paragraph" w:styleId="ListBullet4">
    <w:name w:val="List Bullet 4"/>
    <w:basedOn w:val="List4"/>
    <w:rsid w:val="00347BFC"/>
    <w:pPr>
      <w:numPr>
        <w:numId w:val="2"/>
      </w:numPr>
      <w:tabs>
        <w:tab w:val="clear" w:pos="1361"/>
      </w:tabs>
    </w:pPr>
  </w:style>
  <w:style w:type="paragraph" w:styleId="ListBullet5">
    <w:name w:val="List Bullet 5"/>
    <w:basedOn w:val="List5"/>
    <w:rsid w:val="00347BFC"/>
    <w:pPr>
      <w:numPr>
        <w:numId w:val="3"/>
      </w:numPr>
    </w:pPr>
  </w:style>
  <w:style w:type="paragraph" w:styleId="ListContinue2">
    <w:name w:val="List Continue 2"/>
    <w:basedOn w:val="List2"/>
    <w:rsid w:val="00347BFC"/>
    <w:pPr>
      <w:ind w:firstLine="0"/>
    </w:pPr>
  </w:style>
  <w:style w:type="paragraph" w:styleId="ListContinue3">
    <w:name w:val="List Continue 3"/>
    <w:basedOn w:val="List3"/>
    <w:rsid w:val="00347BFC"/>
    <w:pPr>
      <w:ind w:left="1021" w:firstLine="0"/>
    </w:pPr>
  </w:style>
  <w:style w:type="paragraph" w:styleId="ListContinue4">
    <w:name w:val="List Continue 4"/>
    <w:basedOn w:val="List4"/>
    <w:rsid w:val="00347BFC"/>
    <w:pPr>
      <w:ind w:firstLine="0"/>
    </w:pPr>
  </w:style>
  <w:style w:type="paragraph" w:styleId="ListContinue5">
    <w:name w:val="List Continue 5"/>
    <w:basedOn w:val="List5"/>
    <w:rsid w:val="00347BFC"/>
    <w:pPr>
      <w:ind w:firstLine="0"/>
    </w:pPr>
  </w:style>
  <w:style w:type="paragraph" w:styleId="ListNumber3">
    <w:name w:val="List Number 3"/>
    <w:basedOn w:val="List3"/>
    <w:rsid w:val="00347BFC"/>
    <w:pPr>
      <w:numPr>
        <w:numId w:val="4"/>
      </w:numPr>
    </w:pPr>
  </w:style>
  <w:style w:type="paragraph" w:styleId="ListNumber4">
    <w:name w:val="List Number 4"/>
    <w:basedOn w:val="List4"/>
    <w:rsid w:val="00347BFC"/>
    <w:pPr>
      <w:numPr>
        <w:numId w:val="5"/>
      </w:numPr>
    </w:pPr>
  </w:style>
  <w:style w:type="paragraph" w:styleId="ListNumber5">
    <w:name w:val="List Number 5"/>
    <w:basedOn w:val="List5"/>
    <w:rsid w:val="00347BFC"/>
    <w:pPr>
      <w:numPr>
        <w:numId w:val="6"/>
      </w:numPr>
    </w:pPr>
  </w:style>
  <w:style w:type="paragraph" w:styleId="BlockText">
    <w:name w:val="Block Text"/>
    <w:basedOn w:val="Normal"/>
    <w:rsid w:val="00347BFC"/>
    <w:pPr>
      <w:spacing w:after="120"/>
      <w:ind w:left="1440" w:right="1440"/>
    </w:pPr>
  </w:style>
  <w:style w:type="character" w:customStyle="1" w:styleId="Subscript">
    <w:name w:val="Subscript"/>
    <w:basedOn w:val="DefaultParagraphFont"/>
    <w:rsid w:val="00347BFC"/>
    <w:rPr>
      <w:sz w:val="16"/>
      <w:vertAlign w:val="subscript"/>
    </w:rPr>
  </w:style>
  <w:style w:type="character" w:customStyle="1" w:styleId="Superscript">
    <w:name w:val="Superscript"/>
    <w:basedOn w:val="DefaultParagraphFont"/>
    <w:rsid w:val="00347BFC"/>
    <w:rPr>
      <w:sz w:val="16"/>
      <w:vertAlign w:val="superscript"/>
    </w:rPr>
  </w:style>
  <w:style w:type="character" w:customStyle="1" w:styleId="Symbols">
    <w:name w:val="Symbols"/>
    <w:basedOn w:val="DefaultParagraphFont"/>
    <w:rsid w:val="00347BFC"/>
    <w:rPr>
      <w:rFonts w:ascii="Symbol" w:hAnsi="Symbol"/>
    </w:rPr>
  </w:style>
  <w:style w:type="character" w:customStyle="1" w:styleId="MenuOptions">
    <w:name w:val="Menu Options"/>
    <w:basedOn w:val="DefaultParagraphFont"/>
    <w:rsid w:val="00347BFC"/>
    <w:rPr>
      <w:rFonts w:ascii="Arial Narrow" w:hAnsi="Arial Narrow"/>
      <w:smallCaps/>
    </w:rPr>
  </w:style>
  <w:style w:type="character" w:customStyle="1" w:styleId="Buttons">
    <w:name w:val="Buttons"/>
    <w:basedOn w:val="DefaultParagraphFont"/>
    <w:rsid w:val="00347BFC"/>
    <w:rPr>
      <w:b/>
    </w:rPr>
  </w:style>
  <w:style w:type="character" w:customStyle="1" w:styleId="Underlined">
    <w:name w:val="Underlined"/>
    <w:basedOn w:val="DefaultParagraphFont"/>
    <w:rsid w:val="00347BFC"/>
    <w:rPr>
      <w:u w:val="single"/>
    </w:rPr>
  </w:style>
  <w:style w:type="paragraph" w:customStyle="1" w:styleId="TableBodyTextRight">
    <w:name w:val="Table Body Text Right"/>
    <w:basedOn w:val="TableBodyText"/>
    <w:rsid w:val="00347BFC"/>
    <w:pPr>
      <w:widowControl w:val="0"/>
      <w:autoSpaceDE w:val="0"/>
      <w:autoSpaceDN w:val="0"/>
      <w:adjustRightInd w:val="0"/>
      <w:jc w:val="right"/>
    </w:pPr>
    <w:rPr>
      <w:rFonts w:cs="Arial"/>
      <w:szCs w:val="18"/>
    </w:rPr>
  </w:style>
  <w:style w:type="paragraph" w:customStyle="1" w:styleId="CopyrightText">
    <w:name w:val="Copyright Text"/>
    <w:basedOn w:val="BodyText"/>
    <w:rsid w:val="00347BFC"/>
    <w:rPr>
      <w:sz w:val="18"/>
    </w:rPr>
  </w:style>
  <w:style w:type="paragraph" w:customStyle="1" w:styleId="BodySmallRight">
    <w:name w:val="Body Small Right"/>
    <w:basedOn w:val="BodyTextRight"/>
    <w:rsid w:val="00347BFC"/>
    <w:rPr>
      <w:sz w:val="18"/>
      <w:szCs w:val="18"/>
    </w:rPr>
  </w:style>
  <w:style w:type="paragraph" w:customStyle="1" w:styleId="MarginEdition">
    <w:name w:val="Margin Edition"/>
    <w:basedOn w:val="MarginNote"/>
    <w:rsid w:val="00347BFC"/>
    <w:pPr>
      <w:spacing w:before="0" w:after="0"/>
    </w:pPr>
    <w:rPr>
      <w:rFonts w:ascii="Times New Roman" w:hAnsi="Times New Roman"/>
      <w:color w:val="999999"/>
    </w:rPr>
  </w:style>
  <w:style w:type="paragraph" w:customStyle="1" w:styleId="Spacer">
    <w:name w:val="Spacer"/>
    <w:basedOn w:val="Normal"/>
    <w:rsid w:val="00347BFC"/>
    <w:rPr>
      <w:sz w:val="2"/>
      <w:szCs w:val="2"/>
    </w:rPr>
  </w:style>
  <w:style w:type="character" w:customStyle="1" w:styleId="Small">
    <w:name w:val="Small"/>
    <w:basedOn w:val="DefaultParagraphFont"/>
    <w:rsid w:val="00347BFC"/>
    <w:rPr>
      <w:sz w:val="16"/>
    </w:rPr>
  </w:style>
  <w:style w:type="paragraph" w:customStyle="1" w:styleId="WideTable">
    <w:name w:val="Wide Table"/>
    <w:basedOn w:val="Normal"/>
    <w:rsid w:val="00347BFC"/>
    <w:pPr>
      <w:ind w:left="-1418"/>
    </w:pPr>
    <w:rPr>
      <w:sz w:val="2"/>
      <w:szCs w:val="2"/>
    </w:rPr>
  </w:style>
  <w:style w:type="character" w:styleId="PageNumber">
    <w:name w:val="page number"/>
    <w:basedOn w:val="DefaultParagraphFont"/>
    <w:rsid w:val="00347BFC"/>
  </w:style>
  <w:style w:type="paragraph" w:styleId="Quote">
    <w:name w:val="Quote"/>
    <w:basedOn w:val="Heading1"/>
    <w:link w:val="QuoteChar"/>
    <w:qFormat/>
    <w:rsid w:val="00347BFC"/>
    <w:rPr>
      <w:b w:val="0"/>
      <w:sz w:val="72"/>
      <w:szCs w:val="72"/>
      <w:lang w:val="en-NZ"/>
    </w:rPr>
  </w:style>
  <w:style w:type="character" w:customStyle="1" w:styleId="QuoteChar">
    <w:name w:val="Quote Char"/>
    <w:basedOn w:val="DefaultParagraphFont"/>
    <w:link w:val="Quote"/>
    <w:rsid w:val="00347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BFC"/>
    <w:pPr>
      <w:pageBreakBefore/>
    </w:pPr>
  </w:style>
  <w:style w:type="paragraph" w:customStyle="1" w:styleId="Border">
    <w:name w:val="Border"/>
    <w:basedOn w:val="Normal"/>
    <w:qFormat/>
    <w:rsid w:val="00347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BFC"/>
    <w:rPr>
      <w:b/>
      <w:bCs/>
      <w:i/>
      <w:iCs/>
      <w:color w:val="auto"/>
    </w:rPr>
  </w:style>
  <w:style w:type="paragraph" w:styleId="IntenseQuote">
    <w:name w:val="Intense Quote"/>
    <w:basedOn w:val="Normal"/>
    <w:next w:val="Normal"/>
    <w:link w:val="IntenseQuoteChar"/>
    <w:uiPriority w:val="30"/>
    <w:qFormat/>
    <w:rsid w:val="00347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BFC"/>
    <w:rPr>
      <w:smallCaps/>
      <w:color w:val="auto"/>
      <w:u w:val="single"/>
    </w:rPr>
  </w:style>
  <w:style w:type="character" w:styleId="IntenseReference">
    <w:name w:val="Intense Reference"/>
    <w:basedOn w:val="DefaultParagraphFont"/>
    <w:uiPriority w:val="32"/>
    <w:qFormat/>
    <w:rsid w:val="00347BFC"/>
    <w:rPr>
      <w:b/>
      <w:bCs/>
      <w:smallCaps/>
      <w:color w:val="auto"/>
      <w:spacing w:val="5"/>
      <w:u w:val="single"/>
    </w:rPr>
  </w:style>
  <w:style w:type="paragraph" w:customStyle="1" w:styleId="2ColumnHeading">
    <w:name w:val="2Column Heading"/>
    <w:basedOn w:val="BodyText"/>
    <w:qFormat/>
    <w:rsid w:val="00347BFC"/>
    <w:pPr>
      <w:spacing w:after="60"/>
      <w:ind w:left="-2268"/>
    </w:pPr>
    <w:rPr>
      <w:b/>
    </w:rPr>
  </w:style>
  <w:style w:type="paragraph" w:customStyle="1" w:styleId="Heading1TOC">
    <w:name w:val="Heading1 TOC"/>
    <w:basedOn w:val="Normal"/>
    <w:qFormat/>
    <w:rsid w:val="00347BFC"/>
    <w:pPr>
      <w:spacing w:before="240" w:after="120"/>
    </w:pPr>
    <w:rPr>
      <w:rFonts w:ascii="Times New Roman" w:hAnsi="Times New Roman"/>
      <w:b/>
      <w:sz w:val="32"/>
    </w:rPr>
  </w:style>
  <w:style w:type="paragraph" w:customStyle="1" w:styleId="Heading2TOC">
    <w:name w:val="Heading2 TOC"/>
    <w:basedOn w:val="Normal"/>
    <w:qFormat/>
    <w:rsid w:val="00347BFC"/>
    <w:pPr>
      <w:spacing w:before="240" w:after="60"/>
    </w:pPr>
    <w:rPr>
      <w:rFonts w:ascii="Times New Roman" w:hAnsi="Times New Roman"/>
      <w:b/>
      <w:sz w:val="28"/>
    </w:rPr>
  </w:style>
  <w:style w:type="character" w:customStyle="1" w:styleId="Underline">
    <w:name w:val="Underline"/>
    <w:basedOn w:val="DefaultParagraphFont"/>
    <w:qFormat/>
    <w:rsid w:val="00347BFC"/>
    <w:rPr>
      <w:u w:val="single"/>
    </w:rPr>
  </w:style>
  <w:style w:type="character" w:customStyle="1" w:styleId="BoldandItalics">
    <w:name w:val="Bold and Italics"/>
    <w:qFormat/>
    <w:rsid w:val="00347BFC"/>
    <w:rPr>
      <w:b/>
      <w:i/>
      <w:u w:val="none"/>
    </w:rPr>
  </w:style>
  <w:style w:type="paragraph" w:styleId="BalloonText">
    <w:name w:val="Balloon Text"/>
    <w:basedOn w:val="Normal"/>
    <w:link w:val="BalloonTextChar"/>
    <w:rsid w:val="00347BFC"/>
    <w:rPr>
      <w:rFonts w:ascii="Tahoma" w:hAnsi="Tahoma" w:cs="Tahoma"/>
      <w:sz w:val="16"/>
      <w:szCs w:val="16"/>
    </w:rPr>
  </w:style>
  <w:style w:type="character" w:customStyle="1" w:styleId="BalloonTextChar">
    <w:name w:val="Balloon Text Char"/>
    <w:basedOn w:val="DefaultParagraphFont"/>
    <w:link w:val="BalloonText"/>
    <w:rsid w:val="00347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BFC"/>
    <w:rPr>
      <w:b/>
      <w:color w:val="660033"/>
      <w:spacing w:val="0"/>
    </w:rPr>
  </w:style>
  <w:style w:type="paragraph" w:customStyle="1" w:styleId="Nameditemlist">
    <w:name w:val="Named item list"/>
    <w:basedOn w:val="BodyText"/>
    <w:qFormat/>
    <w:rsid w:val="00347BFC"/>
    <w:pPr>
      <w:tabs>
        <w:tab w:val="left" w:pos="2835"/>
      </w:tabs>
      <w:ind w:left="2835" w:hanging="2835"/>
    </w:pPr>
  </w:style>
  <w:style w:type="paragraph" w:customStyle="1" w:styleId="BodyTextnopadding">
    <w:name w:val="Body Text no padding"/>
    <w:basedOn w:val="BodyText"/>
    <w:qFormat/>
    <w:rsid w:val="00347BFC"/>
    <w:pPr>
      <w:spacing w:before="0" w:after="0"/>
    </w:pPr>
  </w:style>
  <w:style w:type="paragraph" w:customStyle="1" w:styleId="BodyTextBold">
    <w:name w:val="Body Text Bold"/>
    <w:basedOn w:val="BodyText"/>
    <w:qFormat/>
    <w:rsid w:val="00347BFC"/>
    <w:rPr>
      <w:b/>
    </w:rPr>
  </w:style>
  <w:style w:type="character" w:styleId="Hyperlink">
    <w:name w:val="Hyperlink"/>
    <w:basedOn w:val="DefaultParagraphFont"/>
    <w:uiPriority w:val="99"/>
    <w:unhideWhenUsed/>
    <w:rsid w:val="00503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3033</Characters>
  <Application>Microsoft Office Word</Application>
  <DocSecurity>0</DocSecurity>
  <Lines>67</Lines>
  <Paragraphs>46</Paragraphs>
  <ScaleCrop>false</ScaleCrop>
  <Company>Author-it Software Corporation Ltd.</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CSCORG051 Prepare offender reports for justice agencies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