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10161" w:rsidP="0021016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CSCORG047 Establish and maintain networks</w:t>
      </w:r>
      <w:r>
        <w:fldChar w:fldCharType="end"/>
      </w:r>
    </w:p>
    <w:p w:rsidR="00210161" w:rsidP="00210161">
      <w:pPr>
        <w:pStyle w:val="Version"/>
        <w:sectPr w:rsidSect="00551E4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51E44" w:rsidP="00551E44">
      <w:pPr>
        <w:pStyle w:val="SuperHeading"/>
      </w:pPr>
      <w:r w:rsidRPr="00551E44">
        <w:t>CSCORG047 Establish and maintain networks</w:t>
      </w:r>
    </w:p>
    <w:p w:rsidR="00000000" w:rsidRPr="00551E44" w:rsidP="00551E44">
      <w:pPr>
        <w:pStyle w:val="Heading1"/>
      </w:pPr>
      <w:bookmarkStart w:id="1" w:name="O_1244992"/>
      <w:bookmarkEnd w:id="1"/>
      <w:r w:rsidRPr="00551E4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51E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E44" w:rsidP="00551E44">
            <w:pPr>
              <w:pStyle w:val="BodyText"/>
            </w:pPr>
            <w:r w:rsidRPr="00551E44">
              <w:t>Release 1. This is the first release of this unit of competency in the CSC Correctional Services Training Package Release 5.0</w:t>
            </w:r>
          </w:p>
        </w:tc>
      </w:tr>
    </w:tbl>
    <w:p w:rsidR="00000000" w:rsidRPr="00551E44" w:rsidP="00551E44">
      <w:pPr>
        <w:pStyle w:val="NoPaddingFontSize1"/>
      </w:pPr>
    </w:p>
    <w:p w:rsidR="00000000" w:rsidRPr="00551E44" w:rsidP="00551E44">
      <w:pPr>
        <w:pStyle w:val="AllowPageBreak"/>
      </w:pPr>
    </w:p>
    <w:p w:rsidR="00000000" w:rsidRPr="00551E44" w:rsidP="00551E44">
      <w:pPr>
        <w:pStyle w:val="Heading1"/>
      </w:pPr>
      <w:bookmarkStart w:id="2" w:name="O_1244993"/>
      <w:bookmarkEnd w:id="2"/>
      <w:r w:rsidRPr="00551E4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51E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E44" w:rsidP="00551E44">
            <w:pPr>
              <w:pStyle w:val="BodyText"/>
            </w:pPr>
            <w:r w:rsidRPr="00551E44">
              <w:t>This unit describes the skills and knowledge required to identify profession</w:t>
            </w:r>
            <w:r w:rsidRPr="00551E44">
              <w:t>al interests and resources, promote awareness of organisational services and their purpose, and develop professional networks within the criminal justice system.</w:t>
            </w:r>
          </w:p>
          <w:p w:rsidR="00000000" w:rsidRPr="00551E44" w:rsidP="00551E44">
            <w:pPr>
              <w:pStyle w:val="BodyText"/>
            </w:pPr>
            <w:r w:rsidRPr="00551E44">
              <w:t>An individual undertaking this role may work autonomously drawing upon support from a range of</w:t>
            </w:r>
            <w:r w:rsidRPr="00551E44">
              <w:t xml:space="preserve"> established resources. The role requires complex task organisation with high level communication and analysis skills.</w:t>
            </w:r>
          </w:p>
          <w:p w:rsidR="00000000" w:rsidRPr="00551E44" w:rsidP="00551E44">
            <w:pPr>
              <w:pStyle w:val="BodyText"/>
            </w:pPr>
            <w:r w:rsidRPr="00551E44">
              <w:t>The skills and knowledge described in this unit must be applied within the legislative, regulatory and policy environment in which they a</w:t>
            </w:r>
            <w:r w:rsidRPr="00551E44">
              <w:t>re carried out. Organisational policies and procedures must be consulted and adhered to, particularly those related to interagency liaison.</w:t>
            </w:r>
          </w:p>
          <w:p w:rsidR="00000000" w:rsidRPr="00551E44" w:rsidP="00551E44">
            <w:pPr>
              <w:pStyle w:val="BodyText"/>
            </w:pPr>
            <w:r w:rsidRPr="00551E44">
              <w:t>No licensing, legislative or certification requirements apply to unit at the time of publication.</w:t>
            </w:r>
          </w:p>
        </w:tc>
      </w:tr>
    </w:tbl>
    <w:p w:rsidR="00000000" w:rsidRPr="00551E44" w:rsidP="00551E44">
      <w:pPr>
        <w:pStyle w:val="NoPaddingFontSize1"/>
      </w:pPr>
    </w:p>
    <w:p w:rsidR="00000000" w:rsidRPr="00551E44" w:rsidP="00551E44">
      <w:pPr>
        <w:pStyle w:val="AllowPageBreak"/>
      </w:pPr>
    </w:p>
    <w:p w:rsidR="00000000" w:rsidRPr="00551E44" w:rsidP="00551E44">
      <w:pPr>
        <w:pStyle w:val="Heading1"/>
      </w:pPr>
      <w:bookmarkStart w:id="3" w:name="O_1244994"/>
      <w:bookmarkEnd w:id="3"/>
      <w:r w:rsidRPr="00551E44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51E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E44" w:rsidP="00551E44">
            <w:pPr>
              <w:pStyle w:val="BodyText"/>
            </w:pPr>
            <w:r w:rsidRPr="00551E44">
              <w:t>Not applicable.</w:t>
            </w:r>
          </w:p>
        </w:tc>
      </w:tr>
    </w:tbl>
    <w:p w:rsidR="00000000" w:rsidRPr="00551E44" w:rsidP="00551E44">
      <w:pPr>
        <w:pStyle w:val="NoPaddingFontSize1"/>
      </w:pPr>
    </w:p>
    <w:p w:rsidR="00000000" w:rsidRPr="00551E44" w:rsidP="00551E44">
      <w:pPr>
        <w:pStyle w:val="AllowPageBreak"/>
      </w:pPr>
    </w:p>
    <w:p w:rsidR="00000000" w:rsidRPr="00551E44" w:rsidP="00551E44">
      <w:pPr>
        <w:pStyle w:val="Heading1"/>
      </w:pPr>
      <w:bookmarkStart w:id="4" w:name="O_1244995"/>
      <w:bookmarkEnd w:id="4"/>
      <w:r w:rsidRPr="00551E4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51E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E44" w:rsidP="00551E44">
            <w:pPr>
              <w:pStyle w:val="BodyText"/>
            </w:pPr>
            <w:r w:rsidRPr="00551E44">
              <w:t>Organisational administration and management</w:t>
            </w:r>
          </w:p>
        </w:tc>
      </w:tr>
    </w:tbl>
    <w:p w:rsidR="00000000" w:rsidRPr="00551E44" w:rsidP="00551E44">
      <w:pPr>
        <w:pStyle w:val="NoPaddingFontSize1"/>
      </w:pPr>
    </w:p>
    <w:p w:rsidR="00000000" w:rsidRPr="00551E44" w:rsidP="00551E44">
      <w:pPr>
        <w:pStyle w:val="AllowPageBreak"/>
      </w:pPr>
    </w:p>
    <w:p w:rsidR="00000000" w:rsidRPr="00551E44" w:rsidP="00551E44">
      <w:pPr>
        <w:pStyle w:val="Heading1"/>
      </w:pPr>
      <w:bookmarkStart w:id="5" w:name="O_1244996"/>
      <w:bookmarkEnd w:id="5"/>
      <w:r w:rsidRPr="00551E4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51E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E44" w:rsidP="00551E44">
            <w:pPr>
              <w:pStyle w:val="BodyText"/>
            </w:pPr>
            <w:r w:rsidRPr="00551E44">
              <w:t>Not applicable.</w:t>
            </w:r>
          </w:p>
        </w:tc>
      </w:tr>
    </w:tbl>
    <w:p w:rsidR="00000000" w:rsidRPr="00551E44" w:rsidP="00551E44">
      <w:pPr>
        <w:pStyle w:val="NoPaddingFontSize1"/>
      </w:pPr>
    </w:p>
    <w:p w:rsidR="00000000" w:rsidRPr="00551E44" w:rsidP="00551E44">
      <w:pPr>
        <w:pStyle w:val="AllowPageBreak"/>
      </w:pPr>
    </w:p>
    <w:p w:rsidR="00000000" w:rsidRPr="00551E44" w:rsidP="00551E44">
      <w:pPr>
        <w:pStyle w:val="Heading1"/>
      </w:pPr>
      <w:bookmarkStart w:id="6" w:name="O_1244997"/>
      <w:bookmarkEnd w:id="6"/>
      <w:r w:rsidRPr="00551E44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54"/>
        <w:gridCol w:w="697"/>
        <w:gridCol w:w="5543"/>
      </w:tblGrid>
      <w:tr w:rsidTr="00551E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E44" w:rsidP="00551E44">
            <w:pPr>
              <w:pStyle w:val="BodyText"/>
            </w:pPr>
            <w:r w:rsidRPr="00551E44">
              <w:rPr>
                <w:rStyle w:val="SpecialBold"/>
              </w:rPr>
              <w:t>ELEMENTS</w:t>
            </w:r>
          </w:p>
        </w:tc>
        <w:tc>
          <w:tcPr>
            <w:tcW w:w="62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E44">
            <w:pPr>
              <w:pStyle w:val="BodyText"/>
              <w:rPr>
                <w:lang w:val="en-NZ"/>
              </w:rPr>
            </w:pPr>
            <w:r w:rsidRPr="00551E44">
              <w:rPr>
                <w:rStyle w:val="SpecialBold"/>
              </w:rPr>
              <w:t>PERFORMANCE CRITERIA</w:t>
            </w:r>
          </w:p>
        </w:tc>
      </w:tr>
      <w:tr w:rsidTr="00551E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E44">
            <w:pPr>
              <w:pStyle w:val="BodyText"/>
              <w:rPr>
                <w:lang w:val="en-NZ"/>
              </w:rPr>
            </w:pPr>
            <w:r w:rsidRPr="00551E44">
              <w:t>Elements describe the essential outcomes.</w:t>
            </w:r>
          </w:p>
        </w:tc>
        <w:tc>
          <w:tcPr>
            <w:tcW w:w="62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E44">
            <w:pPr>
              <w:pStyle w:val="BodyText"/>
              <w:rPr>
                <w:lang w:val="en-NZ"/>
              </w:rPr>
            </w:pPr>
            <w:r w:rsidRPr="00551E44">
              <w:t>Performance criteria describe the performance needed to demonstrate achievement of the element.</w:t>
            </w:r>
          </w:p>
        </w:tc>
      </w:tr>
      <w:tr w:rsidTr="00551E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E44" w:rsidP="00551E44">
            <w:pPr>
              <w:pStyle w:val="BodyText"/>
            </w:pPr>
            <w:r w:rsidRPr="00551E44">
              <w:rPr>
                <w:rStyle w:val="SpecialBold"/>
              </w:rPr>
              <w:t>1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E44" w:rsidP="00551E44">
            <w:pPr>
              <w:pStyle w:val="BodyText"/>
            </w:pPr>
            <w:r w:rsidRPr="00551E44">
              <w:rPr>
                <w:rStyle w:val="SpecialBold"/>
              </w:rPr>
              <w:t>Identify professional interests and resources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E44">
            <w:pPr>
              <w:pStyle w:val="BodyText"/>
              <w:rPr>
                <w:lang w:val="en-NZ"/>
              </w:rPr>
            </w:pPr>
            <w:r w:rsidRPr="00551E44">
              <w:rPr>
                <w:rStyle w:val="SpecialBold"/>
              </w:rPr>
              <w:t>1.1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E44">
            <w:pPr>
              <w:pStyle w:val="BodyText"/>
              <w:rPr>
                <w:lang w:val="en-NZ"/>
              </w:rPr>
            </w:pPr>
            <w:r w:rsidRPr="00551E44">
              <w:t xml:space="preserve">Identify key internal and external stakeholders and their needs, expectations, and roles in the provision of </w:t>
            </w:r>
            <w:r w:rsidRPr="00551E44">
              <w:t>services for offenders</w:t>
            </w:r>
          </w:p>
        </w:tc>
      </w:tr>
      <w:tr w:rsidTr="00551E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E4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E44">
            <w:pPr>
              <w:pStyle w:val="BodyText"/>
              <w:rPr>
                <w:lang w:val="en-NZ"/>
              </w:rPr>
            </w:pPr>
            <w:r w:rsidRPr="00551E44">
              <w:rPr>
                <w:rStyle w:val="SpecialBold"/>
              </w:rPr>
              <w:t>1.2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E44">
            <w:pPr>
              <w:pStyle w:val="BodyText"/>
              <w:rPr>
                <w:lang w:val="en-NZ"/>
              </w:rPr>
            </w:pPr>
            <w:r w:rsidRPr="00551E44">
              <w:t>Monitor information about the range of services available in the community and review the information for relevance a</w:t>
            </w:r>
            <w:r w:rsidRPr="00551E44">
              <w:t>nd currency</w:t>
            </w:r>
          </w:p>
        </w:tc>
      </w:tr>
      <w:tr w:rsidTr="00551E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E4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E44">
            <w:pPr>
              <w:pStyle w:val="BodyText"/>
              <w:rPr>
                <w:lang w:val="en-NZ"/>
              </w:rPr>
            </w:pPr>
            <w:r w:rsidRPr="00551E44">
              <w:rPr>
                <w:rStyle w:val="SpecialBold"/>
              </w:rPr>
              <w:t>1.3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E44">
            <w:pPr>
              <w:pStyle w:val="BodyText"/>
              <w:rPr>
                <w:lang w:val="en-NZ"/>
              </w:rPr>
            </w:pPr>
            <w:r w:rsidRPr="00551E44">
              <w:t>Maintain and consult a comprehensive and accurate record of organisational and community resources</w:t>
            </w:r>
          </w:p>
        </w:tc>
      </w:tr>
      <w:tr w:rsidTr="00551E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E4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E44">
            <w:pPr>
              <w:pStyle w:val="BodyText"/>
              <w:rPr>
                <w:lang w:val="en-NZ"/>
              </w:rPr>
            </w:pPr>
            <w:r w:rsidRPr="00551E44">
              <w:rPr>
                <w:rStyle w:val="SpecialBold"/>
              </w:rPr>
              <w:t>1.4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E44">
            <w:pPr>
              <w:pStyle w:val="BodyText"/>
              <w:rPr>
                <w:lang w:val="en-NZ"/>
              </w:rPr>
            </w:pPr>
            <w:r w:rsidRPr="00551E44">
              <w:t>Conduct due diligence on the stakeholder to ensure their values align with the organisation and that it is effective within the community</w:t>
            </w:r>
          </w:p>
        </w:tc>
      </w:tr>
      <w:tr w:rsidTr="00551E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E4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E44">
            <w:pPr>
              <w:pStyle w:val="BodyText"/>
              <w:rPr>
                <w:lang w:val="en-NZ"/>
              </w:rPr>
            </w:pPr>
            <w:r w:rsidRPr="00551E44">
              <w:rPr>
                <w:rStyle w:val="SpecialBold"/>
              </w:rPr>
              <w:t>1.5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E44">
            <w:pPr>
              <w:pStyle w:val="BodyText"/>
              <w:rPr>
                <w:lang w:val="en-NZ"/>
              </w:rPr>
            </w:pPr>
            <w:r w:rsidRPr="00551E44">
              <w:t>Identify common and complementary interests and confirm with other services and agencies</w:t>
            </w:r>
          </w:p>
        </w:tc>
      </w:tr>
      <w:tr w:rsidTr="00551E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E4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E44">
            <w:pPr>
              <w:pStyle w:val="BodyText"/>
              <w:rPr>
                <w:lang w:val="en-NZ"/>
              </w:rPr>
            </w:pPr>
            <w:r w:rsidRPr="00551E44">
              <w:rPr>
                <w:rStyle w:val="SpecialBold"/>
              </w:rPr>
              <w:t>1.6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E44">
            <w:pPr>
              <w:pStyle w:val="BodyText"/>
              <w:rPr>
                <w:lang w:val="en-NZ"/>
              </w:rPr>
            </w:pPr>
            <w:r w:rsidRPr="00551E44">
              <w:t>Consult colleag</w:t>
            </w:r>
            <w:r w:rsidRPr="00551E44">
              <w:t>ues and key stakeholders and exchange information relevant to shared interests</w:t>
            </w:r>
          </w:p>
        </w:tc>
      </w:tr>
      <w:tr w:rsidTr="00551E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E44" w:rsidP="00551E44">
            <w:pPr>
              <w:pStyle w:val="BodyText"/>
            </w:pPr>
            <w:r w:rsidRPr="00551E44">
              <w:rPr>
                <w:rStyle w:val="SpecialBold"/>
              </w:rPr>
              <w:t>2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E44" w:rsidP="00551E44">
            <w:pPr>
              <w:pStyle w:val="BodyText"/>
            </w:pPr>
            <w:r w:rsidRPr="00551E44">
              <w:rPr>
                <w:rStyle w:val="SpecialBold"/>
              </w:rPr>
              <w:t>Promote awareness of the service and its purpose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E44">
            <w:pPr>
              <w:pStyle w:val="BodyText"/>
              <w:rPr>
                <w:lang w:val="en-NZ"/>
              </w:rPr>
            </w:pPr>
            <w:r w:rsidRPr="00551E44">
              <w:rPr>
                <w:rStyle w:val="SpecialBold"/>
              </w:rPr>
              <w:t>2.1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E44">
            <w:pPr>
              <w:pStyle w:val="BodyText"/>
              <w:rPr>
                <w:lang w:val="en-NZ"/>
              </w:rPr>
            </w:pPr>
            <w:r w:rsidRPr="00551E44">
              <w:t>Create formal and informal opportunities to provide positive and accurate information about the objectives and outcomes o</w:t>
            </w:r>
            <w:r w:rsidRPr="00551E44">
              <w:t>f the service and to encourage support</w:t>
            </w:r>
          </w:p>
        </w:tc>
      </w:tr>
      <w:tr w:rsidTr="00551E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E4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E44">
            <w:pPr>
              <w:pStyle w:val="BodyText"/>
              <w:rPr>
                <w:lang w:val="en-NZ"/>
              </w:rPr>
            </w:pPr>
            <w:r w:rsidRPr="00551E44">
              <w:rPr>
                <w:rStyle w:val="SpecialBold"/>
              </w:rPr>
              <w:t>2.2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E44">
            <w:pPr>
              <w:pStyle w:val="BodyText"/>
              <w:rPr>
                <w:lang w:val="en-NZ"/>
              </w:rPr>
            </w:pPr>
            <w:r w:rsidRPr="00551E44">
              <w:t>Provide information to relevant agencies and key stakeholders to enable a supportive attitude towards service and offender issues</w:t>
            </w:r>
          </w:p>
        </w:tc>
      </w:tr>
      <w:tr w:rsidTr="00551E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E4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E44">
            <w:pPr>
              <w:pStyle w:val="BodyText"/>
              <w:rPr>
                <w:lang w:val="en-NZ"/>
              </w:rPr>
            </w:pPr>
            <w:r w:rsidRPr="00551E44">
              <w:rPr>
                <w:rStyle w:val="SpecialBold"/>
              </w:rPr>
              <w:t>2.3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E44">
            <w:pPr>
              <w:pStyle w:val="BodyText"/>
              <w:rPr>
                <w:lang w:val="en-NZ"/>
              </w:rPr>
            </w:pPr>
            <w:r w:rsidRPr="00551E44">
              <w:t>Ensure information on service policies and goals is accurate and complies with legislation, organisational policy and procedures</w:t>
            </w:r>
          </w:p>
        </w:tc>
      </w:tr>
      <w:tr w:rsidTr="00551E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E4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E44">
            <w:pPr>
              <w:pStyle w:val="BodyText"/>
              <w:rPr>
                <w:lang w:val="en-NZ"/>
              </w:rPr>
            </w:pPr>
            <w:r w:rsidRPr="00551E44">
              <w:rPr>
                <w:rStyle w:val="SpecialBold"/>
              </w:rPr>
              <w:t>2.4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E44">
            <w:pPr>
              <w:pStyle w:val="BodyText"/>
              <w:rPr>
                <w:lang w:val="en-NZ"/>
              </w:rPr>
            </w:pPr>
            <w:r w:rsidRPr="00551E44">
              <w:t>Research information about changes and current trends in community and service providers and review to inform action and</w:t>
            </w:r>
            <w:r w:rsidRPr="00551E44">
              <w:t xml:space="preserve"> reports</w:t>
            </w:r>
          </w:p>
        </w:tc>
      </w:tr>
      <w:tr w:rsidTr="00551E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E44" w:rsidP="00551E44">
            <w:pPr>
              <w:pStyle w:val="BodyText"/>
            </w:pPr>
            <w:r w:rsidRPr="00551E44">
              <w:rPr>
                <w:rStyle w:val="SpecialBold"/>
              </w:rPr>
              <w:t>3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E44" w:rsidP="00551E44">
            <w:pPr>
              <w:pStyle w:val="BodyText"/>
            </w:pPr>
            <w:r w:rsidRPr="00551E44">
              <w:rPr>
                <w:rStyle w:val="SpecialBold"/>
              </w:rPr>
              <w:t>Develop networks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E44">
            <w:pPr>
              <w:pStyle w:val="BodyText"/>
              <w:rPr>
                <w:lang w:val="en-NZ"/>
              </w:rPr>
            </w:pPr>
            <w:r w:rsidRPr="00551E44">
              <w:rPr>
                <w:rStyle w:val="SpecialBold"/>
              </w:rPr>
              <w:t>3.1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E44">
            <w:pPr>
              <w:pStyle w:val="BodyText"/>
              <w:rPr>
                <w:lang w:val="en-NZ"/>
              </w:rPr>
            </w:pPr>
            <w:r w:rsidRPr="00551E44">
              <w:t>Establish network links with a comprehensive range of services and agencies according to community and organisational protocol and practice</w:t>
            </w:r>
          </w:p>
        </w:tc>
      </w:tr>
      <w:tr w:rsidTr="00551E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E4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E44">
            <w:pPr>
              <w:pStyle w:val="BodyText"/>
              <w:rPr>
                <w:lang w:val="en-NZ"/>
              </w:rPr>
            </w:pPr>
            <w:r w:rsidRPr="00551E44">
              <w:rPr>
                <w:rStyle w:val="SpecialBold"/>
              </w:rPr>
              <w:t>3.2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E44">
            <w:pPr>
              <w:pStyle w:val="BodyText"/>
              <w:rPr>
                <w:lang w:val="en-NZ"/>
              </w:rPr>
            </w:pPr>
            <w:r w:rsidRPr="00551E44">
              <w:t>Use network strategies to maintain effective working relationships with key people in agencies and services</w:t>
            </w:r>
          </w:p>
        </w:tc>
      </w:tr>
      <w:tr w:rsidTr="00551E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E4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E44">
            <w:pPr>
              <w:pStyle w:val="BodyText"/>
              <w:rPr>
                <w:lang w:val="en-NZ"/>
              </w:rPr>
            </w:pPr>
            <w:r w:rsidRPr="00551E44">
              <w:rPr>
                <w:rStyle w:val="SpecialBold"/>
              </w:rPr>
              <w:t>3.3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E44">
            <w:pPr>
              <w:pStyle w:val="BodyText"/>
              <w:rPr>
                <w:lang w:val="en-NZ"/>
              </w:rPr>
            </w:pPr>
            <w:r w:rsidRPr="00551E44">
              <w:t>Identify other agencies’ principles, objectives and guidelines and confirm common and complementary purpose</w:t>
            </w:r>
          </w:p>
        </w:tc>
      </w:tr>
      <w:tr w:rsidTr="00551E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E4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E44">
            <w:pPr>
              <w:pStyle w:val="BodyText"/>
              <w:rPr>
                <w:lang w:val="en-NZ"/>
              </w:rPr>
            </w:pPr>
            <w:r w:rsidRPr="00551E44">
              <w:rPr>
                <w:rStyle w:val="SpecialBold"/>
              </w:rPr>
              <w:t>3.4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E44">
            <w:pPr>
              <w:pStyle w:val="BodyText"/>
              <w:rPr>
                <w:lang w:val="en-NZ"/>
              </w:rPr>
            </w:pPr>
            <w:r w:rsidRPr="00551E44">
              <w:t>Identify support and refer</w:t>
            </w:r>
            <w:r w:rsidRPr="00551E44">
              <w:t>ral requirements of other agencies and check for consistency, mutual interest and priorities</w:t>
            </w:r>
          </w:p>
        </w:tc>
      </w:tr>
      <w:tr w:rsidTr="00551E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E4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E44">
            <w:pPr>
              <w:pStyle w:val="BodyText"/>
              <w:rPr>
                <w:lang w:val="en-NZ"/>
              </w:rPr>
            </w:pPr>
            <w:r w:rsidRPr="00551E44">
              <w:rPr>
                <w:rStyle w:val="SpecialBold"/>
              </w:rPr>
              <w:t>3.5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E44">
            <w:pPr>
              <w:pStyle w:val="BodyText"/>
              <w:rPr>
                <w:lang w:val="en-NZ"/>
              </w:rPr>
            </w:pPr>
            <w:r w:rsidRPr="00551E44">
              <w:t>Anticipate the issues of other agencies in regard to the justice system and contact with offenders, and address these positively, honestly and respectfully</w:t>
            </w:r>
          </w:p>
        </w:tc>
      </w:tr>
      <w:tr w:rsidTr="00551E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E4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E44">
            <w:pPr>
              <w:pStyle w:val="BodyText"/>
              <w:rPr>
                <w:lang w:val="en-NZ"/>
              </w:rPr>
            </w:pPr>
            <w:r w:rsidRPr="00551E44">
              <w:rPr>
                <w:rStyle w:val="SpecialBold"/>
              </w:rPr>
              <w:t>3.6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E44">
            <w:pPr>
              <w:pStyle w:val="BodyText"/>
              <w:rPr>
                <w:lang w:val="en-NZ"/>
              </w:rPr>
            </w:pPr>
            <w:r w:rsidRPr="00551E44">
              <w:t>Use information about existing services in the design and development of offender management programs and for specific projects</w:t>
            </w:r>
          </w:p>
        </w:tc>
      </w:tr>
      <w:tr w:rsidTr="00551E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E4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E44">
            <w:pPr>
              <w:pStyle w:val="BodyText"/>
              <w:rPr>
                <w:lang w:val="en-NZ"/>
              </w:rPr>
            </w:pPr>
            <w:r w:rsidRPr="00551E44">
              <w:rPr>
                <w:rStyle w:val="SpecialBold"/>
              </w:rPr>
              <w:t>3.7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E44" w:rsidP="00551E44">
            <w:pPr>
              <w:pStyle w:val="BodyText"/>
            </w:pPr>
            <w:r w:rsidRPr="00551E44">
              <w:t>Conduct contact with other agencies through appropriate and agreed forums and organisational protocols</w:t>
            </w:r>
          </w:p>
        </w:tc>
      </w:tr>
    </w:tbl>
    <w:p w:rsidR="00000000" w:rsidRPr="00551E44" w:rsidP="00551E44">
      <w:pPr>
        <w:pStyle w:val="NoPaddingFontSize1"/>
      </w:pPr>
    </w:p>
    <w:p w:rsidR="00000000" w:rsidRPr="00551E44" w:rsidP="00551E44">
      <w:pPr>
        <w:pStyle w:val="AllowPageBreak"/>
      </w:pPr>
    </w:p>
    <w:p w:rsidR="00000000" w:rsidRPr="00551E44" w:rsidP="00551E44">
      <w:pPr>
        <w:pStyle w:val="Heading1"/>
      </w:pPr>
      <w:bookmarkStart w:id="7" w:name="O_1244998"/>
      <w:bookmarkEnd w:id="7"/>
      <w:r w:rsidRPr="00551E4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51E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E44" w:rsidP="00551E44">
            <w:pPr>
              <w:pStyle w:val="BodyText"/>
            </w:pPr>
            <w:r w:rsidRPr="00551E44">
              <w:t>Foundation skills essential to performance are explicit in the performance criteria of this unit of competency.</w:t>
            </w:r>
          </w:p>
        </w:tc>
      </w:tr>
    </w:tbl>
    <w:p w:rsidR="00000000" w:rsidRPr="00551E44" w:rsidP="00551E44">
      <w:pPr>
        <w:pStyle w:val="NoPaddingFontSize1"/>
      </w:pPr>
    </w:p>
    <w:p w:rsidR="00000000" w:rsidRPr="00551E44" w:rsidP="00551E44">
      <w:pPr>
        <w:pStyle w:val="AllowPageBreak"/>
      </w:pPr>
    </w:p>
    <w:p w:rsidR="00000000" w:rsidRPr="00551E44" w:rsidP="00551E44">
      <w:pPr>
        <w:pStyle w:val="Heading1"/>
      </w:pPr>
      <w:bookmarkStart w:id="8" w:name="O_1244999"/>
      <w:bookmarkEnd w:id="8"/>
      <w:r w:rsidRPr="00551E4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51E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E44" w:rsidP="00551E44">
            <w:pPr>
              <w:pStyle w:val="BodyText"/>
            </w:pPr>
            <w:r w:rsidRPr="00551E44">
              <w:t>Range is restricted to essential operating conditions and any other</w:t>
            </w:r>
            <w:r w:rsidRPr="00551E44">
              <w:t xml:space="preserve"> variables essential to the work environment.</w:t>
            </w:r>
          </w:p>
          <w:p w:rsidR="00000000" w:rsidRPr="00551E44" w:rsidP="00551E44">
            <w:pPr>
              <w:pStyle w:val="BodyText"/>
            </w:pPr>
            <w:r w:rsidRPr="00551E44">
              <w:t>Non-essential conditions may be found in the Correctional Services Training Package Companion Volume Implementation Guide.</w:t>
            </w:r>
          </w:p>
        </w:tc>
      </w:tr>
    </w:tbl>
    <w:p w:rsidR="00000000" w:rsidRPr="00551E44" w:rsidP="00551E44">
      <w:pPr>
        <w:pStyle w:val="NoPaddingFontSize1"/>
      </w:pPr>
    </w:p>
    <w:p w:rsidR="00000000" w:rsidRPr="00551E44" w:rsidP="00551E44">
      <w:pPr>
        <w:pStyle w:val="AllowPageBreak"/>
      </w:pPr>
    </w:p>
    <w:p w:rsidR="00000000" w:rsidRPr="00551E44" w:rsidP="00551E44">
      <w:pPr>
        <w:pStyle w:val="Heading1"/>
      </w:pPr>
      <w:bookmarkStart w:id="9" w:name="O_1245000"/>
      <w:bookmarkEnd w:id="9"/>
      <w:r w:rsidRPr="00551E44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51E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E44" w:rsidP="00551E44">
            <w:pPr>
              <w:pStyle w:val="BodyText"/>
            </w:pPr>
            <w:r w:rsidRPr="00551E44">
              <w:t>This unit replaces and is equivalent to CSCORG011 Establish and maintain networks.</w:t>
            </w:r>
          </w:p>
        </w:tc>
      </w:tr>
    </w:tbl>
    <w:p w:rsidR="00000000" w:rsidRPr="00551E44" w:rsidP="00551E44">
      <w:pPr>
        <w:pStyle w:val="NoPaddingFontSize1"/>
      </w:pPr>
    </w:p>
    <w:p w:rsidR="00000000" w:rsidRPr="00551E44" w:rsidP="00551E44">
      <w:pPr>
        <w:pStyle w:val="AllowPageBreak"/>
      </w:pPr>
    </w:p>
    <w:p w:rsidR="00000000" w:rsidRPr="00551E44" w:rsidP="00551E44">
      <w:pPr>
        <w:pStyle w:val="Heading1"/>
      </w:pPr>
      <w:bookmarkStart w:id="10" w:name="O_1245007"/>
      <w:bookmarkEnd w:id="10"/>
      <w:r w:rsidRPr="00551E44">
        <w:t>Links</w:t>
      </w:r>
    </w:p>
    <w:p w:rsidR="00000000" w:rsidRPr="00551E44" w:rsidP="00210161">
      <w:pPr>
        <w:pStyle w:val="BodyText"/>
      </w:pPr>
      <w:r w:rsidRPr="00551E4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"https://vetnet.gov.au/Pages/TrainingDocs.aspx?q=114e25cd-3a2c-4490-baae-47d68dcd2fde" </w:instrText>
      </w:r>
      <w:r>
        <w:fldChar w:fldCharType="separate"/>
      </w:r>
      <w:r w:rsidRPr="00A06079">
        <w:rPr>
          <w:rStyle w:val="Hyperlink"/>
        </w:rPr>
        <w:t>https://vetnet.gov.au/Pages/TrainingDocs.aspx?q=114e25cd-3a2c-4490-baae-47d68dcd2fde</w:t>
      </w:r>
      <w:r>
        <w:fldChar w:fldCharType="end"/>
      </w:r>
    </w:p>
    <w:p w:rsidR="00000000" w:rsidRPr="00551E44" w:rsidP="00210161">
      <w:pPr>
        <w:pStyle w:val="BodyText"/>
        <w:sectPr w:rsidSect="00551E4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51E44" w:rsidP="00551E44">
      <w:pPr>
        <w:pStyle w:val="SuperHeading"/>
      </w:pPr>
      <w:r w:rsidRPr="00551E44">
        <w:t>Assessment Requirements for CSCORG047 Establish and maintain networks</w:t>
      </w:r>
    </w:p>
    <w:p w:rsidR="00000000" w:rsidRPr="00551E44" w:rsidP="00551E44">
      <w:pPr>
        <w:pStyle w:val="Heading1"/>
      </w:pPr>
      <w:bookmarkStart w:id="11" w:name="O_1245002"/>
      <w:bookmarkEnd w:id="11"/>
      <w:r w:rsidRPr="00551E4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51E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E44" w:rsidP="00551E44">
            <w:pPr>
              <w:pStyle w:val="BodyText"/>
            </w:pPr>
            <w:r w:rsidRPr="00551E44">
              <w:t>Release 1. This is the first release of this unit of competency in the CSC Correctional Services Tra</w:t>
            </w:r>
            <w:r w:rsidRPr="00551E44">
              <w:t>ining Package Release 5.0</w:t>
            </w:r>
          </w:p>
        </w:tc>
      </w:tr>
    </w:tbl>
    <w:p w:rsidR="00000000" w:rsidRPr="00551E44" w:rsidP="00551E44">
      <w:pPr>
        <w:pStyle w:val="NoPaddingFontSize1"/>
      </w:pPr>
    </w:p>
    <w:p w:rsidR="00000000" w:rsidRPr="00551E44" w:rsidP="00551E44">
      <w:pPr>
        <w:pStyle w:val="AllowPageBreak"/>
      </w:pPr>
    </w:p>
    <w:p w:rsidR="00000000" w:rsidRPr="00551E44" w:rsidP="00551E44">
      <w:pPr>
        <w:pStyle w:val="Heading1"/>
      </w:pPr>
      <w:bookmarkStart w:id="12" w:name="O_1245003"/>
      <w:bookmarkEnd w:id="12"/>
      <w:r w:rsidRPr="00551E44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51E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E44">
            <w:pPr>
              <w:pStyle w:val="BodyText"/>
              <w:rPr>
                <w:lang w:val="en-NZ"/>
              </w:rPr>
            </w:pPr>
            <w:r w:rsidRPr="00551E44">
              <w:t xml:space="preserve">Evidence required to demonstrate competence in this unit must be relevant to and satisfy all of the requirements of the elements and performance criteria on </w:t>
            </w:r>
            <w:r w:rsidRPr="00551E44">
              <w:t>at least two occasions and include:</w:t>
            </w:r>
          </w:p>
        </w:tc>
      </w:tr>
      <w:tr w:rsidTr="00551E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E44" w:rsidP="00551E44">
            <w:pPr>
              <w:pStyle w:val="ListBullet"/>
            </w:pPr>
            <w:r w:rsidRPr="00551E44">
              <w:t>applying legislation, regulations and organisational policies, procedures and practices relating to the protocol and guidelines that determine contact with other agencies, services, and the wider community</w:t>
            </w:r>
          </w:p>
          <w:p w:rsidR="00000000" w:rsidRPr="00551E44" w:rsidP="00551E44">
            <w:pPr>
              <w:pStyle w:val="ListBullet"/>
            </w:pPr>
            <w:r w:rsidRPr="00551E44">
              <w:t>using interp</w:t>
            </w:r>
            <w:r w:rsidRPr="00551E44">
              <w:t>ersonal and group communication skills with diverse internal and external networks, including negotiation, consultation, and liaison</w:t>
            </w:r>
          </w:p>
          <w:p w:rsidR="00000000" w:rsidRPr="00551E44" w:rsidP="00551E44">
            <w:pPr>
              <w:pStyle w:val="ListBullet"/>
            </w:pPr>
            <w:r w:rsidRPr="00551E44">
              <w:t>using formal and informal organisational communication channels</w:t>
            </w:r>
          </w:p>
          <w:p w:rsidR="00000000" w:rsidRPr="00551E44" w:rsidP="00551E44">
            <w:pPr>
              <w:pStyle w:val="ListBullet"/>
            </w:pPr>
            <w:r w:rsidRPr="00551E44">
              <w:t>identifying and obtaining assistance to resolve conflicts i</w:t>
            </w:r>
            <w:r w:rsidRPr="00551E44">
              <w:t>n a networking context</w:t>
            </w:r>
          </w:p>
          <w:p w:rsidR="00000000" w:rsidRPr="00551E44" w:rsidP="00551E44">
            <w:pPr>
              <w:pStyle w:val="ListBullet"/>
            </w:pPr>
            <w:r w:rsidRPr="00551E44">
              <w:t>applying procedures relating to work health and safety (WHS), equal employment opportunity, equity, and diversity in the context of networking</w:t>
            </w:r>
          </w:p>
          <w:p w:rsidR="00000000" w:rsidRPr="00551E44" w:rsidP="00551E44">
            <w:pPr>
              <w:pStyle w:val="ListBullet"/>
            </w:pPr>
            <w:r w:rsidRPr="00551E44">
              <w:t>promoting a positive and cooperative image of the organisation and its services.</w:t>
            </w:r>
          </w:p>
        </w:tc>
      </w:tr>
    </w:tbl>
    <w:p w:rsidR="00000000" w:rsidRPr="00551E44" w:rsidP="00551E44">
      <w:pPr>
        <w:pStyle w:val="NoPaddingFontSize1"/>
      </w:pPr>
    </w:p>
    <w:p w:rsidR="00000000" w:rsidRPr="00551E44" w:rsidP="00551E44">
      <w:pPr>
        <w:pStyle w:val="AllowPageBreak"/>
      </w:pPr>
    </w:p>
    <w:p w:rsidR="00000000" w:rsidRPr="00551E44" w:rsidP="00551E44">
      <w:pPr>
        <w:pStyle w:val="Heading1"/>
      </w:pPr>
      <w:bookmarkStart w:id="13" w:name="O_1245004"/>
      <w:bookmarkEnd w:id="13"/>
      <w:r w:rsidRPr="00551E44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51E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E44">
            <w:pPr>
              <w:pStyle w:val="BodyText"/>
              <w:rPr>
                <w:lang w:val="en-NZ"/>
              </w:rPr>
            </w:pPr>
            <w:r w:rsidRPr="00551E44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551E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E44" w:rsidP="00551E44">
            <w:pPr>
              <w:pStyle w:val="ListBullet"/>
            </w:pPr>
            <w:r w:rsidRPr="00551E44">
              <w:t>legislation, regulations, policies, and procedures relating to the protocols and guidelines that determine contact and sharing of information with other agencies and services</w:t>
            </w:r>
          </w:p>
          <w:p w:rsidR="00000000" w:rsidRPr="00551E44" w:rsidP="00551E44">
            <w:pPr>
              <w:pStyle w:val="ListBullet"/>
            </w:pPr>
            <w:r w:rsidRPr="00551E44">
              <w:t>organisation structures and protocols including services and programs</w:t>
            </w:r>
          </w:p>
          <w:p w:rsidR="00000000" w:rsidRPr="00551E44" w:rsidP="00551E44">
            <w:pPr>
              <w:pStyle w:val="ListBullet"/>
            </w:pPr>
            <w:r w:rsidRPr="00551E44">
              <w:t>key stakeho</w:t>
            </w:r>
            <w:r w:rsidRPr="00551E44">
              <w:t>lders and service agencies in the community related to services and support for offenders</w:t>
            </w:r>
          </w:p>
          <w:p w:rsidR="00000000" w:rsidRPr="00551E44" w:rsidP="00551E44">
            <w:pPr>
              <w:pStyle w:val="ListBullet"/>
            </w:pPr>
            <w:r w:rsidRPr="00551E44">
              <w:t>organisational and community communication channels</w:t>
            </w:r>
          </w:p>
          <w:p w:rsidR="00000000" w:rsidRPr="00551E44" w:rsidP="00551E44">
            <w:pPr>
              <w:pStyle w:val="ListBullet"/>
            </w:pPr>
            <w:r w:rsidRPr="00551E44">
              <w:t>principles of conflict resolution</w:t>
            </w:r>
          </w:p>
          <w:p w:rsidR="00000000" w:rsidRPr="00551E44" w:rsidP="00551E44">
            <w:pPr>
              <w:pStyle w:val="ListBullet"/>
            </w:pPr>
            <w:r w:rsidRPr="00551E44">
              <w:t>range of effective communication strategies for cooperative and inter-agency dec</w:t>
            </w:r>
            <w:r w:rsidRPr="00551E44">
              <w:t>ision making</w:t>
            </w:r>
          </w:p>
          <w:p w:rsidR="00000000" w:rsidRPr="00551E44" w:rsidP="00551E44">
            <w:pPr>
              <w:pStyle w:val="ListBullet"/>
            </w:pPr>
            <w:r w:rsidRPr="00551E44">
              <w:t>organisational code of conduct</w:t>
            </w:r>
          </w:p>
          <w:p w:rsidR="00000000" w:rsidRPr="00551E44" w:rsidP="00551E44">
            <w:pPr>
              <w:pStyle w:val="ListBullet"/>
            </w:pPr>
            <w:r w:rsidRPr="00551E44">
              <w:t>organisational offender management policies, procedure and protocols.</w:t>
            </w:r>
          </w:p>
        </w:tc>
      </w:tr>
    </w:tbl>
    <w:p w:rsidR="00000000" w:rsidRPr="00551E44" w:rsidP="00551E44">
      <w:pPr>
        <w:pStyle w:val="NoPaddingFontSize1"/>
      </w:pPr>
    </w:p>
    <w:p w:rsidR="00000000" w:rsidRPr="00551E44" w:rsidP="00551E44">
      <w:pPr>
        <w:pStyle w:val="AllowPageBreak"/>
      </w:pPr>
    </w:p>
    <w:p w:rsidR="00000000" w:rsidRPr="00551E44" w:rsidP="00551E44">
      <w:pPr>
        <w:pStyle w:val="Heading1"/>
      </w:pPr>
      <w:bookmarkStart w:id="14" w:name="O_1245005"/>
      <w:bookmarkEnd w:id="14"/>
      <w:r w:rsidRPr="00551E44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51E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E44" w:rsidP="00551E44">
            <w:pPr>
              <w:pStyle w:val="BodyText"/>
            </w:pPr>
            <w:r w:rsidRPr="00551E44">
              <w:t>Assessors must hold credentials specified within the Standards for Registe</w:t>
            </w:r>
            <w:r w:rsidRPr="00551E44">
              <w:t xml:space="preserve">red Training </w:t>
            </w:r>
            <w:r w:rsidRPr="00551E44">
              <w:t>Organisations current at the time of assessment.</w:t>
            </w:r>
          </w:p>
          <w:p w:rsidR="00000000" w:rsidRPr="00551E44" w:rsidP="00551E44">
            <w:pPr>
              <w:pStyle w:val="BodyText"/>
            </w:pPr>
            <w:r w:rsidRPr="00551E44">
              <w:t>Assessment must satisfy the Principles of Assessment and Rules of Evidence and all regulatory requirements included within the Standards for Registered Training Organisations current at the time</w:t>
            </w:r>
            <w:r w:rsidRPr="00551E44">
              <w:t xml:space="preserve"> of assessment.</w:t>
            </w:r>
          </w:p>
          <w:p w:rsidR="00000000" w:rsidRPr="00551E44" w:rsidP="00551E44">
            <w:pPr>
              <w:pStyle w:val="BodyText"/>
            </w:pPr>
            <w:r w:rsidRPr="00551E44">
              <w:t>Assessment must occur in workplace operational situations. Where this is not appropriate, assessment must occur in simulated workplace operational situations that reflect workplace conditions.</w:t>
            </w:r>
          </w:p>
          <w:p w:rsidR="00000000" w:rsidRPr="00551E44" w:rsidP="00551E44">
            <w:pPr>
              <w:pStyle w:val="BodyText"/>
            </w:pPr>
            <w:r w:rsidRPr="00551E44">
              <w:t>Assessment processes and techniques must be app</w:t>
            </w:r>
            <w:r w:rsidRPr="00551E44">
              <w:t>ropriate to the language, literacy and numeracy requirements of the work being performed and the needs of the candidate.</w:t>
            </w:r>
          </w:p>
          <w:p w:rsidR="00000000" w:rsidRPr="00551E44" w:rsidP="00551E44">
            <w:pPr>
              <w:pStyle w:val="BodyText"/>
            </w:pPr>
            <w:r w:rsidRPr="00551E44">
              <w:t>Resources for assessment must include access to:</w:t>
            </w:r>
          </w:p>
          <w:p w:rsidR="00000000" w:rsidRPr="00551E44" w:rsidP="00551E44">
            <w:pPr>
              <w:pStyle w:val="ListBullet"/>
            </w:pPr>
            <w:r w:rsidRPr="00551E44">
              <w:t>a range of relevant exercises, case studies and/or simulations</w:t>
            </w:r>
          </w:p>
          <w:p w:rsidR="00000000" w:rsidRPr="00551E44" w:rsidP="00551E44">
            <w:pPr>
              <w:pStyle w:val="ListBullet"/>
            </w:pPr>
            <w:r w:rsidRPr="00551E44">
              <w:t>acceptable means of si</w:t>
            </w:r>
            <w:r w:rsidRPr="00551E44">
              <w:t>mulation assessment</w:t>
            </w:r>
          </w:p>
          <w:p w:rsidR="00000000" w:rsidRPr="00551E44" w:rsidP="00551E44">
            <w:pPr>
              <w:pStyle w:val="ListBullet"/>
            </w:pPr>
            <w:r w:rsidRPr="00551E44">
              <w:t>applicable documentation, including workplace procedures, regulations, codes of practice and operation manuals</w:t>
            </w:r>
          </w:p>
          <w:p w:rsidR="00000000" w:rsidRPr="00551E44" w:rsidP="00551E44">
            <w:pPr>
              <w:pStyle w:val="ListBullet"/>
            </w:pPr>
            <w:r w:rsidRPr="00551E44">
              <w:t>relevant materials, tools, equipment and PPE currently used in industry.</w:t>
            </w:r>
          </w:p>
        </w:tc>
      </w:tr>
    </w:tbl>
    <w:p w:rsidR="00000000" w:rsidRPr="00551E44" w:rsidP="00551E44">
      <w:pPr>
        <w:pStyle w:val="NoPaddingFontSize1"/>
      </w:pPr>
    </w:p>
    <w:p w:rsidR="00000000" w:rsidRPr="00551E44" w:rsidP="00551E44">
      <w:pPr>
        <w:pStyle w:val="AllowPageBreak"/>
      </w:pPr>
    </w:p>
    <w:p w:rsidR="00000000" w:rsidRPr="00551E44" w:rsidP="00551E44">
      <w:pPr>
        <w:pStyle w:val="Heading1"/>
      </w:pPr>
      <w:bookmarkStart w:id="15" w:name="O_1245008"/>
      <w:bookmarkEnd w:id="15"/>
      <w:r w:rsidRPr="00551E44">
        <w:t>Links</w:t>
      </w:r>
    </w:p>
    <w:p w:rsidR="00000000" w:rsidRPr="00551E44" w:rsidP="00210161">
      <w:pPr>
        <w:pStyle w:val="BodyText"/>
      </w:pPr>
      <w:r w:rsidRPr="00551E4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"https://vetnet.gov.au/Pages/TrainingDocs.aspx?q=114e25cd-3a2c-4490-baae-47d68dcd2fde" </w:instrText>
      </w:r>
      <w:r>
        <w:fldChar w:fldCharType="separate"/>
      </w:r>
      <w:r w:rsidRPr="00A06079">
        <w:rPr>
          <w:rStyle w:val="Hyperlink"/>
        </w:rPr>
        <w:t>https://vetnet.gov.au/Pages/TrainingDocs.aspx?q=114e25cd-3a2c-4490-baae-47d68dcd2fde</w:t>
      </w:r>
      <w:r>
        <w:fldChar w:fldCharType="end"/>
      </w:r>
    </w:p>
    <w:p w:rsidR="00000000" w:rsidRPr="00551E44" w:rsidP="00551E44"/>
    <w:sectPr w:rsidSect="00551E4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E4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E44" w:rsidRPr="00210161" w:rsidP="0021016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E4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161" w:rsidP="00551E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10161" w:rsidP="00551E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210161" w:rsidP="00551E4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E44" w:rsidP="00551E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10161">
      <w:t>Approved</w:t>
    </w:r>
    <w:r w:rsidR="0021016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10161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10161">
      <w:rPr>
        <w:noProof/>
      </w:rPr>
      <w:t>6</w:t>
    </w:r>
    <w:r>
      <w:rPr>
        <w:noProof/>
      </w:rPr>
      <w:fldChar w:fldCharType="end"/>
    </w:r>
  </w:p>
  <w:p w:rsidR="00551E44" w:rsidP="00551E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1016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10161">
      <w:t>Public Skills Australia</w:t>
    </w:r>
    <w:r w:rsidR="00210161">
      <w:fldChar w:fldCharType="end"/>
    </w:r>
  </w:p>
  <w:p w:rsidR="00551E44" w:rsidP="00551E4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E4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16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51E44" w:rsidRPr="00210161" w:rsidP="0021016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E4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161" w:rsidRPr="002D2AF8" w:rsidP="00551E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CSCORG047 Establish and maintain networks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210161" w:rsidP="00551E4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E44" w:rsidRPr="002D2AF8" w:rsidP="00551E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10161">
      <w:t>CSCORG047 Establish and maintain networks</w:t>
    </w:r>
    <w:r w:rsidR="0021016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10161">
      <w:rPr>
        <w:noProof/>
      </w:rPr>
      <w:t>1 March 2025</w:t>
    </w:r>
    <w:r>
      <w:fldChar w:fldCharType="end"/>
    </w:r>
  </w:p>
  <w:p w:rsidR="00551E44" w:rsidP="00551E4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03613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A1A0B5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1E4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51E4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51E4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51E4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51E4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51E4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51E4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51E4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51E4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51E4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51E4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51E44"/>
  </w:style>
  <w:style w:type="character" w:customStyle="1" w:styleId="Heading1Char">
    <w:name w:val="Heading 1 Char"/>
    <w:basedOn w:val="DefaultParagraphFont"/>
    <w:link w:val="Heading1"/>
    <w:rsid w:val="00551E4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51E4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51E4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51E4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51E44"/>
    <w:rPr>
      <w:b/>
      <w:spacing w:val="0"/>
    </w:rPr>
  </w:style>
  <w:style w:type="paragraph" w:customStyle="1" w:styleId="SuperHeading">
    <w:name w:val="SuperHeading"/>
    <w:basedOn w:val="Normal"/>
    <w:rsid w:val="00551E4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51E4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51E4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51E4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51E4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51E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51E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51E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51E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51E4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51E4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51E4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51E4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51E4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51E4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51E4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51E4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51E4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51E4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51E4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51E4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51E4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51E4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51E4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51E4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51E4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51E4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51E4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51E4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51E4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51E4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51E4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51E4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51E4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51E4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51E44"/>
    <w:rPr>
      <w:i/>
    </w:rPr>
  </w:style>
  <w:style w:type="paragraph" w:styleId="Caption">
    <w:name w:val="caption"/>
    <w:basedOn w:val="BodyText"/>
    <w:next w:val="Normal"/>
    <w:qFormat/>
    <w:rsid w:val="00551E4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51E4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51E4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51E44"/>
  </w:style>
  <w:style w:type="paragraph" w:styleId="TableofFigures">
    <w:name w:val="table of figures"/>
    <w:basedOn w:val="Normal"/>
    <w:next w:val="Normal"/>
    <w:semiHidden/>
    <w:rsid w:val="00551E4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51E4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51E44"/>
    <w:rPr>
      <w:rFonts w:ascii="Wingdings" w:hAnsi="Wingdings"/>
    </w:rPr>
  </w:style>
  <w:style w:type="paragraph" w:customStyle="1" w:styleId="TableHeading">
    <w:name w:val="Table Heading"/>
    <w:basedOn w:val="HeadingBase"/>
    <w:rsid w:val="00551E4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51E44"/>
    <w:rPr>
      <w:color w:val="0033CC"/>
      <w:u w:val="none"/>
    </w:rPr>
  </w:style>
  <w:style w:type="paragraph" w:customStyle="1" w:styleId="BodyTextRight">
    <w:name w:val="Body Text Right"/>
    <w:basedOn w:val="BodyText"/>
    <w:rsid w:val="00551E4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51E4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51E4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51E4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51E4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51E4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51E44"/>
    <w:rPr>
      <w:sz w:val="32"/>
    </w:rPr>
  </w:style>
  <w:style w:type="paragraph" w:customStyle="1" w:styleId="HeadingProcedure">
    <w:name w:val="Heading Procedure"/>
    <w:basedOn w:val="HeadingBase"/>
    <w:next w:val="Normal"/>
    <w:rsid w:val="00551E4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51E44"/>
    <w:pPr>
      <w:spacing w:before="60" w:after="60"/>
    </w:pPr>
  </w:style>
  <w:style w:type="paragraph" w:styleId="ListContinue">
    <w:name w:val="List Continue"/>
    <w:basedOn w:val="List"/>
    <w:rsid w:val="00551E44"/>
    <w:pPr>
      <w:ind w:firstLine="0"/>
    </w:pPr>
  </w:style>
  <w:style w:type="paragraph" w:customStyle="1" w:styleId="ListNote">
    <w:name w:val="List Note"/>
    <w:basedOn w:val="List"/>
    <w:rsid w:val="00551E4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51E4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51E4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51E44"/>
    <w:rPr>
      <w:rFonts w:ascii="Courier New" w:hAnsi="Courier New"/>
    </w:rPr>
  </w:style>
  <w:style w:type="paragraph" w:customStyle="1" w:styleId="NoteBullet">
    <w:name w:val="Note Bullet"/>
    <w:basedOn w:val="Note"/>
    <w:rsid w:val="00551E4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51E4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51E4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51E4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51E4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51E4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51E4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51E44"/>
    <w:rPr>
      <w:b/>
      <w:smallCaps/>
    </w:rPr>
  </w:style>
  <w:style w:type="paragraph" w:customStyle="1" w:styleId="TableListNumber">
    <w:name w:val="Table List Number"/>
    <w:basedOn w:val="ListNumber"/>
    <w:rsid w:val="00551E4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51E4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51E44"/>
    <w:pPr>
      <w:numPr>
        <w:numId w:val="8"/>
      </w:numPr>
    </w:pPr>
  </w:style>
  <w:style w:type="paragraph" w:customStyle="1" w:styleId="ListAlpha2">
    <w:name w:val="List Alpha 2"/>
    <w:basedOn w:val="List2"/>
    <w:rsid w:val="00551E44"/>
    <w:pPr>
      <w:numPr>
        <w:numId w:val="7"/>
      </w:numPr>
    </w:pPr>
  </w:style>
  <w:style w:type="paragraph" w:styleId="List2">
    <w:name w:val="List 2"/>
    <w:basedOn w:val="BodyText"/>
    <w:rsid w:val="00551E4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51E4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51E4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51E4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51E4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51E4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51E44"/>
    <w:pPr>
      <w:numPr>
        <w:numId w:val="3"/>
      </w:numPr>
    </w:pPr>
  </w:style>
  <w:style w:type="paragraph" w:styleId="ListContinue2">
    <w:name w:val="List Continue 2"/>
    <w:basedOn w:val="List2"/>
    <w:rsid w:val="00551E44"/>
    <w:pPr>
      <w:ind w:firstLine="0"/>
    </w:pPr>
  </w:style>
  <w:style w:type="paragraph" w:styleId="ListContinue3">
    <w:name w:val="List Continue 3"/>
    <w:basedOn w:val="List3"/>
    <w:rsid w:val="00551E44"/>
    <w:pPr>
      <w:ind w:left="1021" w:firstLine="0"/>
    </w:pPr>
  </w:style>
  <w:style w:type="paragraph" w:styleId="ListContinue4">
    <w:name w:val="List Continue 4"/>
    <w:basedOn w:val="List4"/>
    <w:rsid w:val="00551E44"/>
    <w:pPr>
      <w:ind w:firstLine="0"/>
    </w:pPr>
  </w:style>
  <w:style w:type="paragraph" w:styleId="ListContinue5">
    <w:name w:val="List Continue 5"/>
    <w:basedOn w:val="List5"/>
    <w:rsid w:val="00551E44"/>
    <w:pPr>
      <w:ind w:firstLine="0"/>
    </w:pPr>
  </w:style>
  <w:style w:type="paragraph" w:styleId="ListNumber3">
    <w:name w:val="List Number 3"/>
    <w:basedOn w:val="List3"/>
    <w:rsid w:val="00551E44"/>
    <w:pPr>
      <w:numPr>
        <w:numId w:val="4"/>
      </w:numPr>
    </w:pPr>
  </w:style>
  <w:style w:type="paragraph" w:styleId="ListNumber4">
    <w:name w:val="List Number 4"/>
    <w:basedOn w:val="List4"/>
    <w:rsid w:val="00551E44"/>
    <w:pPr>
      <w:numPr>
        <w:numId w:val="5"/>
      </w:numPr>
    </w:pPr>
  </w:style>
  <w:style w:type="paragraph" w:styleId="ListNumber5">
    <w:name w:val="List Number 5"/>
    <w:basedOn w:val="List5"/>
    <w:rsid w:val="00551E44"/>
    <w:pPr>
      <w:numPr>
        <w:numId w:val="6"/>
      </w:numPr>
    </w:pPr>
  </w:style>
  <w:style w:type="paragraph" w:styleId="BlockText">
    <w:name w:val="Block Text"/>
    <w:basedOn w:val="Normal"/>
    <w:rsid w:val="00551E4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51E4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51E44"/>
    <w:rPr>
      <w:sz w:val="16"/>
      <w:vertAlign w:val="superscript"/>
    </w:rPr>
  </w:style>
  <w:style w:type="character" w:customStyle="1" w:styleId="Symbols">
    <w:name w:val="Symbols"/>
    <w:basedOn w:val="DefaultParagraphFont"/>
    <w:rsid w:val="00551E44"/>
    <w:rPr>
      <w:rFonts w:ascii="Symbol" w:hAnsi="Symbol"/>
    </w:rPr>
  </w:style>
  <w:style w:type="character" w:customStyle="1" w:styleId="MenuOptions">
    <w:name w:val="Menu Options"/>
    <w:basedOn w:val="DefaultParagraphFont"/>
    <w:rsid w:val="00551E4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51E44"/>
    <w:rPr>
      <w:b/>
    </w:rPr>
  </w:style>
  <w:style w:type="character" w:customStyle="1" w:styleId="Underlined">
    <w:name w:val="Underlined"/>
    <w:basedOn w:val="DefaultParagraphFont"/>
    <w:rsid w:val="00551E44"/>
    <w:rPr>
      <w:u w:val="single"/>
    </w:rPr>
  </w:style>
  <w:style w:type="paragraph" w:customStyle="1" w:styleId="TableBodyTextRight">
    <w:name w:val="Table Body Text Right"/>
    <w:basedOn w:val="TableBodyText"/>
    <w:rsid w:val="00551E4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51E44"/>
    <w:rPr>
      <w:sz w:val="18"/>
    </w:rPr>
  </w:style>
  <w:style w:type="paragraph" w:customStyle="1" w:styleId="BodySmallRight">
    <w:name w:val="Body Small Right"/>
    <w:basedOn w:val="BodyTextRight"/>
    <w:rsid w:val="00551E44"/>
    <w:rPr>
      <w:sz w:val="18"/>
      <w:szCs w:val="18"/>
    </w:rPr>
  </w:style>
  <w:style w:type="paragraph" w:customStyle="1" w:styleId="MarginEdition">
    <w:name w:val="Margin Edition"/>
    <w:basedOn w:val="MarginNote"/>
    <w:rsid w:val="00551E4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51E44"/>
    <w:rPr>
      <w:sz w:val="2"/>
      <w:szCs w:val="2"/>
    </w:rPr>
  </w:style>
  <w:style w:type="character" w:customStyle="1" w:styleId="Small">
    <w:name w:val="Small"/>
    <w:basedOn w:val="DefaultParagraphFont"/>
    <w:rsid w:val="00551E44"/>
    <w:rPr>
      <w:sz w:val="16"/>
    </w:rPr>
  </w:style>
  <w:style w:type="paragraph" w:customStyle="1" w:styleId="WideTable">
    <w:name w:val="Wide Table"/>
    <w:basedOn w:val="Normal"/>
    <w:rsid w:val="00551E4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51E44"/>
  </w:style>
  <w:style w:type="paragraph" w:styleId="Quote">
    <w:name w:val="Quote"/>
    <w:basedOn w:val="Heading1"/>
    <w:link w:val="QuoteChar"/>
    <w:qFormat/>
    <w:rsid w:val="00551E4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51E4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51E44"/>
    <w:pPr>
      <w:pageBreakBefore/>
    </w:pPr>
  </w:style>
  <w:style w:type="paragraph" w:customStyle="1" w:styleId="Border">
    <w:name w:val="Border"/>
    <w:basedOn w:val="Normal"/>
    <w:qFormat/>
    <w:rsid w:val="00551E4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51E4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1E4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1E4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51E4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51E4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51E4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51E4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51E4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51E44"/>
    <w:rPr>
      <w:u w:val="single"/>
    </w:rPr>
  </w:style>
  <w:style w:type="character" w:customStyle="1" w:styleId="BoldandItalics">
    <w:name w:val="Bold and Italics"/>
    <w:qFormat/>
    <w:rsid w:val="00551E44"/>
    <w:rPr>
      <w:b/>
      <w:i/>
      <w:u w:val="none"/>
    </w:rPr>
  </w:style>
  <w:style w:type="paragraph" w:styleId="BalloonText">
    <w:name w:val="Balloon Text"/>
    <w:basedOn w:val="Normal"/>
    <w:link w:val="BalloonTextChar"/>
    <w:rsid w:val="00551E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51E4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51E4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51E4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51E4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51E4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51E44"/>
    <w:pPr>
      <w:spacing w:before="0" w:after="0"/>
    </w:pPr>
  </w:style>
  <w:style w:type="paragraph" w:customStyle="1" w:styleId="BodyTextBold">
    <w:name w:val="Body Text Bold"/>
    <w:basedOn w:val="BodyText"/>
    <w:qFormat/>
    <w:rsid w:val="00551E44"/>
    <w:rPr>
      <w:b/>
    </w:rPr>
  </w:style>
  <w:style w:type="character" w:styleId="Hyperlink">
    <w:name w:val="Hyperlink"/>
    <w:basedOn w:val="DefaultParagraphFont"/>
    <w:uiPriority w:val="99"/>
    <w:unhideWhenUsed/>
    <w:rsid w:val="0021016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1055</Words>
  <Characters>6831</Characters>
  <Application>Microsoft Office Word</Application>
  <DocSecurity>0</DocSecurity>
  <Lines>235</Lines>
  <Paragraphs>123</Paragraphs>
  <ScaleCrop>false</ScaleCrop>
  <Company>Author-it Software Corporation Ltd.</Company>
  <LinksUpToDate>false</LinksUpToDate>
  <CharactersWithSpaces>7763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CSCORG047 Establish and maintain networks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2025-03-01T08:40:00Z</dcterms:created>
  <dcterms:modified xsi:type="dcterms:W3CDTF">2025-03-01T08:40:00Z</dcterms:modified>
</cp:coreProperties>
</file>