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271" w:rsidP="004D1271">
      <w:pPr>
        <w:pStyle w:val="Title"/>
      </w:pPr>
      <w:r>
        <w:fldChar w:fldCharType="begin"/>
      </w:r>
      <w:r>
        <w:instrText xml:space="preserve"> TITLE   \* MERGEFORMAT </w:instrText>
      </w:r>
      <w:r>
        <w:fldChar w:fldCharType="separate"/>
      </w:r>
      <w:r>
        <w:t>CSCORG044 Contribute to achieving the goals of the organisation</w:t>
      </w:r>
      <w:r>
        <w:fldChar w:fldCharType="end"/>
      </w:r>
    </w:p>
    <w:p w:rsidR="004D1271" w:rsidP="004D1271">
      <w:pPr>
        <w:pStyle w:val="Version"/>
        <w:sectPr w:rsidSect="00745C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CEC" w:rsidP="00745CEC">
      <w:pPr>
        <w:pStyle w:val="SuperHeading"/>
      </w:pPr>
      <w:r w:rsidRPr="00745CEC">
        <w:t>CSCORG044 Contribute to achieving the goals of the organisation</w:t>
      </w:r>
    </w:p>
    <w:p w:rsidR="00000000" w:rsidRPr="00745CEC" w:rsidP="00745CEC">
      <w:pPr>
        <w:pStyle w:val="Heading1"/>
      </w:pPr>
      <w:bookmarkStart w:id="1" w:name="O_1244935"/>
      <w:bookmarkEnd w:id="1"/>
      <w:r w:rsidRPr="00745CEC">
        <w:t>Modification History</w:t>
      </w:r>
    </w:p>
    <w:tbl>
      <w:tblPr>
        <w:tblW w:w="9497" w:type="dxa"/>
        <w:tblLayout w:type="fixed"/>
        <w:tblCellMar>
          <w:left w:w="62" w:type="dxa"/>
          <w:right w:w="62" w:type="dxa"/>
        </w:tblCellMar>
        <w:tblLook w:val="0000"/>
      </w:tblPr>
      <w:tblGrid>
        <w:gridCol w:w="9497"/>
      </w:tblGrid>
      <w:tr w:rsidTr="00745C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t>Release 1. This is the first release of this unit of competency in the CSC Correctional Services Training Package Release 5.0</w:t>
            </w:r>
          </w:p>
        </w:tc>
      </w:tr>
    </w:tbl>
    <w:p w:rsidR="00000000" w:rsidRPr="00745CEC" w:rsidP="00745CEC">
      <w:pPr>
        <w:pStyle w:val="NoPaddingFontSize1"/>
      </w:pPr>
    </w:p>
    <w:p w:rsidR="00000000" w:rsidRPr="00745CEC" w:rsidP="00745CEC">
      <w:pPr>
        <w:pStyle w:val="AllowPageBreak"/>
      </w:pPr>
    </w:p>
    <w:p w:rsidR="00000000" w:rsidRPr="00745CEC" w:rsidP="00745CEC">
      <w:pPr>
        <w:pStyle w:val="Heading1"/>
      </w:pPr>
      <w:bookmarkStart w:id="2" w:name="O_1244936"/>
      <w:bookmarkEnd w:id="2"/>
      <w:r w:rsidRPr="00745CEC">
        <w:t>Application</w:t>
      </w:r>
    </w:p>
    <w:tbl>
      <w:tblPr>
        <w:tblW w:w="9497" w:type="dxa"/>
        <w:tblLayout w:type="fixed"/>
        <w:tblCellMar>
          <w:left w:w="62" w:type="dxa"/>
          <w:right w:w="62" w:type="dxa"/>
        </w:tblCellMar>
        <w:tblLook w:val="0000"/>
      </w:tblPr>
      <w:tblGrid>
        <w:gridCol w:w="9497"/>
      </w:tblGrid>
      <w:tr w:rsidTr="00745C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t>This unit describes the skills and knowledge required to implement the organisation’s policies and procedures, promote a positive image of the organisation, contribute to the work team, and maintain professional relationships.</w:t>
            </w:r>
          </w:p>
          <w:p w:rsidR="00000000" w:rsidRPr="00745CEC" w:rsidP="00745CEC">
            <w:pPr>
              <w:pStyle w:val="BodyText"/>
            </w:pPr>
            <w:r w:rsidRPr="00745CEC">
              <w:t>This unit applies</w:t>
            </w:r>
            <w:r w:rsidRPr="00745CEC">
              <w:t xml:space="preserve"> to those working in routine work roles in a variety of contexts. Working as part of a coordinated team is integral to the role.</w:t>
            </w:r>
          </w:p>
          <w:p w:rsidR="00000000" w:rsidRPr="00745CEC" w:rsidP="00745CEC">
            <w:pPr>
              <w:pStyle w:val="BodyText"/>
            </w:pPr>
            <w:r w:rsidRPr="00745CEC">
              <w:t>An individual undertaking this role may work with moderate support and undertake tasks involving a limited number of steps in f</w:t>
            </w:r>
            <w:r w:rsidRPr="00745CEC">
              <w:t>amiliar and predictable contexts.</w:t>
            </w:r>
          </w:p>
          <w:p w:rsidR="00000000" w:rsidRPr="00745CEC" w:rsidP="00745CEC">
            <w:pPr>
              <w:pStyle w:val="BodyText"/>
            </w:pPr>
            <w:r w:rsidRPr="00745CEC">
              <w:t xml:space="preserve">The skills and knowledge described in this unit must be applied within the legislative, regulatory and policy environment in which they are carried out. Organisational policies and procedures must be consulted and adhered </w:t>
            </w:r>
            <w:r w:rsidRPr="00745CEC">
              <w:t>to.</w:t>
            </w:r>
          </w:p>
          <w:p w:rsidR="00000000" w:rsidRPr="00745CEC" w:rsidP="00745CEC">
            <w:pPr>
              <w:pStyle w:val="BodyText"/>
            </w:pPr>
            <w:r w:rsidRPr="00745CEC">
              <w:t>No licensing, legislative or certification requirements apply to unit at the time of publication.</w:t>
            </w:r>
          </w:p>
        </w:tc>
      </w:tr>
    </w:tbl>
    <w:p w:rsidR="00000000" w:rsidRPr="00745CEC" w:rsidP="00745CEC">
      <w:pPr>
        <w:pStyle w:val="NoPaddingFontSize1"/>
      </w:pPr>
    </w:p>
    <w:p w:rsidR="00000000" w:rsidRPr="00745CEC" w:rsidP="00745CEC">
      <w:pPr>
        <w:pStyle w:val="AllowPageBreak"/>
      </w:pPr>
    </w:p>
    <w:p w:rsidR="00000000" w:rsidRPr="00745CEC" w:rsidP="00745CEC">
      <w:pPr>
        <w:pStyle w:val="Heading1"/>
      </w:pPr>
      <w:bookmarkStart w:id="3" w:name="O_1244937"/>
      <w:bookmarkEnd w:id="3"/>
      <w:r w:rsidRPr="00745CEC">
        <w:t>Pre-requisite Unit</w:t>
      </w:r>
    </w:p>
    <w:tbl>
      <w:tblPr>
        <w:tblW w:w="9497" w:type="dxa"/>
        <w:tblLayout w:type="fixed"/>
        <w:tblCellMar>
          <w:left w:w="62" w:type="dxa"/>
          <w:right w:w="62" w:type="dxa"/>
        </w:tblCellMar>
        <w:tblLook w:val="0000"/>
      </w:tblPr>
      <w:tblGrid>
        <w:gridCol w:w="9497"/>
      </w:tblGrid>
      <w:tr w:rsidTr="00745C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t>Not applicable.</w:t>
            </w:r>
          </w:p>
        </w:tc>
      </w:tr>
    </w:tbl>
    <w:p w:rsidR="00000000" w:rsidRPr="00745CEC" w:rsidP="00745CEC">
      <w:pPr>
        <w:pStyle w:val="NoPaddingFontSize1"/>
      </w:pPr>
    </w:p>
    <w:p w:rsidR="00000000" w:rsidRPr="00745CEC" w:rsidP="00745CEC">
      <w:pPr>
        <w:pStyle w:val="AllowPageBreak"/>
      </w:pPr>
    </w:p>
    <w:p w:rsidR="00000000" w:rsidRPr="00745CEC" w:rsidP="00745CEC">
      <w:pPr>
        <w:pStyle w:val="Heading1"/>
      </w:pPr>
      <w:bookmarkStart w:id="4" w:name="O_1244938"/>
      <w:bookmarkEnd w:id="4"/>
      <w:r w:rsidRPr="00745CEC">
        <w:t>Competency Field</w:t>
      </w:r>
    </w:p>
    <w:tbl>
      <w:tblPr>
        <w:tblW w:w="9497" w:type="dxa"/>
        <w:tblLayout w:type="fixed"/>
        <w:tblCellMar>
          <w:left w:w="62" w:type="dxa"/>
          <w:right w:w="62" w:type="dxa"/>
        </w:tblCellMar>
        <w:tblLook w:val="0000"/>
      </w:tblPr>
      <w:tblGrid>
        <w:gridCol w:w="9497"/>
      </w:tblGrid>
      <w:tr w:rsidTr="00745C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t>Organisational administration and management</w:t>
            </w:r>
          </w:p>
        </w:tc>
      </w:tr>
    </w:tbl>
    <w:p w:rsidR="00000000" w:rsidRPr="00745CEC" w:rsidP="00745CEC">
      <w:pPr>
        <w:pStyle w:val="NoPaddingFontSize1"/>
      </w:pPr>
    </w:p>
    <w:p w:rsidR="00000000" w:rsidRPr="00745CEC" w:rsidP="00745CEC">
      <w:pPr>
        <w:pStyle w:val="AllowPageBreak"/>
      </w:pPr>
    </w:p>
    <w:p w:rsidR="00000000" w:rsidRPr="00745CEC" w:rsidP="00745CEC">
      <w:pPr>
        <w:pStyle w:val="Heading1"/>
      </w:pPr>
      <w:bookmarkStart w:id="5" w:name="O_1244939"/>
      <w:bookmarkEnd w:id="5"/>
      <w:r w:rsidRPr="00745CEC">
        <w:t>Unit Sector</w:t>
      </w:r>
    </w:p>
    <w:tbl>
      <w:tblPr>
        <w:tblW w:w="9497" w:type="dxa"/>
        <w:tblLayout w:type="fixed"/>
        <w:tblCellMar>
          <w:left w:w="62" w:type="dxa"/>
          <w:right w:w="62" w:type="dxa"/>
        </w:tblCellMar>
        <w:tblLook w:val="0000"/>
      </w:tblPr>
      <w:tblGrid>
        <w:gridCol w:w="9497"/>
      </w:tblGrid>
      <w:tr w:rsidTr="00745C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t>Not applicable.</w:t>
            </w:r>
          </w:p>
        </w:tc>
      </w:tr>
    </w:tbl>
    <w:p w:rsidR="00000000" w:rsidRPr="00745CEC" w:rsidP="00745CEC">
      <w:pPr>
        <w:pStyle w:val="NoPaddingFontSize1"/>
      </w:pPr>
    </w:p>
    <w:p w:rsidR="00000000" w:rsidRPr="00745CEC" w:rsidP="00745CEC">
      <w:pPr>
        <w:pStyle w:val="AllowPageBreak"/>
      </w:pPr>
    </w:p>
    <w:p w:rsidR="00000000" w:rsidRPr="00745CEC" w:rsidP="00745CEC">
      <w:pPr>
        <w:pStyle w:val="Heading1"/>
      </w:pPr>
      <w:bookmarkStart w:id="6" w:name="O_1244940"/>
      <w:bookmarkEnd w:id="6"/>
      <w:r w:rsidRPr="00745CEC">
        <w:t>Elements and Performance Criteria</w:t>
      </w:r>
    </w:p>
    <w:tbl>
      <w:tblPr>
        <w:tblW w:w="9508" w:type="dxa"/>
        <w:tblLayout w:type="fixed"/>
        <w:tblCellMar>
          <w:left w:w="62" w:type="dxa"/>
          <w:right w:w="62" w:type="dxa"/>
        </w:tblCellMar>
        <w:tblLook w:val="0000"/>
      </w:tblPr>
      <w:tblGrid>
        <w:gridCol w:w="403"/>
        <w:gridCol w:w="3354"/>
        <w:gridCol w:w="593"/>
        <w:gridCol w:w="5158"/>
      </w:tblGrid>
      <w:tr w:rsidTr="00745CEC">
        <w:tblPrEx>
          <w:tblW w:w="9508" w:type="dxa"/>
          <w:tblLayout w:type="fixed"/>
          <w:tblCellMar>
            <w:left w:w="62" w:type="dxa"/>
            <w:right w:w="62" w:type="dxa"/>
          </w:tblCellMar>
          <w:tblLook w:val="0000"/>
        </w:tblPrEx>
        <w:tc>
          <w:tcPr>
            <w:tcW w:w="3757" w:type="dxa"/>
            <w:gridSpan w:val="2"/>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rPr>
                <w:rStyle w:val="SpecialBold"/>
              </w:rPr>
              <w:t>ELEMENTS</w:t>
            </w:r>
          </w:p>
        </w:tc>
        <w:tc>
          <w:tcPr>
            <w:tcW w:w="5751" w:type="dxa"/>
            <w:gridSpan w:val="2"/>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PERFORMANCE CRITERIA</w:t>
            </w:r>
          </w:p>
        </w:tc>
      </w:tr>
      <w:tr w:rsidTr="00745CEC">
        <w:tblPrEx>
          <w:tblW w:w="9508" w:type="dxa"/>
          <w:tblLayout w:type="fixed"/>
          <w:tblCellMar>
            <w:left w:w="62" w:type="dxa"/>
            <w:right w:w="62" w:type="dxa"/>
          </w:tblCellMar>
          <w:tblLook w:val="0000"/>
        </w:tblPrEx>
        <w:tc>
          <w:tcPr>
            <w:tcW w:w="3757" w:type="dxa"/>
            <w:gridSpan w:val="2"/>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Elements describe the essential outcomes.</w:t>
            </w:r>
          </w:p>
        </w:tc>
        <w:tc>
          <w:tcPr>
            <w:tcW w:w="5751" w:type="dxa"/>
            <w:gridSpan w:val="2"/>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Performance criteria describe the performance needed to demonstrate achievement of the element.</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rPr>
                <w:rStyle w:val="SpecialBold"/>
              </w:rPr>
              <w:t>1</w:t>
            </w:r>
          </w:p>
        </w:tc>
        <w:tc>
          <w:tcPr>
            <w:tcW w:w="3354"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rPr>
                <w:rStyle w:val="SpecialBold"/>
              </w:rPr>
              <w:t>Implement the organisation’s policies and procedures</w:t>
            </w: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1.1</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Ensure work practices, behaviour and responsibilities are carried out in accordance with the organi</w:t>
            </w:r>
            <w:r w:rsidRPr="00745CEC">
              <w:t>sation’s policies, procedures and legislations</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1.2</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Maintain knowledge of updates and changes to policies and procedures to ensure currency</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1.3</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Ensure actions and approaches are consistent with the organisation’</w:t>
            </w:r>
            <w:r w:rsidRPr="00745CEC">
              <w:t>s values within defined roles and responsibilities</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1.4</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Use workplace resources in accordance with the organisation</w:t>
            </w:r>
            <w:r>
              <w:t>’</w:t>
            </w:r>
            <w:r w:rsidRPr="00745CEC">
              <w:t>s procedures and guidelines</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rPr>
                <w:rStyle w:val="SpecialBold"/>
              </w:rPr>
              <w:t>2</w:t>
            </w:r>
          </w:p>
        </w:tc>
        <w:tc>
          <w:tcPr>
            <w:tcW w:w="3354"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rPr>
                <w:rStyle w:val="SpecialBold"/>
              </w:rPr>
              <w:t>Represent the organisation in a professional manner</w:t>
            </w: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2.1</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Maintain behaviour and presentation to represent th</w:t>
            </w:r>
            <w:r w:rsidRPr="00745CEC">
              <w:t>e organisation in a positive and professional manner</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2.2</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Ensure that information is accurate and authorised when communicating with the public and other services</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rPr>
                <w:rStyle w:val="SpecialBold"/>
              </w:rPr>
              <w:t>3</w:t>
            </w:r>
          </w:p>
        </w:tc>
        <w:tc>
          <w:tcPr>
            <w:tcW w:w="3354"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rPr>
                <w:rStyle w:val="SpecialBold"/>
              </w:rPr>
              <w:t>Contribute to the work team</w:t>
            </w: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3.1</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 xml:space="preserve">Make constructive and cooperative contributions to team </w:t>
            </w:r>
            <w:r w:rsidRPr="00745CEC">
              <w:t>activities and goals and challenge unfair and discriminatory actions</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3.2</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Complete tasks and contribute to achieving team and the organisation</w:t>
            </w:r>
            <w:r>
              <w:t>’</w:t>
            </w:r>
            <w:r w:rsidRPr="00745CEC">
              <w:t>s objectives through cooperation and collaboration with others</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3.3</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Resolve problems through discussion and cooperation in the work team</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3.4</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Develop supportive and collaborative relationships with team members</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rPr>
                <w:rStyle w:val="SpecialBold"/>
              </w:rPr>
              <w:t>4</w:t>
            </w:r>
          </w:p>
        </w:tc>
        <w:tc>
          <w:tcPr>
            <w:tcW w:w="3354"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rPr>
                <w:rStyle w:val="SpecialBold"/>
              </w:rPr>
              <w:t>Maintain professional relationships</w:t>
            </w: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4.1</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Maintain relationships with colleagues, offenders and the public consistent with the organisation’s values</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4.2</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Demonstrate respect for differences in personal values and beliefs</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4.3</w:t>
            </w:r>
          </w:p>
        </w:tc>
        <w:tc>
          <w:tcPr>
            <w:tcW w:w="5158"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t>Communicate in a culturally appropriate and inclusive manner</w:t>
            </w:r>
          </w:p>
        </w:tc>
      </w:tr>
      <w:tr w:rsidTr="00745CE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745CE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745CEC">
            <w:pPr>
              <w:pStyle w:val="BodyText"/>
              <w:rPr>
                <w:lang w:val="en-NZ"/>
              </w:rPr>
            </w:pPr>
            <w:r w:rsidRPr="00745CEC">
              <w:rPr>
                <w:rStyle w:val="SpecialBold"/>
              </w:rPr>
              <w:t>4.4</w:t>
            </w:r>
          </w:p>
        </w:tc>
        <w:tc>
          <w:tcPr>
            <w:tcW w:w="5158"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t xml:space="preserve">Identify and respond to attitudes and behaviour that are unprofessional and inappropriate in the </w:t>
            </w:r>
            <w:r w:rsidRPr="00745CEC">
              <w:t>workplace</w:t>
            </w:r>
          </w:p>
        </w:tc>
      </w:tr>
    </w:tbl>
    <w:p w:rsidR="00000000" w:rsidRPr="00745CEC" w:rsidP="00745CEC">
      <w:pPr>
        <w:pStyle w:val="NoPaddingFontSize1"/>
      </w:pPr>
    </w:p>
    <w:p w:rsidR="00000000" w:rsidRPr="00745CEC" w:rsidP="00745CEC">
      <w:pPr>
        <w:pStyle w:val="AllowPageBreak"/>
      </w:pPr>
    </w:p>
    <w:p w:rsidR="00000000" w:rsidRPr="00745CEC" w:rsidP="00745CEC">
      <w:pPr>
        <w:pStyle w:val="Heading1"/>
      </w:pPr>
      <w:bookmarkStart w:id="7" w:name="O_1244941"/>
      <w:bookmarkEnd w:id="7"/>
      <w:r w:rsidRPr="00745CEC">
        <w:t>Foundation Skills</w:t>
      </w:r>
    </w:p>
    <w:tbl>
      <w:tblPr>
        <w:tblW w:w="9497" w:type="dxa"/>
        <w:tblLayout w:type="fixed"/>
        <w:tblCellMar>
          <w:left w:w="62" w:type="dxa"/>
          <w:right w:w="62" w:type="dxa"/>
        </w:tblCellMar>
        <w:tblLook w:val="0000"/>
      </w:tblPr>
      <w:tblGrid>
        <w:gridCol w:w="9497"/>
      </w:tblGrid>
      <w:tr w:rsidTr="00745C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t>Foundation skills essential to performance are explicit in the performance criteria of this unit of competency</w:t>
            </w:r>
            <w:r w:rsidRPr="00745CEC">
              <w:t>.</w:t>
            </w:r>
          </w:p>
        </w:tc>
      </w:tr>
    </w:tbl>
    <w:p w:rsidR="00000000" w:rsidRPr="00745CEC" w:rsidP="00745CEC">
      <w:pPr>
        <w:pStyle w:val="NoPaddingFontSize1"/>
      </w:pPr>
    </w:p>
    <w:p w:rsidR="00000000" w:rsidRPr="00745CEC" w:rsidP="00745CEC">
      <w:pPr>
        <w:pStyle w:val="AllowPageBreak"/>
      </w:pPr>
    </w:p>
    <w:p w:rsidR="00000000" w:rsidRPr="00745CEC" w:rsidP="00745CEC">
      <w:pPr>
        <w:pStyle w:val="Heading1"/>
      </w:pPr>
      <w:bookmarkStart w:id="8" w:name="O_1244942"/>
      <w:bookmarkEnd w:id="8"/>
      <w:r w:rsidRPr="00745CEC">
        <w:t>Range of Conditions</w:t>
      </w:r>
    </w:p>
    <w:tbl>
      <w:tblPr>
        <w:tblW w:w="9497" w:type="dxa"/>
        <w:tblLayout w:type="fixed"/>
        <w:tblCellMar>
          <w:left w:w="62" w:type="dxa"/>
          <w:right w:w="62" w:type="dxa"/>
        </w:tblCellMar>
        <w:tblLook w:val="0000"/>
      </w:tblPr>
      <w:tblGrid>
        <w:gridCol w:w="9497"/>
      </w:tblGrid>
      <w:tr w:rsidTr="00745C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t>Range is restricted to essential operating conditions and any other variables essential to the work environment.</w:t>
            </w:r>
          </w:p>
          <w:p w:rsidR="00000000" w:rsidRPr="00745CEC" w:rsidP="00745CEC">
            <w:pPr>
              <w:pStyle w:val="BodyText"/>
            </w:pPr>
            <w:r w:rsidRPr="00745CEC">
              <w:t>Non-essential conditions may be found in the Correctional Services Training Package Companion Volume Implementation Guide.</w:t>
            </w:r>
          </w:p>
        </w:tc>
      </w:tr>
    </w:tbl>
    <w:p w:rsidR="00000000" w:rsidRPr="00745CEC" w:rsidP="00745CEC">
      <w:pPr>
        <w:pStyle w:val="NoPaddingFontSize1"/>
      </w:pPr>
    </w:p>
    <w:p w:rsidR="00000000" w:rsidRPr="00745CEC" w:rsidP="00745CEC">
      <w:pPr>
        <w:pStyle w:val="AllowPageBreak"/>
      </w:pPr>
    </w:p>
    <w:p w:rsidR="00000000" w:rsidRPr="00745CEC" w:rsidP="00745CEC">
      <w:pPr>
        <w:pStyle w:val="Heading1"/>
      </w:pPr>
      <w:bookmarkStart w:id="9" w:name="O_1244943"/>
      <w:bookmarkEnd w:id="9"/>
      <w:r w:rsidRPr="00745CEC">
        <w:t>Unit Mapping Information</w:t>
      </w:r>
    </w:p>
    <w:tbl>
      <w:tblPr>
        <w:tblW w:w="9497" w:type="dxa"/>
        <w:tblLayout w:type="fixed"/>
        <w:tblCellMar>
          <w:left w:w="62" w:type="dxa"/>
          <w:right w:w="62" w:type="dxa"/>
        </w:tblCellMar>
        <w:tblLook w:val="0000"/>
      </w:tblPr>
      <w:tblGrid>
        <w:gridCol w:w="9497"/>
      </w:tblGrid>
      <w:tr w:rsidTr="00745C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CEC" w:rsidP="00745CEC">
            <w:pPr>
              <w:pStyle w:val="BodyText"/>
            </w:pPr>
            <w:r w:rsidRPr="00745CEC">
              <w:t xml:space="preserve">This unit replaces and is equivalent to CSCORG001 Contribute to achieving the goals of </w:t>
            </w:r>
            <w:r w:rsidRPr="00745CEC">
              <w:t>the organisation.</w:t>
            </w:r>
          </w:p>
        </w:tc>
      </w:tr>
    </w:tbl>
    <w:p w:rsidR="00000000" w:rsidRPr="00745CEC" w:rsidP="00745CEC">
      <w:pPr>
        <w:pStyle w:val="NoPaddingFontSize1"/>
      </w:pPr>
    </w:p>
    <w:p w:rsidR="00000000" w:rsidRPr="00745CEC" w:rsidP="00745CEC">
      <w:pPr>
        <w:pStyle w:val="AllowPageBreak"/>
      </w:pPr>
    </w:p>
    <w:p w:rsidR="00000000" w:rsidRPr="00745CEC" w:rsidP="00745CEC">
      <w:pPr>
        <w:pStyle w:val="Heading1"/>
      </w:pPr>
      <w:bookmarkStart w:id="10" w:name="O_1244950"/>
      <w:bookmarkEnd w:id="10"/>
      <w:r w:rsidRPr="00745CEC">
        <w:t>Links</w:t>
      </w:r>
    </w:p>
    <w:p w:rsidR="00000000" w:rsidRPr="00745CEC" w:rsidP="004D1271">
      <w:pPr>
        <w:pStyle w:val="BodyText"/>
      </w:pPr>
      <w:r w:rsidRPr="00745CE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703FF">
        <w:rPr>
          <w:rStyle w:val="Hyperlink"/>
        </w:rPr>
        <w:t>https://vetnet.gov.au/Pages/TrainingDocs.aspx?q=114e25cd-3a2c-4490-baae-47d68dcd2fde</w:t>
      </w:r>
      <w:r>
        <w:fldChar w:fldCharType="end"/>
      </w:r>
    </w:p>
    <w:p w:rsidR="00000000" w:rsidRPr="00745CEC" w:rsidP="00745CEC"/>
    <w:sectPr w:rsidSect="00745C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EC" w:rsidRPr="004D1271" w:rsidP="004D12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71" w:rsidP="00745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1271" w:rsidP="00745C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D1271" w:rsidP="00745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CEC" w:rsidRPr="004D1271" w:rsidP="004D12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71" w:rsidRPr="002D2AF8" w:rsidP="00745CEC">
    <w:pPr>
      <w:pStyle w:val="Header"/>
      <w:framePr w:wrap="around"/>
    </w:pPr>
    <w:r>
      <w:fldChar w:fldCharType="begin"/>
    </w:r>
    <w:r>
      <w:instrText xml:space="preserve"> TITLE   \* MERGEFORMAT </w:instrText>
    </w:r>
    <w:r>
      <w:fldChar w:fldCharType="separate"/>
    </w:r>
    <w:r>
      <w:t>CSCORG044 Contribute to achieving the goals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D1271" w:rsidP="00745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CEC"/>
    <w:pPr>
      <w:spacing w:before="360" w:after="60"/>
      <w:outlineLvl w:val="0"/>
    </w:pPr>
    <w:rPr>
      <w:sz w:val="32"/>
    </w:rPr>
  </w:style>
  <w:style w:type="paragraph" w:styleId="Heading2">
    <w:name w:val="heading 2"/>
    <w:basedOn w:val="HeadingBase"/>
    <w:next w:val="BodyText"/>
    <w:link w:val="Heading2Char"/>
    <w:qFormat/>
    <w:rsid w:val="00745CEC"/>
    <w:pPr>
      <w:keepLines/>
      <w:spacing w:before="240" w:after="120"/>
      <w:outlineLvl w:val="1"/>
    </w:pPr>
    <w:rPr>
      <w:sz w:val="28"/>
      <w:szCs w:val="40"/>
    </w:rPr>
  </w:style>
  <w:style w:type="paragraph" w:styleId="Heading3">
    <w:name w:val="heading 3"/>
    <w:basedOn w:val="HeadingBase"/>
    <w:next w:val="BodyText"/>
    <w:link w:val="Heading3Char"/>
    <w:qFormat/>
    <w:rsid w:val="00745CEC"/>
    <w:pPr>
      <w:spacing w:before="180" w:after="120"/>
      <w:outlineLvl w:val="2"/>
    </w:pPr>
    <w:rPr>
      <w:spacing w:val="-10"/>
      <w:kern w:val="32"/>
    </w:rPr>
  </w:style>
  <w:style w:type="paragraph" w:styleId="Heading4">
    <w:name w:val="heading 4"/>
    <w:basedOn w:val="HeadingBase"/>
    <w:next w:val="BodyText"/>
    <w:link w:val="Heading4Char"/>
    <w:qFormat/>
    <w:rsid w:val="00745CEC"/>
    <w:pPr>
      <w:spacing w:before="160" w:after="120"/>
      <w:outlineLvl w:val="3"/>
    </w:pPr>
    <w:rPr>
      <w:sz w:val="22"/>
    </w:rPr>
  </w:style>
  <w:style w:type="paragraph" w:styleId="Heading5">
    <w:name w:val="heading 5"/>
    <w:basedOn w:val="HeadingBase"/>
    <w:next w:val="Normal"/>
    <w:link w:val="Heading5Char"/>
    <w:qFormat/>
    <w:rsid w:val="00745CEC"/>
    <w:pPr>
      <w:spacing w:before="80"/>
      <w:outlineLvl w:val="4"/>
    </w:pPr>
    <w:rPr>
      <w:color w:val="918585"/>
      <w:sz w:val="20"/>
    </w:rPr>
  </w:style>
  <w:style w:type="paragraph" w:styleId="Heading6">
    <w:name w:val="heading 6"/>
    <w:basedOn w:val="HeadingBase"/>
    <w:next w:val="Normal"/>
    <w:link w:val="Heading6Char"/>
    <w:qFormat/>
    <w:rsid w:val="00745CEC"/>
    <w:pPr>
      <w:spacing w:before="60"/>
      <w:outlineLvl w:val="5"/>
    </w:pPr>
    <w:rPr>
      <w:color w:val="918585"/>
      <w:sz w:val="20"/>
    </w:rPr>
  </w:style>
  <w:style w:type="paragraph" w:styleId="Heading7">
    <w:name w:val="heading 7"/>
    <w:basedOn w:val="Normal"/>
    <w:next w:val="Normal"/>
    <w:link w:val="Heading7Char"/>
    <w:qFormat/>
    <w:rsid w:val="00745CEC"/>
    <w:pPr>
      <w:ind w:left="720"/>
      <w:outlineLvl w:val="6"/>
    </w:pPr>
    <w:rPr>
      <w:i/>
    </w:rPr>
  </w:style>
  <w:style w:type="paragraph" w:styleId="Heading8">
    <w:name w:val="heading 8"/>
    <w:basedOn w:val="Normal"/>
    <w:next w:val="Normal"/>
    <w:link w:val="Heading8Char"/>
    <w:qFormat/>
    <w:rsid w:val="00745CEC"/>
    <w:pPr>
      <w:ind w:left="720"/>
      <w:outlineLvl w:val="7"/>
    </w:pPr>
    <w:rPr>
      <w:i/>
    </w:rPr>
  </w:style>
  <w:style w:type="paragraph" w:styleId="Heading9">
    <w:name w:val="heading 9"/>
    <w:basedOn w:val="Normal"/>
    <w:next w:val="Normal"/>
    <w:link w:val="Heading9Char"/>
    <w:qFormat/>
    <w:rsid w:val="00745CEC"/>
    <w:pPr>
      <w:ind w:left="720"/>
      <w:outlineLvl w:val="8"/>
    </w:pPr>
    <w:rPr>
      <w:i/>
    </w:rPr>
  </w:style>
  <w:style w:type="character" w:default="1" w:styleId="DefaultParagraphFont">
    <w:name w:val="Default Paragraph Font"/>
    <w:uiPriority w:val="1"/>
    <w:unhideWhenUsed/>
    <w:rsid w:val="00745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CEC"/>
  </w:style>
  <w:style w:type="character" w:customStyle="1" w:styleId="Heading1Char">
    <w:name w:val="Heading 1 Char"/>
    <w:basedOn w:val="DefaultParagraphFont"/>
    <w:link w:val="Heading1"/>
    <w:rsid w:val="00745CEC"/>
    <w:rPr>
      <w:rFonts w:ascii="Times New Roman" w:eastAsia="Times New Roman" w:hAnsi="Times New Roman" w:cs="Times New Roman"/>
      <w:b/>
      <w:sz w:val="32"/>
      <w:szCs w:val="20"/>
      <w:lang w:eastAsia="en-US"/>
    </w:rPr>
  </w:style>
  <w:style w:type="paragraph" w:styleId="BodyText">
    <w:name w:val="Body Text"/>
    <w:basedOn w:val="Normal"/>
    <w:link w:val="BodyTextChar"/>
    <w:rsid w:val="00745C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CEC"/>
    <w:rPr>
      <w:rFonts w:ascii="Times New Roman" w:eastAsia="Times New Roman" w:hAnsi="Times New Roman" w:cs="Times New Roman"/>
      <w:sz w:val="24"/>
      <w:lang w:eastAsia="en-US"/>
    </w:rPr>
  </w:style>
  <w:style w:type="character" w:customStyle="1" w:styleId="SpecialBold">
    <w:name w:val="Special Bold"/>
    <w:basedOn w:val="DefaultParagraphFont"/>
    <w:rsid w:val="00745CEC"/>
    <w:rPr>
      <w:b/>
      <w:spacing w:val="0"/>
    </w:rPr>
  </w:style>
  <w:style w:type="paragraph" w:customStyle="1" w:styleId="SuperHeading">
    <w:name w:val="SuperHeading"/>
    <w:basedOn w:val="Normal"/>
    <w:rsid w:val="00745CEC"/>
    <w:pPr>
      <w:spacing w:before="240" w:after="120"/>
      <w:outlineLvl w:val="0"/>
    </w:pPr>
    <w:rPr>
      <w:rFonts w:ascii="Times New Roman" w:hAnsi="Times New Roman"/>
      <w:b/>
      <w:sz w:val="32"/>
    </w:rPr>
  </w:style>
  <w:style w:type="paragraph" w:customStyle="1" w:styleId="AllowPageBreak">
    <w:name w:val="AllowPageBreak"/>
    <w:rsid w:val="00745C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5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CEC"/>
    <w:rPr>
      <w:rFonts w:ascii="Courier New" w:eastAsia="Times New Roman" w:hAnsi="Courier New" w:cs="Times New Roman"/>
      <w:i/>
      <w:szCs w:val="20"/>
      <w:lang w:eastAsia="en-US"/>
    </w:rPr>
  </w:style>
  <w:style w:type="paragraph" w:customStyle="1" w:styleId="HeadingBase">
    <w:name w:val="Heading Base"/>
    <w:rsid w:val="00745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CEC"/>
    <w:pPr>
      <w:tabs>
        <w:tab w:val="right" w:leader="dot" w:pos="9072"/>
      </w:tabs>
      <w:ind w:left="567"/>
    </w:pPr>
    <w:rPr>
      <w:szCs w:val="22"/>
    </w:rPr>
  </w:style>
  <w:style w:type="paragraph" w:customStyle="1" w:styleId="TOCBase">
    <w:name w:val="TOC Base"/>
    <w:rsid w:val="00745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CEC"/>
    <w:pPr>
      <w:tabs>
        <w:tab w:val="right" w:leader="dot" w:pos="9072"/>
      </w:tabs>
      <w:spacing w:before="40" w:after="40"/>
      <w:ind w:left="284"/>
    </w:pPr>
    <w:rPr>
      <w:rFonts w:ascii="Times New Roman" w:hAnsi="Times New Roman"/>
    </w:rPr>
  </w:style>
  <w:style w:type="paragraph" w:styleId="TOC1">
    <w:name w:val="toc 1"/>
    <w:basedOn w:val="TOCBase"/>
    <w:next w:val="Normal"/>
    <w:rsid w:val="00745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CEC"/>
    <w:rPr>
      <w:rFonts w:ascii="Times New Roman" w:eastAsia="Times New Roman" w:hAnsi="Times New Roman" w:cs="Times New Roman"/>
      <w:sz w:val="16"/>
      <w:lang w:eastAsia="en-US"/>
    </w:rPr>
  </w:style>
  <w:style w:type="paragraph" w:styleId="Title">
    <w:name w:val="Title"/>
    <w:basedOn w:val="HeadingBase"/>
    <w:link w:val="TitleChar"/>
    <w:qFormat/>
    <w:rsid w:val="00745CEC"/>
    <w:pPr>
      <w:spacing w:before="5040"/>
      <w:jc w:val="center"/>
    </w:pPr>
    <w:rPr>
      <w:sz w:val="48"/>
      <w:szCs w:val="72"/>
      <w:lang w:val="en-US"/>
    </w:rPr>
  </w:style>
  <w:style w:type="character" w:customStyle="1" w:styleId="TitleChar">
    <w:name w:val="Title Char"/>
    <w:basedOn w:val="DefaultParagraphFont"/>
    <w:link w:val="Title"/>
    <w:rsid w:val="00745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CEC"/>
    <w:pPr>
      <w:tabs>
        <w:tab w:val="left" w:pos="3600"/>
        <w:tab w:val="left" w:pos="3958"/>
      </w:tabs>
    </w:pPr>
  </w:style>
  <w:style w:type="paragraph" w:styleId="List">
    <w:name w:val="List"/>
    <w:basedOn w:val="BodyText"/>
    <w:next w:val="BodyText"/>
    <w:rsid w:val="00745CEC"/>
    <w:pPr>
      <w:tabs>
        <w:tab w:val="left" w:pos="340"/>
      </w:tabs>
      <w:spacing w:before="60" w:after="60"/>
      <w:ind w:left="340" w:hanging="340"/>
    </w:pPr>
  </w:style>
  <w:style w:type="paragraph" w:styleId="ListBullet">
    <w:name w:val="List Bullet"/>
    <w:basedOn w:val="List"/>
    <w:rsid w:val="00745CEC"/>
    <w:pPr>
      <w:numPr>
        <w:numId w:val="10"/>
      </w:numPr>
      <w:tabs>
        <w:tab w:val="clear" w:pos="340"/>
      </w:tabs>
      <w:spacing w:before="40" w:after="40"/>
    </w:pPr>
  </w:style>
  <w:style w:type="paragraph" w:customStyle="1" w:styleId="Note">
    <w:name w:val="Note"/>
    <w:basedOn w:val="BodyText"/>
    <w:rsid w:val="00745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CEC"/>
    <w:pPr>
      <w:framePr w:wrap="auto" w:hAnchor="text" w:y="6049"/>
    </w:pPr>
    <w:rPr>
      <w:color w:val="000000"/>
      <w:sz w:val="40"/>
    </w:rPr>
  </w:style>
  <w:style w:type="paragraph" w:customStyle="1" w:styleId="TOCTitle">
    <w:name w:val="TOCTitle"/>
    <w:basedOn w:val="Heading1"/>
    <w:rsid w:val="00745CEC"/>
    <w:pPr>
      <w:spacing w:after="240"/>
      <w:jc w:val="center"/>
      <w:outlineLvl w:val="9"/>
    </w:pPr>
    <w:rPr>
      <w:caps/>
    </w:rPr>
  </w:style>
  <w:style w:type="paragraph" w:customStyle="1" w:styleId="Version">
    <w:name w:val="Version"/>
    <w:rsid w:val="00745C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CEC"/>
    <w:pPr>
      <w:numPr>
        <w:numId w:val="11"/>
      </w:numPr>
      <w:tabs>
        <w:tab w:val="clear" w:pos="680"/>
      </w:tabs>
    </w:pPr>
  </w:style>
  <w:style w:type="paragraph" w:styleId="Index1">
    <w:name w:val="index 1"/>
    <w:basedOn w:val="Normal"/>
    <w:next w:val="Normal"/>
    <w:semiHidden/>
    <w:rsid w:val="00745CEC"/>
    <w:pPr>
      <w:keepNext w:val="0"/>
      <w:tabs>
        <w:tab w:val="right" w:pos="4176"/>
      </w:tabs>
      <w:ind w:left="198" w:hanging="198"/>
    </w:pPr>
    <w:rPr>
      <w:rFonts w:ascii="Garamond" w:hAnsi="Garamond"/>
    </w:rPr>
  </w:style>
  <w:style w:type="paragraph" w:styleId="IndexHeading">
    <w:name w:val="index heading"/>
    <w:basedOn w:val="Normal"/>
    <w:next w:val="Index1"/>
    <w:semiHidden/>
    <w:rsid w:val="00745CEC"/>
    <w:pPr>
      <w:spacing w:before="120" w:after="120"/>
    </w:pPr>
    <w:rPr>
      <w:rFonts w:ascii="Arial" w:hAnsi="Arial"/>
      <w:b/>
      <w:color w:val="918585"/>
      <w:sz w:val="24"/>
    </w:rPr>
  </w:style>
  <w:style w:type="paragraph" w:styleId="Header">
    <w:name w:val="header"/>
    <w:basedOn w:val="Normal"/>
    <w:link w:val="HeaderChar"/>
    <w:rsid w:val="00745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CEC"/>
    <w:rPr>
      <w:rFonts w:ascii="Times New Roman" w:eastAsia="Times New Roman" w:hAnsi="Times New Roman" w:cs="Times New Roman"/>
      <w:sz w:val="16"/>
      <w:szCs w:val="20"/>
      <w:lang w:val="en-GB" w:eastAsia="en-US"/>
    </w:rPr>
  </w:style>
  <w:style w:type="paragraph" w:customStyle="1" w:styleId="Chapter">
    <w:name w:val="Chapter"/>
    <w:basedOn w:val="Normal"/>
    <w:rsid w:val="00745CEC"/>
    <w:pPr>
      <w:spacing w:before="240"/>
    </w:pPr>
    <w:rPr>
      <w:rFonts w:ascii="Times New Roman" w:hAnsi="Times New Roman"/>
      <w:smallCaps/>
      <w:spacing w:val="80"/>
      <w:sz w:val="28"/>
    </w:rPr>
  </w:style>
  <w:style w:type="paragraph" w:customStyle="1" w:styleId="InChapter">
    <w:name w:val="InChapter"/>
    <w:basedOn w:val="Heading3"/>
    <w:rsid w:val="00745CEC"/>
    <w:pPr>
      <w:spacing w:after="240"/>
      <w:outlineLvl w:val="9"/>
    </w:pPr>
    <w:rPr>
      <w:noProof/>
    </w:rPr>
  </w:style>
  <w:style w:type="paragraph" w:styleId="Index2">
    <w:name w:val="index 2"/>
    <w:basedOn w:val="Normal"/>
    <w:next w:val="Normal"/>
    <w:semiHidden/>
    <w:rsid w:val="00745CEC"/>
    <w:pPr>
      <w:tabs>
        <w:tab w:val="right" w:pos="4176"/>
      </w:tabs>
      <w:ind w:left="568" w:hanging="284"/>
    </w:pPr>
    <w:rPr>
      <w:rFonts w:ascii="Garamond" w:hAnsi="Garamond"/>
    </w:rPr>
  </w:style>
  <w:style w:type="paragraph" w:customStyle="1" w:styleId="Byline">
    <w:name w:val="Byline"/>
    <w:rsid w:val="00745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CEC"/>
    <w:pPr>
      <w:tabs>
        <w:tab w:val="clear" w:pos="3600"/>
        <w:tab w:val="clear" w:pos="3958"/>
      </w:tabs>
      <w:jc w:val="right"/>
    </w:pPr>
  </w:style>
  <w:style w:type="character" w:styleId="Emphasis">
    <w:name w:val="Emphasis"/>
    <w:basedOn w:val="DefaultParagraphFont"/>
    <w:qFormat/>
    <w:rsid w:val="00745CEC"/>
    <w:rPr>
      <w:i/>
    </w:rPr>
  </w:style>
  <w:style w:type="paragraph" w:styleId="Caption">
    <w:name w:val="caption"/>
    <w:basedOn w:val="BodyText"/>
    <w:next w:val="Normal"/>
    <w:qFormat/>
    <w:rsid w:val="00745CEC"/>
    <w:pPr>
      <w:framePr w:w="2268" w:hSpace="181" w:vSpace="181" w:wrap="around" w:vAnchor="text" w:hAnchor="page" w:x="1135" w:y="285" w:anchorLock="1"/>
    </w:pPr>
    <w:rPr>
      <w:i/>
    </w:rPr>
  </w:style>
  <w:style w:type="paragraph" w:customStyle="1" w:styleId="MiniTOCTitle">
    <w:name w:val="MiniTOCTitle"/>
    <w:basedOn w:val="Heading4"/>
    <w:rsid w:val="00745CEC"/>
    <w:pPr>
      <w:spacing w:before="240"/>
      <w:outlineLvl w:val="9"/>
    </w:pPr>
    <w:rPr>
      <w:noProof/>
      <w:sz w:val="24"/>
    </w:rPr>
  </w:style>
  <w:style w:type="paragraph" w:customStyle="1" w:styleId="MiniTOCItem">
    <w:name w:val="MiniTOCItem"/>
    <w:basedOn w:val="ListBullet"/>
    <w:rsid w:val="00745CEC"/>
    <w:pPr>
      <w:numPr>
        <w:numId w:val="0"/>
      </w:numPr>
      <w:tabs>
        <w:tab w:val="right" w:leader="dot" w:pos="6521"/>
      </w:tabs>
      <w:spacing w:before="0" w:after="0"/>
    </w:pPr>
  </w:style>
  <w:style w:type="paragraph" w:customStyle="1" w:styleId="TOFTitle">
    <w:name w:val="TOFTitle"/>
    <w:basedOn w:val="TOCTitle"/>
    <w:rsid w:val="00745CEC"/>
  </w:style>
  <w:style w:type="paragraph" w:styleId="TableofFigures">
    <w:name w:val="table of figures"/>
    <w:basedOn w:val="Normal"/>
    <w:next w:val="Normal"/>
    <w:semiHidden/>
    <w:rsid w:val="00745CEC"/>
    <w:pPr>
      <w:tabs>
        <w:tab w:val="right" w:leader="dot" w:pos="9072"/>
      </w:tabs>
      <w:ind w:left="970" w:hanging="403"/>
    </w:pPr>
    <w:rPr>
      <w:rFonts w:ascii="Times New Roman" w:hAnsi="Times New Roman"/>
      <w:b/>
    </w:rPr>
  </w:style>
  <w:style w:type="paragraph" w:styleId="ListNumber">
    <w:name w:val="List Number"/>
    <w:basedOn w:val="List"/>
    <w:rsid w:val="00745CEC"/>
    <w:pPr>
      <w:numPr>
        <w:numId w:val="13"/>
      </w:numPr>
      <w:tabs>
        <w:tab w:val="clear" w:pos="340"/>
      </w:tabs>
    </w:pPr>
  </w:style>
  <w:style w:type="character" w:customStyle="1" w:styleId="WingdingSymbols">
    <w:name w:val="Wingding Symbols"/>
    <w:rsid w:val="00745CEC"/>
    <w:rPr>
      <w:rFonts w:ascii="Wingdings" w:hAnsi="Wingdings"/>
    </w:rPr>
  </w:style>
  <w:style w:type="paragraph" w:customStyle="1" w:styleId="TableHeading">
    <w:name w:val="Table Heading"/>
    <w:basedOn w:val="HeadingBase"/>
    <w:rsid w:val="00745CEC"/>
    <w:pPr>
      <w:keepLines/>
      <w:pBdr>
        <w:bottom w:val="single" w:sz="6" w:space="1" w:color="918585"/>
      </w:pBdr>
      <w:spacing w:before="240"/>
    </w:pPr>
  </w:style>
  <w:style w:type="character" w:customStyle="1" w:styleId="HotSpot">
    <w:name w:val="HotSpot"/>
    <w:rsid w:val="00745CEC"/>
    <w:rPr>
      <w:color w:val="0033CC"/>
      <w:u w:val="none"/>
    </w:rPr>
  </w:style>
  <w:style w:type="paragraph" w:customStyle="1" w:styleId="BodyTextRight">
    <w:name w:val="Body Text Right"/>
    <w:basedOn w:val="BodyText"/>
    <w:rsid w:val="00745CEC"/>
    <w:pPr>
      <w:spacing w:before="0" w:after="0"/>
      <w:jc w:val="right"/>
    </w:pPr>
  </w:style>
  <w:style w:type="paragraph" w:styleId="Index3">
    <w:name w:val="index 3"/>
    <w:basedOn w:val="ListNumber2"/>
    <w:next w:val="Normal"/>
    <w:semiHidden/>
    <w:rsid w:val="00745CEC"/>
    <w:pPr>
      <w:numPr>
        <w:numId w:val="0"/>
      </w:numPr>
      <w:tabs>
        <w:tab w:val="right" w:leader="dot" w:pos="4176"/>
      </w:tabs>
    </w:pPr>
  </w:style>
  <w:style w:type="paragraph" w:styleId="ListNumber2">
    <w:name w:val="List Number 2"/>
    <w:basedOn w:val="List2"/>
    <w:rsid w:val="00745CEC"/>
    <w:pPr>
      <w:numPr>
        <w:numId w:val="8"/>
      </w:numPr>
      <w:tabs>
        <w:tab w:val="clear" w:pos="1060"/>
      </w:tabs>
    </w:pPr>
  </w:style>
  <w:style w:type="paragraph" w:customStyle="1" w:styleId="MarginNote">
    <w:name w:val="Margin Note"/>
    <w:basedOn w:val="BodyText"/>
    <w:rsid w:val="00745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CEC"/>
    <w:rPr>
      <w:sz w:val="32"/>
    </w:rPr>
  </w:style>
  <w:style w:type="paragraph" w:customStyle="1" w:styleId="HeadingProcedure">
    <w:name w:val="Heading Procedure"/>
    <w:basedOn w:val="HeadingBase"/>
    <w:next w:val="Normal"/>
    <w:rsid w:val="00745CEC"/>
    <w:pPr>
      <w:tabs>
        <w:tab w:val="left" w:pos="0"/>
      </w:tabs>
      <w:spacing w:before="120" w:after="60"/>
    </w:pPr>
    <w:rPr>
      <w:i/>
      <w:color w:val="918585"/>
      <w:sz w:val="22"/>
    </w:rPr>
  </w:style>
  <w:style w:type="paragraph" w:customStyle="1" w:styleId="TableBodyText">
    <w:name w:val="Table Body Text"/>
    <w:basedOn w:val="BodyText"/>
    <w:rsid w:val="00745CEC"/>
    <w:pPr>
      <w:spacing w:before="60" w:after="60"/>
    </w:pPr>
  </w:style>
  <w:style w:type="paragraph" w:styleId="ListContinue">
    <w:name w:val="List Continue"/>
    <w:basedOn w:val="List"/>
    <w:rsid w:val="00745CEC"/>
    <w:pPr>
      <w:ind w:firstLine="0"/>
    </w:pPr>
  </w:style>
  <w:style w:type="paragraph" w:customStyle="1" w:styleId="ListNote">
    <w:name w:val="List Note"/>
    <w:basedOn w:val="List"/>
    <w:rsid w:val="00745CEC"/>
    <w:pPr>
      <w:pBdr>
        <w:top w:val="single" w:sz="6" w:space="2" w:color="918585"/>
        <w:bottom w:val="single" w:sz="6" w:space="2" w:color="918585"/>
      </w:pBdr>
      <w:tabs>
        <w:tab w:val="left" w:pos="1021"/>
      </w:tabs>
      <w:ind w:firstLine="0"/>
    </w:pPr>
  </w:style>
  <w:style w:type="paragraph" w:customStyle="1" w:styleId="Warning">
    <w:name w:val="Warning"/>
    <w:basedOn w:val="BodyText"/>
    <w:rsid w:val="00745CEC"/>
    <w:pPr>
      <w:shd w:val="clear" w:color="auto" w:fill="D9D9D9"/>
      <w:tabs>
        <w:tab w:val="left" w:pos="992"/>
      </w:tabs>
      <w:ind w:left="119" w:right="119"/>
    </w:pPr>
    <w:rPr>
      <w:sz w:val="20"/>
    </w:rPr>
  </w:style>
  <w:style w:type="paragraph" w:customStyle="1" w:styleId="MarginIcons">
    <w:name w:val="Margin Icons"/>
    <w:basedOn w:val="BodyText"/>
    <w:rsid w:val="00745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CEC"/>
    <w:rPr>
      <w:rFonts w:ascii="Courier New" w:hAnsi="Courier New"/>
    </w:rPr>
  </w:style>
  <w:style w:type="paragraph" w:customStyle="1" w:styleId="NoteBullet">
    <w:name w:val="Note Bullet"/>
    <w:basedOn w:val="Note"/>
    <w:rsid w:val="00745CEC"/>
    <w:pPr>
      <w:tabs>
        <w:tab w:val="clear" w:pos="680"/>
      </w:tabs>
      <w:spacing w:before="60" w:after="60"/>
    </w:pPr>
  </w:style>
  <w:style w:type="paragraph" w:customStyle="1" w:styleId="SubHeading2">
    <w:name w:val="SubHeading2"/>
    <w:basedOn w:val="HeadingBase"/>
    <w:rsid w:val="00745CEC"/>
    <w:pPr>
      <w:spacing w:before="240" w:after="60"/>
    </w:pPr>
    <w:rPr>
      <w:sz w:val="20"/>
    </w:rPr>
  </w:style>
  <w:style w:type="paragraph" w:customStyle="1" w:styleId="SubHeading1">
    <w:name w:val="SubHeading1"/>
    <w:basedOn w:val="HeadingBase"/>
    <w:rsid w:val="00745CEC"/>
    <w:pPr>
      <w:spacing w:before="240" w:after="60"/>
    </w:pPr>
    <w:rPr>
      <w:color w:val="918585"/>
      <w:sz w:val="22"/>
    </w:rPr>
  </w:style>
  <w:style w:type="paragraph" w:customStyle="1" w:styleId="SideHeading">
    <w:name w:val="Side Heading"/>
    <w:basedOn w:val="HeadingBase"/>
    <w:rsid w:val="00745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CEC"/>
    <w:pPr>
      <w:numPr>
        <w:numId w:val="9"/>
      </w:numPr>
    </w:pPr>
  </w:style>
  <w:style w:type="paragraph" w:styleId="PlainText">
    <w:name w:val="Plain Text"/>
    <w:basedOn w:val="Normal"/>
    <w:link w:val="PlainTextChar"/>
    <w:rsid w:val="00745CEC"/>
    <w:rPr>
      <w:sz w:val="20"/>
    </w:rPr>
  </w:style>
  <w:style w:type="character" w:customStyle="1" w:styleId="PlainTextChar">
    <w:name w:val="Plain Text Char"/>
    <w:basedOn w:val="DefaultParagraphFont"/>
    <w:link w:val="PlainText"/>
    <w:rsid w:val="00745CEC"/>
    <w:rPr>
      <w:rFonts w:ascii="Courier New" w:eastAsia="Times New Roman" w:hAnsi="Courier New" w:cs="Times New Roman"/>
      <w:sz w:val="20"/>
      <w:szCs w:val="20"/>
      <w:lang w:eastAsia="en-US"/>
    </w:rPr>
  </w:style>
  <w:style w:type="character" w:customStyle="1" w:styleId="MenuOption">
    <w:name w:val="Menu Option"/>
    <w:basedOn w:val="DefaultParagraphFont"/>
    <w:rsid w:val="00745CEC"/>
    <w:rPr>
      <w:b/>
      <w:smallCaps/>
    </w:rPr>
  </w:style>
  <w:style w:type="paragraph" w:customStyle="1" w:styleId="TableListNumber">
    <w:name w:val="Table List Number"/>
    <w:basedOn w:val="ListNumber"/>
    <w:rsid w:val="00745CEC"/>
    <w:pPr>
      <w:numPr>
        <w:numId w:val="0"/>
      </w:numPr>
    </w:pPr>
  </w:style>
  <w:style w:type="paragraph" w:styleId="TOC4">
    <w:name w:val="toc 4"/>
    <w:basedOn w:val="TOCBase"/>
    <w:next w:val="Normal"/>
    <w:semiHidden/>
    <w:rsid w:val="00745CEC"/>
    <w:pPr>
      <w:tabs>
        <w:tab w:val="right" w:leader="dot" w:pos="9071"/>
      </w:tabs>
      <w:ind w:left="1701"/>
    </w:pPr>
  </w:style>
  <w:style w:type="paragraph" w:customStyle="1" w:styleId="ListAlpha">
    <w:name w:val="List Alpha"/>
    <w:basedOn w:val="List"/>
    <w:rsid w:val="00745CEC"/>
    <w:pPr>
      <w:numPr>
        <w:numId w:val="7"/>
      </w:numPr>
    </w:pPr>
  </w:style>
  <w:style w:type="paragraph" w:customStyle="1" w:styleId="ListAlpha2">
    <w:name w:val="List Alpha 2"/>
    <w:basedOn w:val="List2"/>
    <w:rsid w:val="00745CEC"/>
    <w:pPr>
      <w:numPr>
        <w:numId w:val="6"/>
      </w:numPr>
    </w:pPr>
  </w:style>
  <w:style w:type="paragraph" w:styleId="List2">
    <w:name w:val="List 2"/>
    <w:basedOn w:val="BodyText"/>
    <w:rsid w:val="00745CEC"/>
    <w:pPr>
      <w:tabs>
        <w:tab w:val="left" w:pos="680"/>
      </w:tabs>
      <w:spacing w:before="60" w:after="60"/>
      <w:ind w:left="680" w:hanging="340"/>
    </w:pPr>
  </w:style>
  <w:style w:type="paragraph" w:styleId="List3">
    <w:name w:val="List 3"/>
    <w:basedOn w:val="BodyText"/>
    <w:rsid w:val="00745CEC"/>
    <w:pPr>
      <w:tabs>
        <w:tab w:val="left" w:pos="1021"/>
      </w:tabs>
      <w:spacing w:before="60" w:after="60"/>
      <w:ind w:left="1020" w:hanging="340"/>
    </w:pPr>
  </w:style>
  <w:style w:type="paragraph" w:styleId="List4">
    <w:name w:val="List 4"/>
    <w:basedOn w:val="BodyText"/>
    <w:rsid w:val="00745CEC"/>
    <w:pPr>
      <w:tabs>
        <w:tab w:val="left" w:pos="1361"/>
      </w:tabs>
      <w:spacing w:before="60" w:after="60"/>
      <w:ind w:left="1361" w:hanging="340"/>
    </w:pPr>
  </w:style>
  <w:style w:type="paragraph" w:styleId="List5">
    <w:name w:val="List 5"/>
    <w:basedOn w:val="BodyText"/>
    <w:rsid w:val="00745CEC"/>
    <w:pPr>
      <w:tabs>
        <w:tab w:val="left" w:pos="1701"/>
      </w:tabs>
      <w:spacing w:before="60" w:after="60"/>
      <w:ind w:left="1701" w:hanging="340"/>
    </w:pPr>
  </w:style>
  <w:style w:type="paragraph" w:styleId="ListBullet3">
    <w:name w:val="List Bullet 3"/>
    <w:basedOn w:val="List3"/>
    <w:rsid w:val="00745CEC"/>
    <w:pPr>
      <w:numPr>
        <w:numId w:val="12"/>
      </w:numPr>
      <w:tabs>
        <w:tab w:val="clear" w:pos="1021"/>
      </w:tabs>
      <w:ind w:left="1037" w:hanging="357"/>
    </w:pPr>
  </w:style>
  <w:style w:type="paragraph" w:styleId="ListBullet4">
    <w:name w:val="List Bullet 4"/>
    <w:basedOn w:val="List4"/>
    <w:rsid w:val="00745CEC"/>
    <w:pPr>
      <w:numPr>
        <w:numId w:val="1"/>
      </w:numPr>
      <w:tabs>
        <w:tab w:val="clear" w:pos="1361"/>
      </w:tabs>
    </w:pPr>
  </w:style>
  <w:style w:type="paragraph" w:styleId="ListBullet5">
    <w:name w:val="List Bullet 5"/>
    <w:basedOn w:val="List5"/>
    <w:rsid w:val="00745CEC"/>
    <w:pPr>
      <w:numPr>
        <w:numId w:val="2"/>
      </w:numPr>
    </w:pPr>
  </w:style>
  <w:style w:type="paragraph" w:styleId="ListContinue2">
    <w:name w:val="List Continue 2"/>
    <w:basedOn w:val="List2"/>
    <w:rsid w:val="00745CEC"/>
    <w:pPr>
      <w:ind w:firstLine="0"/>
    </w:pPr>
  </w:style>
  <w:style w:type="paragraph" w:styleId="ListContinue3">
    <w:name w:val="List Continue 3"/>
    <w:basedOn w:val="List3"/>
    <w:rsid w:val="00745CEC"/>
    <w:pPr>
      <w:ind w:left="1021" w:firstLine="0"/>
    </w:pPr>
  </w:style>
  <w:style w:type="paragraph" w:styleId="ListContinue4">
    <w:name w:val="List Continue 4"/>
    <w:basedOn w:val="List4"/>
    <w:rsid w:val="00745CEC"/>
    <w:pPr>
      <w:ind w:firstLine="0"/>
    </w:pPr>
  </w:style>
  <w:style w:type="paragraph" w:styleId="ListContinue5">
    <w:name w:val="List Continue 5"/>
    <w:basedOn w:val="List5"/>
    <w:rsid w:val="00745CEC"/>
    <w:pPr>
      <w:ind w:firstLine="0"/>
    </w:pPr>
  </w:style>
  <w:style w:type="paragraph" w:styleId="ListNumber3">
    <w:name w:val="List Number 3"/>
    <w:basedOn w:val="List3"/>
    <w:rsid w:val="00745CEC"/>
    <w:pPr>
      <w:numPr>
        <w:numId w:val="3"/>
      </w:numPr>
    </w:pPr>
  </w:style>
  <w:style w:type="paragraph" w:styleId="ListNumber4">
    <w:name w:val="List Number 4"/>
    <w:basedOn w:val="List4"/>
    <w:rsid w:val="00745CEC"/>
    <w:pPr>
      <w:numPr>
        <w:numId w:val="4"/>
      </w:numPr>
    </w:pPr>
  </w:style>
  <w:style w:type="paragraph" w:styleId="ListNumber5">
    <w:name w:val="List Number 5"/>
    <w:basedOn w:val="List5"/>
    <w:rsid w:val="00745CEC"/>
    <w:pPr>
      <w:numPr>
        <w:numId w:val="5"/>
      </w:numPr>
    </w:pPr>
  </w:style>
  <w:style w:type="paragraph" w:styleId="BlockText">
    <w:name w:val="Block Text"/>
    <w:basedOn w:val="Normal"/>
    <w:rsid w:val="00745CEC"/>
    <w:pPr>
      <w:spacing w:after="120"/>
      <w:ind w:left="1440" w:right="1440"/>
    </w:pPr>
  </w:style>
  <w:style w:type="character" w:customStyle="1" w:styleId="Subscript">
    <w:name w:val="Subscript"/>
    <w:basedOn w:val="DefaultParagraphFont"/>
    <w:rsid w:val="00745CEC"/>
    <w:rPr>
      <w:sz w:val="16"/>
      <w:vertAlign w:val="subscript"/>
    </w:rPr>
  </w:style>
  <w:style w:type="character" w:customStyle="1" w:styleId="Superscript">
    <w:name w:val="Superscript"/>
    <w:basedOn w:val="DefaultParagraphFont"/>
    <w:rsid w:val="00745CEC"/>
    <w:rPr>
      <w:sz w:val="16"/>
      <w:vertAlign w:val="superscript"/>
    </w:rPr>
  </w:style>
  <w:style w:type="character" w:customStyle="1" w:styleId="Symbols">
    <w:name w:val="Symbols"/>
    <w:basedOn w:val="DefaultParagraphFont"/>
    <w:rsid w:val="00745CEC"/>
    <w:rPr>
      <w:rFonts w:ascii="Symbol" w:hAnsi="Symbol"/>
    </w:rPr>
  </w:style>
  <w:style w:type="character" w:customStyle="1" w:styleId="MenuOptions">
    <w:name w:val="Menu Options"/>
    <w:basedOn w:val="DefaultParagraphFont"/>
    <w:rsid w:val="00745CEC"/>
    <w:rPr>
      <w:rFonts w:ascii="Arial Narrow" w:hAnsi="Arial Narrow"/>
      <w:smallCaps/>
    </w:rPr>
  </w:style>
  <w:style w:type="character" w:customStyle="1" w:styleId="Buttons">
    <w:name w:val="Buttons"/>
    <w:basedOn w:val="DefaultParagraphFont"/>
    <w:rsid w:val="00745CEC"/>
    <w:rPr>
      <w:b/>
    </w:rPr>
  </w:style>
  <w:style w:type="character" w:customStyle="1" w:styleId="Underlined">
    <w:name w:val="Underlined"/>
    <w:basedOn w:val="DefaultParagraphFont"/>
    <w:rsid w:val="00745CEC"/>
    <w:rPr>
      <w:u w:val="single"/>
    </w:rPr>
  </w:style>
  <w:style w:type="paragraph" w:customStyle="1" w:styleId="TableBodyTextRight">
    <w:name w:val="Table Body Text Right"/>
    <w:basedOn w:val="TableBodyText"/>
    <w:rsid w:val="00745CEC"/>
    <w:pPr>
      <w:widowControl w:val="0"/>
      <w:autoSpaceDE w:val="0"/>
      <w:autoSpaceDN w:val="0"/>
      <w:adjustRightInd w:val="0"/>
      <w:jc w:val="right"/>
    </w:pPr>
    <w:rPr>
      <w:rFonts w:cs="Arial"/>
      <w:szCs w:val="18"/>
    </w:rPr>
  </w:style>
  <w:style w:type="paragraph" w:customStyle="1" w:styleId="CopyrightText">
    <w:name w:val="Copyright Text"/>
    <w:basedOn w:val="BodyText"/>
    <w:rsid w:val="00745CEC"/>
    <w:rPr>
      <w:sz w:val="18"/>
    </w:rPr>
  </w:style>
  <w:style w:type="paragraph" w:customStyle="1" w:styleId="BodySmallRight">
    <w:name w:val="Body Small Right"/>
    <w:basedOn w:val="BodyTextRight"/>
    <w:rsid w:val="00745CEC"/>
    <w:rPr>
      <w:sz w:val="18"/>
      <w:szCs w:val="18"/>
    </w:rPr>
  </w:style>
  <w:style w:type="paragraph" w:customStyle="1" w:styleId="MarginEdition">
    <w:name w:val="Margin Edition"/>
    <w:basedOn w:val="MarginNote"/>
    <w:rsid w:val="00745CEC"/>
    <w:pPr>
      <w:spacing w:before="0" w:after="0"/>
    </w:pPr>
    <w:rPr>
      <w:rFonts w:ascii="Times New Roman" w:hAnsi="Times New Roman"/>
      <w:color w:val="999999"/>
    </w:rPr>
  </w:style>
  <w:style w:type="paragraph" w:customStyle="1" w:styleId="Spacer">
    <w:name w:val="Spacer"/>
    <w:basedOn w:val="Normal"/>
    <w:rsid w:val="00745CEC"/>
    <w:rPr>
      <w:sz w:val="2"/>
      <w:szCs w:val="2"/>
    </w:rPr>
  </w:style>
  <w:style w:type="character" w:customStyle="1" w:styleId="Small">
    <w:name w:val="Small"/>
    <w:basedOn w:val="DefaultParagraphFont"/>
    <w:rsid w:val="00745CEC"/>
    <w:rPr>
      <w:sz w:val="16"/>
    </w:rPr>
  </w:style>
  <w:style w:type="paragraph" w:customStyle="1" w:styleId="WideTable">
    <w:name w:val="Wide Table"/>
    <w:basedOn w:val="Normal"/>
    <w:rsid w:val="00745CEC"/>
    <w:pPr>
      <w:ind w:left="-1418"/>
    </w:pPr>
    <w:rPr>
      <w:sz w:val="2"/>
      <w:szCs w:val="2"/>
    </w:rPr>
  </w:style>
  <w:style w:type="character" w:styleId="PageNumber">
    <w:name w:val="page number"/>
    <w:basedOn w:val="DefaultParagraphFont"/>
    <w:rsid w:val="00745CEC"/>
  </w:style>
  <w:style w:type="paragraph" w:styleId="Quote">
    <w:name w:val="Quote"/>
    <w:basedOn w:val="Heading1"/>
    <w:link w:val="QuoteChar"/>
    <w:qFormat/>
    <w:rsid w:val="00745CEC"/>
    <w:rPr>
      <w:b w:val="0"/>
      <w:sz w:val="72"/>
      <w:szCs w:val="72"/>
      <w:lang w:val="en-NZ"/>
    </w:rPr>
  </w:style>
  <w:style w:type="character" w:customStyle="1" w:styleId="QuoteChar">
    <w:name w:val="Quote Char"/>
    <w:basedOn w:val="DefaultParagraphFont"/>
    <w:link w:val="Quote"/>
    <w:rsid w:val="00745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CEC"/>
    <w:pPr>
      <w:pageBreakBefore/>
    </w:pPr>
  </w:style>
  <w:style w:type="paragraph" w:customStyle="1" w:styleId="Border">
    <w:name w:val="Border"/>
    <w:basedOn w:val="Normal"/>
    <w:qFormat/>
    <w:rsid w:val="00745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CEC"/>
    <w:rPr>
      <w:b/>
      <w:bCs/>
      <w:i/>
      <w:iCs/>
      <w:color w:val="auto"/>
    </w:rPr>
  </w:style>
  <w:style w:type="paragraph" w:styleId="IntenseQuote">
    <w:name w:val="Intense Quote"/>
    <w:basedOn w:val="Normal"/>
    <w:next w:val="Normal"/>
    <w:link w:val="IntenseQuoteChar"/>
    <w:uiPriority w:val="30"/>
    <w:qFormat/>
    <w:rsid w:val="00745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CEC"/>
    <w:rPr>
      <w:smallCaps/>
      <w:color w:val="auto"/>
      <w:u w:val="single"/>
    </w:rPr>
  </w:style>
  <w:style w:type="character" w:styleId="IntenseReference">
    <w:name w:val="Intense Reference"/>
    <w:basedOn w:val="DefaultParagraphFont"/>
    <w:uiPriority w:val="32"/>
    <w:qFormat/>
    <w:rsid w:val="00745CEC"/>
    <w:rPr>
      <w:b/>
      <w:bCs/>
      <w:smallCaps/>
      <w:color w:val="auto"/>
      <w:spacing w:val="5"/>
      <w:u w:val="single"/>
    </w:rPr>
  </w:style>
  <w:style w:type="paragraph" w:customStyle="1" w:styleId="2ColumnHeading">
    <w:name w:val="2Column Heading"/>
    <w:basedOn w:val="BodyText"/>
    <w:qFormat/>
    <w:rsid w:val="00745CEC"/>
    <w:pPr>
      <w:spacing w:after="60"/>
      <w:ind w:left="-2268"/>
    </w:pPr>
    <w:rPr>
      <w:b/>
    </w:rPr>
  </w:style>
  <w:style w:type="paragraph" w:customStyle="1" w:styleId="Heading1TOC">
    <w:name w:val="Heading1 TOC"/>
    <w:basedOn w:val="Normal"/>
    <w:qFormat/>
    <w:rsid w:val="00745CEC"/>
    <w:pPr>
      <w:spacing w:before="240" w:after="120"/>
    </w:pPr>
    <w:rPr>
      <w:rFonts w:ascii="Times New Roman" w:hAnsi="Times New Roman"/>
      <w:b/>
      <w:sz w:val="32"/>
    </w:rPr>
  </w:style>
  <w:style w:type="paragraph" w:customStyle="1" w:styleId="Heading2TOC">
    <w:name w:val="Heading2 TOC"/>
    <w:basedOn w:val="Normal"/>
    <w:qFormat/>
    <w:rsid w:val="00745CEC"/>
    <w:pPr>
      <w:spacing w:before="240" w:after="60"/>
    </w:pPr>
    <w:rPr>
      <w:rFonts w:ascii="Times New Roman" w:hAnsi="Times New Roman"/>
      <w:b/>
      <w:sz w:val="28"/>
    </w:rPr>
  </w:style>
  <w:style w:type="character" w:customStyle="1" w:styleId="Underline">
    <w:name w:val="Underline"/>
    <w:basedOn w:val="DefaultParagraphFont"/>
    <w:qFormat/>
    <w:rsid w:val="00745CEC"/>
    <w:rPr>
      <w:u w:val="single"/>
    </w:rPr>
  </w:style>
  <w:style w:type="character" w:customStyle="1" w:styleId="BoldandItalics">
    <w:name w:val="Bold and Italics"/>
    <w:qFormat/>
    <w:rsid w:val="00745CEC"/>
    <w:rPr>
      <w:b/>
      <w:i/>
      <w:u w:val="none"/>
    </w:rPr>
  </w:style>
  <w:style w:type="paragraph" w:styleId="BalloonText">
    <w:name w:val="Balloon Text"/>
    <w:basedOn w:val="Normal"/>
    <w:link w:val="BalloonTextChar"/>
    <w:rsid w:val="00745CEC"/>
    <w:rPr>
      <w:rFonts w:ascii="Tahoma" w:hAnsi="Tahoma" w:cs="Tahoma"/>
      <w:sz w:val="16"/>
      <w:szCs w:val="16"/>
    </w:rPr>
  </w:style>
  <w:style w:type="character" w:customStyle="1" w:styleId="BalloonTextChar">
    <w:name w:val="Balloon Text Char"/>
    <w:basedOn w:val="DefaultParagraphFont"/>
    <w:link w:val="BalloonText"/>
    <w:rsid w:val="00745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C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CEC"/>
    <w:rPr>
      <w:b/>
      <w:color w:val="660033"/>
      <w:spacing w:val="0"/>
    </w:rPr>
  </w:style>
  <w:style w:type="paragraph" w:customStyle="1" w:styleId="Nameditemlist">
    <w:name w:val="Named item list"/>
    <w:basedOn w:val="BodyText"/>
    <w:qFormat/>
    <w:rsid w:val="00745CEC"/>
    <w:pPr>
      <w:tabs>
        <w:tab w:val="left" w:pos="2835"/>
      </w:tabs>
      <w:ind w:left="2835" w:hanging="2835"/>
    </w:pPr>
  </w:style>
  <w:style w:type="paragraph" w:customStyle="1" w:styleId="BodyTextnopadding">
    <w:name w:val="Body Text no padding"/>
    <w:basedOn w:val="BodyText"/>
    <w:qFormat/>
    <w:rsid w:val="00745CEC"/>
    <w:pPr>
      <w:spacing w:before="0" w:after="0"/>
    </w:pPr>
  </w:style>
  <w:style w:type="paragraph" w:customStyle="1" w:styleId="BodyTextBold">
    <w:name w:val="Body Text Bold"/>
    <w:basedOn w:val="BodyText"/>
    <w:qFormat/>
    <w:rsid w:val="00745CEC"/>
    <w:rPr>
      <w:b/>
    </w:rPr>
  </w:style>
  <w:style w:type="character" w:styleId="Hyperlink">
    <w:name w:val="Hyperlink"/>
    <w:basedOn w:val="DefaultParagraphFont"/>
    <w:uiPriority w:val="99"/>
    <w:unhideWhenUsed/>
    <w:rsid w:val="004D12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3457</Characters>
  <Application>Microsoft Office Word</Application>
  <DocSecurity>0</DocSecurity>
  <Lines>164</Lines>
  <Paragraphs>81</Paragraphs>
  <ScaleCrop>false</ScaleCrop>
  <Company>Author-it Software Corporation Ltd.</Company>
  <LinksUpToDate>false</LinksUpToDate>
  <CharactersWithSpaces>3922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CSCORG044 Contribute to achieving the goals of the organisation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