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9CA" w:rsidP="009219CA">
      <w:pPr>
        <w:pStyle w:val="Title"/>
      </w:pPr>
      <w:r>
        <w:fldChar w:fldCharType="begin"/>
      </w:r>
      <w:r>
        <w:instrText xml:space="preserve"> TITLE   \* MERGEFORMAT </w:instrText>
      </w:r>
      <w:r>
        <w:fldChar w:fldCharType="separate"/>
      </w:r>
      <w:r>
        <w:t>CSCORG043 Communicate effectively</w:t>
      </w:r>
      <w:r>
        <w:fldChar w:fldCharType="end"/>
      </w:r>
    </w:p>
    <w:p w:rsidR="009219CA" w:rsidP="009219CA">
      <w:pPr>
        <w:pStyle w:val="Version"/>
        <w:sectPr w:rsidSect="00FF1C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CA8" w:rsidP="00FF1CA8">
      <w:pPr>
        <w:pStyle w:val="SuperHeading"/>
      </w:pPr>
      <w:r w:rsidRPr="00FF1CA8">
        <w:t>CSCORG043 Communicate effectively</w:t>
      </w:r>
    </w:p>
    <w:p w:rsidR="00000000" w:rsidRPr="00FF1CA8" w:rsidP="00FF1CA8">
      <w:pPr>
        <w:pStyle w:val="Heading1"/>
      </w:pPr>
      <w:bookmarkStart w:id="1" w:name="O_1244916"/>
      <w:bookmarkEnd w:id="1"/>
      <w:r w:rsidRPr="00FF1CA8">
        <w:t>Modification History</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t>Release 1. This is the first release of this unit of competency in the CSC Correctional Services Training Package Release 5.0</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2" w:name="O_1244917"/>
      <w:bookmarkEnd w:id="2"/>
      <w:r w:rsidRPr="00FF1CA8">
        <w:t>Application</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t>This unit describes the skills and knowledge required to exchange informatio</w:t>
            </w:r>
            <w:r w:rsidRPr="00FF1CA8">
              <w:t xml:space="preserve">n verbally and in writing for specific purposes. It includes adapting communication styles to people and situations, working effectively with groups and maintaining security of information. </w:t>
            </w:r>
          </w:p>
          <w:p w:rsidR="00000000" w:rsidRPr="00FF1CA8" w:rsidP="00FF1CA8">
            <w:pPr>
              <w:pStyle w:val="BodyText"/>
            </w:pPr>
            <w:r w:rsidRPr="00FF1CA8">
              <w:t>An individual undertaking this role may work as part of a coordin</w:t>
            </w:r>
            <w:r w:rsidRPr="00FF1CA8">
              <w:t>ated team with moderate support in tasks with a limited number of familiar steps.</w:t>
            </w:r>
          </w:p>
          <w:p w:rsidR="00000000" w:rsidRPr="00FF1CA8" w:rsidP="00FF1CA8">
            <w:pPr>
              <w:pStyle w:val="BodyText"/>
            </w:pPr>
            <w:r w:rsidRPr="00FF1CA8">
              <w:t>The skills and knowledge described in this unit must be applied within the legislative, regulatory and policy environment in which they are carried out. Organisational polici</w:t>
            </w:r>
            <w:r w:rsidRPr="00FF1CA8">
              <w:t>es and procedures must be consulted and adhered to, particularly those related to communication and use of information and communication technology (ICT).</w:t>
            </w:r>
          </w:p>
          <w:p w:rsidR="00000000" w:rsidRPr="00FF1CA8" w:rsidP="00FF1CA8">
            <w:pPr>
              <w:pStyle w:val="BodyText"/>
            </w:pPr>
            <w:r w:rsidRPr="00FF1CA8">
              <w:t>No licensing, legislative or certification requirements apply to unit at the time of publication.</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3" w:name="O_1244918"/>
      <w:bookmarkEnd w:id="3"/>
      <w:r w:rsidRPr="00FF1CA8">
        <w:t>Pre-requisite Unit</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t>Not applicable.</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4" w:name="O_1244919"/>
      <w:bookmarkEnd w:id="4"/>
      <w:r w:rsidRPr="00FF1CA8">
        <w:t>Competency Field</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t>Organisational administration and management</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5" w:name="O_1244920"/>
      <w:bookmarkEnd w:id="5"/>
      <w:r w:rsidRPr="00FF1CA8">
        <w:t>Unit Sector</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t>Not applicable.</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6" w:name="O_1244921"/>
      <w:bookmarkEnd w:id="6"/>
      <w:r w:rsidRPr="00FF1CA8">
        <w:t>Elements and Performance Criteria</w:t>
      </w:r>
    </w:p>
    <w:tbl>
      <w:tblPr>
        <w:tblW w:w="9509" w:type="dxa"/>
        <w:tblLayout w:type="fixed"/>
        <w:tblCellMar>
          <w:left w:w="62" w:type="dxa"/>
          <w:right w:w="62" w:type="dxa"/>
        </w:tblCellMar>
        <w:tblLook w:val="0000"/>
      </w:tblPr>
      <w:tblGrid>
        <w:gridCol w:w="403"/>
        <w:gridCol w:w="3336"/>
        <w:gridCol w:w="641"/>
        <w:gridCol w:w="5129"/>
      </w:tblGrid>
      <w:tr w:rsidTr="00FF1CA8">
        <w:tblPrEx>
          <w:tblW w:w="9509" w:type="dxa"/>
          <w:tblLayout w:type="fixed"/>
          <w:tblCellMar>
            <w:left w:w="62" w:type="dxa"/>
            <w:right w:w="62" w:type="dxa"/>
          </w:tblCellMar>
          <w:tblLook w:val="0000"/>
        </w:tblPrEx>
        <w:tc>
          <w:tcPr>
            <w:tcW w:w="3739" w:type="dxa"/>
            <w:gridSpan w:val="2"/>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rPr>
                <w:rStyle w:val="SpecialBold"/>
              </w:rPr>
              <w:t>ELEMENTS</w:t>
            </w:r>
          </w:p>
        </w:tc>
        <w:tc>
          <w:tcPr>
            <w:tcW w:w="5770" w:type="dxa"/>
            <w:gridSpan w:val="2"/>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PERFORMANCE CRITERIA</w:t>
            </w:r>
          </w:p>
        </w:tc>
      </w:tr>
      <w:tr w:rsidTr="00FF1CA8">
        <w:tblPrEx>
          <w:tblW w:w="9509" w:type="dxa"/>
          <w:tblLayout w:type="fixed"/>
          <w:tblCellMar>
            <w:left w:w="62" w:type="dxa"/>
            <w:right w:w="62" w:type="dxa"/>
          </w:tblCellMar>
          <w:tblLook w:val="0000"/>
        </w:tblPrEx>
        <w:tc>
          <w:tcPr>
            <w:tcW w:w="3739" w:type="dxa"/>
            <w:gridSpan w:val="2"/>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Elements describe the essential outcomes.</w:t>
            </w:r>
          </w:p>
        </w:tc>
        <w:tc>
          <w:tcPr>
            <w:tcW w:w="5770" w:type="dxa"/>
            <w:gridSpan w:val="2"/>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Performance criteria describe the performance needed to demonstrate achievement of the element.</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rPr>
                <w:rStyle w:val="SpecialBold"/>
              </w:rPr>
              <w:t>1</w:t>
            </w:r>
          </w:p>
        </w:tc>
        <w:tc>
          <w:tcPr>
            <w:tcW w:w="3336"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rPr>
                <w:rStyle w:val="SpecialBold"/>
              </w:rPr>
              <w:t xml:space="preserve">Use verbal and non-verbal communication to exchange </w:t>
            </w:r>
            <w:r w:rsidRPr="00FF1CA8">
              <w:rPr>
                <w:rStyle w:val="SpecialBold"/>
              </w:rPr>
              <w:t>information for specific purposes</w:t>
            </w: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1.1</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Use effective listening and speaking skills to confirm understanding</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1.2</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Include appropriate non-verbal techniques in communication and interaction</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1.3</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Confirm the accuracy of the information to be provided using a range of sources and references to avoid misunderstandings</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1.4</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Provide constructive feedback where required</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1.5</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Communicate information accurately to appropriate personnel within relevant</w:t>
            </w:r>
            <w:r w:rsidRPr="00FF1CA8">
              <w:t xml:space="preserve"> timeframes</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rPr>
                <w:rStyle w:val="SpecialBold"/>
              </w:rPr>
              <w:t>2</w:t>
            </w:r>
          </w:p>
        </w:tc>
        <w:tc>
          <w:tcPr>
            <w:tcW w:w="3336"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rPr>
                <w:rStyle w:val="SpecialBold"/>
              </w:rPr>
              <w:t>Adapt communication to people and situations</w:t>
            </w: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2.1</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 xml:space="preserve">Identify audience communication needs and consider effective approaches to suit </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2.2</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Consider possible language or literacy barriers during communication with others</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2.3</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Include cultural awareness, sensitivity and discretion and non-discriminatory language in communication and interaction</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2.4</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Seek support when difficulties communicating arise</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rPr>
                <w:rStyle w:val="SpecialBold"/>
              </w:rPr>
              <w:t>3</w:t>
            </w:r>
          </w:p>
        </w:tc>
        <w:tc>
          <w:tcPr>
            <w:tcW w:w="3336"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rPr>
                <w:rStyle w:val="SpecialBold"/>
              </w:rPr>
              <w:t>Communicate effectively in the work group</w:t>
            </w: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3.1</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 xml:space="preserve">Participate collaboratively in meetings, briefings and group working sessions </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3.2</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Identify any potential communication barriers between members of the work group</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3.3</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Encourage positive involvement and contributions from all involved</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3.4</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Provide clear and accurate information to group members to ensure that information is easily understood and acted on</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3.5</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 xml:space="preserve">Identify issues and problems within the group and contribute to their resolution </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3.6</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Respond appropriately to instructions and f</w:t>
            </w:r>
            <w:r w:rsidRPr="00FF1CA8">
              <w:t>eedback</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rPr>
                <w:rStyle w:val="SpecialBold"/>
              </w:rPr>
              <w:t>4</w:t>
            </w:r>
          </w:p>
        </w:tc>
        <w:tc>
          <w:tcPr>
            <w:tcW w:w="3336"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rPr>
                <w:rStyle w:val="SpecialBold"/>
              </w:rPr>
              <w:t>Communicate in writing</w:t>
            </w: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4.1</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Produce written material that meets the needs of the audience within relevant timeframes</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4.2</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 xml:space="preserve">Record information using communication systems in accordance with organisational policy and </w:t>
            </w:r>
            <w:r w:rsidRPr="00FF1CA8">
              <w:t>procedures</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rPr>
                <w:rStyle w:val="SpecialBold"/>
              </w:rPr>
              <w:t>5</w:t>
            </w:r>
          </w:p>
        </w:tc>
        <w:tc>
          <w:tcPr>
            <w:tcW w:w="3336"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rPr>
                <w:rStyle w:val="SpecialBold"/>
              </w:rPr>
              <w:t>Ma</w:t>
            </w:r>
            <w:r w:rsidRPr="00FF1CA8">
              <w:rPr>
                <w:rStyle w:val="SpecialBold"/>
              </w:rPr>
              <w:t>intain the security of information</w:t>
            </w: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5.1</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Take appropriate precautions when communicating confidential or sensitive information</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5.2</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Follow organisational policy and procedures when sharing or disclosing information</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5.3</w:t>
            </w:r>
          </w:p>
        </w:tc>
        <w:tc>
          <w:tcPr>
            <w:tcW w:w="5129"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Maintain the security of records w</w:t>
            </w:r>
            <w:r w:rsidRPr="00FF1CA8">
              <w:t>hen handling and storing them</w:t>
            </w:r>
          </w:p>
        </w:tc>
      </w:tr>
      <w:tr w:rsidTr="00FF1CA8">
        <w:tblPrEx>
          <w:tblW w:w="9509"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336" w:type="dxa"/>
            <w:tcBorders>
              <w:top w:val="nil"/>
              <w:left w:val="nil"/>
              <w:bottom w:val="nil"/>
              <w:right w:val="nil"/>
            </w:tcBorders>
            <w:tcMar>
              <w:top w:w="0" w:type="dxa"/>
              <w:left w:w="62" w:type="dxa"/>
              <w:bottom w:w="0" w:type="dxa"/>
              <w:right w:w="62" w:type="dxa"/>
            </w:tcMar>
          </w:tcPr>
          <w:p w:rsidR="00000000" w:rsidRPr="00FF1CA8">
            <w:pPr>
              <w:pStyle w:val="BodyText"/>
              <w:keepLines w:val="0"/>
              <w:spacing w:before="0" w:after="0"/>
            </w:pPr>
          </w:p>
        </w:tc>
        <w:tc>
          <w:tcPr>
            <w:tcW w:w="641"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rPr>
                <w:rStyle w:val="SpecialBold"/>
              </w:rPr>
              <w:t>5.4</w:t>
            </w:r>
          </w:p>
        </w:tc>
        <w:tc>
          <w:tcPr>
            <w:tcW w:w="5129"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t>Follow organisational procedures to minimise risk of information security breach</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7" w:name="O_1244922"/>
      <w:bookmarkEnd w:id="7"/>
      <w:r w:rsidRPr="00FF1CA8">
        <w:t>Foundation Skills</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t>Foundation skills essential to performance are explicit in the performance criteria of this unit of competency.</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8" w:name="O_1244923"/>
      <w:bookmarkEnd w:id="8"/>
      <w:r w:rsidRPr="00FF1CA8">
        <w:t>Range of Conditions</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t>Range is restricted to essential operating conditions and any other variables essential to the work env</w:t>
            </w:r>
            <w:r w:rsidRPr="00FF1CA8">
              <w:t>ironment.</w:t>
            </w:r>
          </w:p>
          <w:p w:rsidR="00000000" w:rsidRPr="00FF1CA8" w:rsidP="00FF1CA8">
            <w:pPr>
              <w:pStyle w:val="BodyText"/>
            </w:pPr>
            <w:r w:rsidRPr="00FF1CA8">
              <w:t>Non-essential conditions may be found in the Correctional Services Training Package Companion Volume Implementation Guide.</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9" w:name="O_1244924"/>
      <w:bookmarkEnd w:id="9"/>
      <w:r w:rsidRPr="00FF1CA8">
        <w:t>Unit Mapping Information</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t>This unit replaces and is equivalent to CSCORG002 Communicate effectively.</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10" w:name="O_1244931"/>
      <w:bookmarkEnd w:id="10"/>
      <w:r w:rsidRPr="00FF1CA8">
        <w:t>Links</w:t>
      </w:r>
    </w:p>
    <w:p w:rsidR="00000000" w:rsidRPr="00FF1CA8" w:rsidP="009219CA">
      <w:pPr>
        <w:pStyle w:val="BodyText"/>
      </w:pPr>
      <w:r w:rsidRPr="00FF1CA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D29E8">
        <w:rPr>
          <w:rStyle w:val="Hyperlink"/>
        </w:rPr>
        <w:t>https://vetnet.gov.au/Pages/TrainingDocs.aspx?q=114e25cd-3a2c-4490-baae-47d68dcd2fde</w:t>
      </w:r>
      <w:r>
        <w:fldChar w:fldCharType="end"/>
      </w:r>
    </w:p>
    <w:p w:rsidR="00000000" w:rsidRPr="00FF1CA8" w:rsidP="009219CA">
      <w:pPr>
        <w:pStyle w:val="BodyText"/>
        <w:sectPr w:rsidSect="00FF1CA8">
          <w:headerReference w:type="default" r:id="rId10"/>
          <w:footerReference w:type="default" r:id="rId11"/>
          <w:pgSz w:w="11908" w:h="16833"/>
          <w:pgMar w:top="1702" w:right="1418" w:bottom="1702" w:left="1418" w:header="992" w:footer="992" w:gutter="0"/>
          <w:cols w:space="720"/>
          <w:noEndnote/>
          <w:docGrid w:linePitch="299"/>
        </w:sectPr>
      </w:pPr>
    </w:p>
    <w:p w:rsidR="00000000" w:rsidRPr="00FF1CA8" w:rsidP="00FF1CA8">
      <w:pPr>
        <w:pStyle w:val="SuperHeading"/>
      </w:pPr>
      <w:r w:rsidRPr="00FF1CA8">
        <w:t xml:space="preserve">Assessment Requirements for CSCORG043 </w:t>
      </w:r>
      <w:r w:rsidRPr="00FF1CA8">
        <w:t>Communicate effectively</w:t>
      </w:r>
    </w:p>
    <w:p w:rsidR="00000000" w:rsidRPr="00FF1CA8" w:rsidP="00FF1CA8">
      <w:pPr>
        <w:pStyle w:val="Heading1"/>
      </w:pPr>
      <w:bookmarkStart w:id="11" w:name="O_1244926"/>
      <w:bookmarkEnd w:id="11"/>
      <w:r w:rsidRPr="00FF1CA8">
        <w:t>Modification History</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t>Release 1. This is the first release of this unit of competency in the CSC Correctional Services Training Package Release 5.0</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12" w:name="O_1244927"/>
      <w:bookmarkEnd w:id="12"/>
      <w:r w:rsidRPr="00FF1CA8">
        <w:t>Performance Evidence</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Evidence required to demonstrate competence in this unit must be relevant to and satisfy all of the requirements of the elements and performance criteria on at least two occasions and include:</w:t>
            </w:r>
          </w:p>
        </w:tc>
      </w:tr>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ListBullet"/>
            </w:pPr>
            <w:r w:rsidRPr="00FF1CA8">
              <w:t>applying the following communication techniques to workplace situations:</w:t>
            </w:r>
          </w:p>
          <w:p w:rsidR="00000000" w:rsidRPr="00FF1CA8" w:rsidP="00FF1CA8">
            <w:pPr>
              <w:pStyle w:val="ListBullet2"/>
            </w:pPr>
            <w:r w:rsidRPr="00FF1CA8">
              <w:t>active listening</w:t>
            </w:r>
          </w:p>
          <w:p w:rsidR="00000000" w:rsidRPr="00FF1CA8" w:rsidP="00FF1CA8">
            <w:pPr>
              <w:pStyle w:val="ListBullet2"/>
            </w:pPr>
            <w:r w:rsidRPr="00FF1CA8">
              <w:t>using pauses</w:t>
            </w:r>
          </w:p>
          <w:p w:rsidR="00000000" w:rsidRPr="00FF1CA8" w:rsidP="00FF1CA8">
            <w:pPr>
              <w:pStyle w:val="ListBullet2"/>
            </w:pPr>
            <w:r w:rsidRPr="00FF1CA8">
              <w:t>using clear, concise professional, inclusive, and courteous language</w:t>
            </w:r>
          </w:p>
          <w:p w:rsidR="00000000" w:rsidRPr="00FF1CA8" w:rsidP="00FF1CA8">
            <w:pPr>
              <w:pStyle w:val="ListBullet2"/>
            </w:pPr>
            <w:r w:rsidRPr="00FF1CA8">
              <w:t>questioning to confirm understanding and elicit information</w:t>
            </w:r>
          </w:p>
          <w:p w:rsidR="00000000" w:rsidRPr="00FF1CA8" w:rsidP="00FF1CA8">
            <w:pPr>
              <w:pStyle w:val="ListBullet2"/>
            </w:pPr>
            <w:r w:rsidRPr="00FF1CA8">
              <w:t>selecting timing of interactions</w:t>
            </w:r>
          </w:p>
          <w:p w:rsidR="00000000" w:rsidRPr="00FF1CA8" w:rsidP="00FF1CA8">
            <w:pPr>
              <w:pStyle w:val="ListBullet2"/>
            </w:pPr>
            <w:r w:rsidRPr="00FF1CA8">
              <w:t>selecting environments conducive to effective communication</w:t>
            </w:r>
          </w:p>
          <w:p w:rsidR="00000000" w:rsidRPr="00FF1CA8" w:rsidP="00FF1CA8">
            <w:pPr>
              <w:pStyle w:val="ListBullet"/>
            </w:pPr>
            <w:r w:rsidRPr="00FF1CA8">
              <w:t>adjusting communication style to suit the audience</w:t>
            </w:r>
          </w:p>
          <w:p w:rsidR="00000000" w:rsidRPr="00FF1CA8" w:rsidP="00FF1CA8">
            <w:pPr>
              <w:pStyle w:val="ListBullet"/>
            </w:pPr>
            <w:r w:rsidRPr="00FF1CA8">
              <w:t>using communication strategies to resolve issues and problems</w:t>
            </w:r>
          </w:p>
          <w:p w:rsidR="00000000" w:rsidRPr="00FF1CA8" w:rsidP="00FF1CA8">
            <w:pPr>
              <w:pStyle w:val="ListBullet"/>
            </w:pPr>
            <w:r w:rsidRPr="00FF1CA8">
              <w:t>completing accurate written workplace documentati</w:t>
            </w:r>
            <w:r w:rsidRPr="00FF1CA8">
              <w:t>on</w:t>
            </w:r>
          </w:p>
          <w:p w:rsidR="00000000" w:rsidRPr="00FF1CA8" w:rsidP="00FF1CA8">
            <w:pPr>
              <w:pStyle w:val="ListBullet"/>
            </w:pPr>
            <w:r w:rsidRPr="00FF1CA8">
              <w:t>presenting written material in the required format</w:t>
            </w:r>
          </w:p>
          <w:p w:rsidR="00000000" w:rsidRPr="00FF1CA8" w:rsidP="00FF1CA8">
            <w:pPr>
              <w:pStyle w:val="ListBullet"/>
            </w:pPr>
            <w:r w:rsidRPr="00FF1CA8">
              <w:t>adhering to information security procedures.</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13" w:name="O_1244928"/>
      <w:bookmarkEnd w:id="13"/>
      <w:r w:rsidRPr="00FF1CA8">
        <w:t>Knowledge Evidence</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1CA8">
            <w:pPr>
              <w:pStyle w:val="BodyText"/>
              <w:rPr>
                <w:lang w:val="en-NZ"/>
              </w:rPr>
            </w:pPr>
            <w:r w:rsidRPr="00FF1CA8">
              <w:t>Evidence required to demonstrate competence in this unit must be relevant to and satisfy all of the requirements of the elements and performance criteria and include knowledge of:</w:t>
            </w:r>
          </w:p>
        </w:tc>
      </w:tr>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ListBullet"/>
            </w:pPr>
            <w:r w:rsidRPr="00FF1CA8">
              <w:t>organisation’s policies, procedures and code of conduct related to communi</w:t>
            </w:r>
            <w:r w:rsidRPr="00FF1CA8">
              <w:t>cation and interaction in the workplace</w:t>
            </w:r>
          </w:p>
          <w:p w:rsidR="00000000" w:rsidRPr="00FF1CA8" w:rsidP="00FF1CA8">
            <w:pPr>
              <w:pStyle w:val="ListBullet"/>
            </w:pPr>
            <w:r w:rsidRPr="00FF1CA8">
              <w:t>organisation’s policies and procedures related to security of information</w:t>
            </w:r>
          </w:p>
          <w:p w:rsidR="00000000" w:rsidRPr="00FF1CA8" w:rsidP="00FF1CA8">
            <w:pPr>
              <w:pStyle w:val="ListBullet"/>
            </w:pPr>
            <w:r w:rsidRPr="00FF1CA8">
              <w:t>discriminative language</w:t>
            </w:r>
          </w:p>
          <w:p w:rsidR="00000000" w:rsidRPr="00FF1CA8" w:rsidP="00FF1CA8">
            <w:pPr>
              <w:pStyle w:val="ListBullet"/>
            </w:pPr>
            <w:r w:rsidRPr="00FF1CA8">
              <w:t>understanding of records management</w:t>
            </w:r>
          </w:p>
          <w:p w:rsidR="00000000" w:rsidRPr="00FF1CA8" w:rsidP="00FF1CA8">
            <w:pPr>
              <w:pStyle w:val="ListBullet"/>
            </w:pPr>
            <w:r w:rsidRPr="00FF1CA8">
              <w:t>process for referring information security breaches</w:t>
            </w:r>
          </w:p>
          <w:p w:rsidR="00000000" w:rsidRPr="00FF1CA8" w:rsidP="00FF1CA8">
            <w:pPr>
              <w:pStyle w:val="ListBullet"/>
            </w:pPr>
            <w:r w:rsidRPr="00FF1CA8">
              <w:t>technical and professional lan</w:t>
            </w:r>
            <w:r w:rsidRPr="00FF1CA8">
              <w:t>guage used in the work environment</w:t>
            </w:r>
          </w:p>
          <w:p w:rsidR="00000000" w:rsidRPr="00FF1CA8" w:rsidP="00FF1CA8">
            <w:pPr>
              <w:pStyle w:val="ListBullet"/>
            </w:pPr>
            <w:r w:rsidRPr="00FF1CA8">
              <w:t>barriers to effective communication.</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14" w:name="O_1244929"/>
      <w:bookmarkEnd w:id="14"/>
      <w:r w:rsidRPr="00FF1CA8">
        <w:t>Assessment Conditions</w:t>
      </w:r>
    </w:p>
    <w:tbl>
      <w:tblPr>
        <w:tblW w:w="9497" w:type="dxa"/>
        <w:tblLayout w:type="fixed"/>
        <w:tblCellMar>
          <w:left w:w="62" w:type="dxa"/>
          <w:right w:w="62" w:type="dxa"/>
        </w:tblCellMar>
        <w:tblLook w:val="0000"/>
      </w:tblPr>
      <w:tblGrid>
        <w:gridCol w:w="9497"/>
      </w:tblGrid>
      <w:tr w:rsidTr="00FF1C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1CA8" w:rsidP="00FF1CA8">
            <w:pPr>
              <w:pStyle w:val="BodyText"/>
            </w:pPr>
            <w:r w:rsidRPr="00FF1CA8">
              <w:t>Assessors must hold credentials specified within the Standards for Registered Training Organisations current at the time of assessment.</w:t>
            </w:r>
          </w:p>
          <w:p w:rsidR="00000000" w:rsidRPr="00FF1CA8" w:rsidP="00FF1CA8">
            <w:pPr>
              <w:pStyle w:val="BodyText"/>
            </w:pPr>
            <w:r w:rsidRPr="00FF1CA8">
              <w:t>Assessment must satisfy the Principles of Assessment and Rules of Evidence and all regulatory requirements included within the Standards for Registered Training Organisations current at the time of assessment.</w:t>
            </w:r>
          </w:p>
          <w:p w:rsidR="00000000" w:rsidRPr="00FF1CA8" w:rsidP="00FF1CA8">
            <w:pPr>
              <w:pStyle w:val="BodyText"/>
            </w:pPr>
            <w:r w:rsidRPr="00FF1CA8">
              <w:t>Assessment must occur in workplace operational</w:t>
            </w:r>
            <w:r w:rsidRPr="00FF1CA8">
              <w:t xml:space="preserve"> situations. Where this is not appropriate, assessment must occur in simulated workplace operational situations that reflect workplace conditions.</w:t>
            </w:r>
          </w:p>
          <w:p w:rsidR="00000000" w:rsidRPr="00FF1CA8" w:rsidP="00FF1CA8">
            <w:pPr>
              <w:pStyle w:val="BodyText"/>
            </w:pPr>
            <w:r w:rsidRPr="00FF1CA8">
              <w:t>Assessment processes and techniques must be appropriate to the language, literacy and numeracy requirements o</w:t>
            </w:r>
            <w:r w:rsidRPr="00FF1CA8">
              <w:t>f the work being performed and the needs of the candidate.</w:t>
            </w:r>
          </w:p>
          <w:p w:rsidR="00000000" w:rsidRPr="00FF1CA8" w:rsidP="00FF1CA8">
            <w:pPr>
              <w:pStyle w:val="BodyText"/>
            </w:pPr>
            <w:r w:rsidRPr="00FF1CA8">
              <w:t>Resources for assessment must include access to:</w:t>
            </w:r>
          </w:p>
          <w:p w:rsidR="00000000" w:rsidRPr="00FF1CA8" w:rsidP="00FF1CA8">
            <w:pPr>
              <w:pStyle w:val="ListBullet"/>
            </w:pPr>
            <w:r w:rsidRPr="00FF1CA8">
              <w:t>a range of relevant exercises, case studies and/or simulations</w:t>
            </w:r>
          </w:p>
          <w:p w:rsidR="00000000" w:rsidRPr="00FF1CA8" w:rsidP="00FF1CA8">
            <w:pPr>
              <w:pStyle w:val="ListBullet"/>
            </w:pPr>
            <w:r w:rsidRPr="00FF1CA8">
              <w:t>acceptable means of simulation assessment</w:t>
            </w:r>
          </w:p>
          <w:p w:rsidR="00000000" w:rsidRPr="00FF1CA8" w:rsidP="00FF1CA8">
            <w:pPr>
              <w:pStyle w:val="ListBullet"/>
            </w:pPr>
            <w:r w:rsidRPr="00FF1CA8">
              <w:t>applicable documentation, including workpl</w:t>
            </w:r>
            <w:r w:rsidRPr="00FF1CA8">
              <w:t>ace procedures, regulations, codes of practice and operation manuals</w:t>
            </w:r>
          </w:p>
          <w:p w:rsidR="00000000" w:rsidRPr="00FF1CA8" w:rsidP="00FF1CA8">
            <w:pPr>
              <w:pStyle w:val="ListBullet"/>
            </w:pPr>
            <w:r w:rsidRPr="00FF1CA8">
              <w:t>relevant materials, tools, equipment and PPE currently used in industry.</w:t>
            </w:r>
          </w:p>
        </w:tc>
      </w:tr>
    </w:tbl>
    <w:p w:rsidR="00000000" w:rsidRPr="00FF1CA8" w:rsidP="00FF1CA8">
      <w:pPr>
        <w:pStyle w:val="NoPaddingFontSize1"/>
      </w:pPr>
    </w:p>
    <w:p w:rsidR="00000000" w:rsidRPr="00FF1CA8" w:rsidP="00FF1CA8">
      <w:pPr>
        <w:pStyle w:val="AllowPageBreak"/>
      </w:pPr>
    </w:p>
    <w:p w:rsidR="00000000" w:rsidRPr="00FF1CA8" w:rsidP="00FF1CA8">
      <w:pPr>
        <w:pStyle w:val="Heading1"/>
      </w:pPr>
      <w:bookmarkStart w:id="15" w:name="O_1244932"/>
      <w:bookmarkEnd w:id="15"/>
      <w:r w:rsidRPr="00FF1CA8">
        <w:t>Links</w:t>
      </w:r>
    </w:p>
    <w:p w:rsidR="00000000" w:rsidRPr="00FF1CA8" w:rsidP="009219CA">
      <w:pPr>
        <w:pStyle w:val="BodyText"/>
      </w:pPr>
      <w:r w:rsidRPr="00FF1CA8">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D29E8">
        <w:rPr>
          <w:rStyle w:val="Hyperlink"/>
        </w:rPr>
        <w:t>https://vetnet.gov.au/Pages/TrainingDocs.aspx?q=114e25cd-3a2c-4490-baae-47d68dcd2fde</w:t>
      </w:r>
      <w:r>
        <w:fldChar w:fldCharType="end"/>
      </w:r>
    </w:p>
    <w:p w:rsidR="00000000" w:rsidRPr="00FF1CA8" w:rsidP="00FF1CA8"/>
    <w:sectPr w:rsidSect="00FF1C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8" w:rsidRPr="009219CA" w:rsidP="00921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CA" w:rsidP="00FF1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19CA" w:rsidP="00FF1C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219CA" w:rsidP="00FF1C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8" w:rsidP="00FF1CA8">
    <w:pPr>
      <w:pStyle w:val="Footer"/>
      <w:framePr w:wrap="around"/>
    </w:pPr>
    <w:r>
      <w:fldChar w:fldCharType="begin"/>
    </w:r>
    <w:r>
      <w:instrText xml:space="preserve"> DOCPROPERTY  Subject  \* MERGEFORMAT </w:instrText>
    </w:r>
    <w:r>
      <w:fldChar w:fldCharType="separate"/>
    </w:r>
    <w:r w:rsidR="009219CA">
      <w:t>Approved</w:t>
    </w:r>
    <w:r w:rsidR="009219CA">
      <w:fldChar w:fldCharType="end"/>
    </w:r>
    <w:r>
      <w:tab/>
      <w:t xml:space="preserve">Page </w:t>
    </w:r>
    <w:r>
      <w:fldChar w:fldCharType="begin"/>
    </w:r>
    <w:r>
      <w:instrText xml:space="preserve"> PAGE  \* Arabic  \* MERGEFORMAT </w:instrText>
    </w:r>
    <w:r>
      <w:fldChar w:fldCharType="separate"/>
    </w:r>
    <w:r w:rsidR="009219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19CA">
      <w:rPr>
        <w:noProof/>
      </w:rPr>
      <w:t>4</w:t>
    </w:r>
    <w:r>
      <w:rPr>
        <w:noProof/>
      </w:rPr>
      <w:fldChar w:fldCharType="end"/>
    </w:r>
  </w:p>
  <w:p w:rsidR="00FF1CA8" w:rsidP="00FF1CA8">
    <w:pPr>
      <w:pStyle w:val="Footer"/>
      <w:framePr w:wrap="around"/>
    </w:pPr>
    <w:r>
      <w:t xml:space="preserve">© Commonwealth of Australia, </w:t>
    </w:r>
    <w:r>
      <w:fldChar w:fldCharType="begin"/>
    </w:r>
    <w:r>
      <w:instrText xml:space="preserve"> DATE  \@ "yyyy"  \* MERGEFORMAT </w:instrText>
    </w:r>
    <w:r>
      <w:fldChar w:fldCharType="separate"/>
    </w:r>
    <w:r w:rsidR="009219CA">
      <w:rPr>
        <w:noProof/>
      </w:rPr>
      <w:t>2025</w:t>
    </w:r>
    <w:r>
      <w:fldChar w:fldCharType="end"/>
    </w:r>
    <w:r>
      <w:tab/>
    </w:r>
    <w:r>
      <w:fldChar w:fldCharType="begin"/>
    </w:r>
    <w:r>
      <w:instrText xml:space="preserve"> DOCPROPERTY  Author  \* MERGEFORMAT </w:instrText>
    </w:r>
    <w:r>
      <w:fldChar w:fldCharType="separate"/>
    </w:r>
    <w:r w:rsidR="009219CA">
      <w:t>Public Skills Australia</w:t>
    </w:r>
    <w:r w:rsidR="009219CA">
      <w:fldChar w:fldCharType="end"/>
    </w:r>
  </w:p>
  <w:p w:rsidR="00FF1CA8" w:rsidP="00FF1C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1CA8" w:rsidRPr="009219CA" w:rsidP="009219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9CA" w:rsidRPr="002D2AF8" w:rsidP="00FF1CA8">
    <w:pPr>
      <w:pStyle w:val="Header"/>
      <w:framePr w:wrap="around"/>
    </w:pPr>
    <w:r>
      <w:fldChar w:fldCharType="begin"/>
    </w:r>
    <w:r>
      <w:instrText xml:space="preserve"> TITLE   \* MERGEFORMAT </w:instrText>
    </w:r>
    <w:r>
      <w:fldChar w:fldCharType="separate"/>
    </w:r>
    <w:r>
      <w:t>CSCORG043 Communicate effectively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19CA" w:rsidP="00FF1C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A8" w:rsidRPr="002D2AF8" w:rsidP="00FF1CA8">
    <w:pPr>
      <w:pStyle w:val="Header"/>
      <w:framePr w:wrap="around"/>
    </w:pPr>
    <w:r>
      <w:fldChar w:fldCharType="begin"/>
    </w:r>
    <w:r>
      <w:instrText xml:space="preserve"> TITLE   \* MERGEFORMAT </w:instrText>
    </w:r>
    <w:r>
      <w:fldChar w:fldCharType="separate"/>
    </w:r>
    <w:r w:rsidR="009219CA">
      <w:t>CSCORG043 Communicate effectively</w:t>
    </w:r>
    <w:r w:rsidR="009219CA">
      <w:fldChar w:fldCharType="end"/>
    </w:r>
    <w:r>
      <w:tab/>
      <w:t xml:space="preserve">Date this document was generated: </w:t>
    </w:r>
    <w:r>
      <w:fldChar w:fldCharType="begin"/>
    </w:r>
    <w:r>
      <w:instrText xml:space="preserve"> CREATEDATE  \@ "d MMMM yyyy"  \* MERGEFORMAT </w:instrText>
    </w:r>
    <w:r>
      <w:fldChar w:fldCharType="separate"/>
    </w:r>
    <w:r w:rsidR="009219CA">
      <w:rPr>
        <w:noProof/>
      </w:rPr>
      <w:t>2 March 2025</w:t>
    </w:r>
    <w:r>
      <w:fldChar w:fldCharType="end"/>
    </w:r>
  </w:p>
  <w:p w:rsidR="00FF1CA8" w:rsidP="00FF1C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8B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7E10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B20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C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CA8"/>
    <w:pPr>
      <w:spacing w:before="360" w:after="60"/>
      <w:outlineLvl w:val="0"/>
    </w:pPr>
    <w:rPr>
      <w:sz w:val="32"/>
    </w:rPr>
  </w:style>
  <w:style w:type="paragraph" w:styleId="Heading2">
    <w:name w:val="heading 2"/>
    <w:basedOn w:val="HeadingBase"/>
    <w:next w:val="BodyText"/>
    <w:link w:val="Heading2Char"/>
    <w:qFormat/>
    <w:rsid w:val="00FF1CA8"/>
    <w:pPr>
      <w:keepLines/>
      <w:spacing w:before="240" w:after="120"/>
      <w:outlineLvl w:val="1"/>
    </w:pPr>
    <w:rPr>
      <w:sz w:val="28"/>
      <w:szCs w:val="40"/>
    </w:rPr>
  </w:style>
  <w:style w:type="paragraph" w:styleId="Heading3">
    <w:name w:val="heading 3"/>
    <w:basedOn w:val="HeadingBase"/>
    <w:next w:val="BodyText"/>
    <w:link w:val="Heading3Char"/>
    <w:qFormat/>
    <w:rsid w:val="00FF1CA8"/>
    <w:pPr>
      <w:spacing w:before="180" w:after="120"/>
      <w:outlineLvl w:val="2"/>
    </w:pPr>
    <w:rPr>
      <w:spacing w:val="-10"/>
      <w:kern w:val="32"/>
    </w:rPr>
  </w:style>
  <w:style w:type="paragraph" w:styleId="Heading4">
    <w:name w:val="heading 4"/>
    <w:basedOn w:val="HeadingBase"/>
    <w:next w:val="BodyText"/>
    <w:link w:val="Heading4Char"/>
    <w:qFormat/>
    <w:rsid w:val="00FF1CA8"/>
    <w:pPr>
      <w:spacing w:before="160" w:after="120"/>
      <w:outlineLvl w:val="3"/>
    </w:pPr>
    <w:rPr>
      <w:sz w:val="22"/>
    </w:rPr>
  </w:style>
  <w:style w:type="paragraph" w:styleId="Heading5">
    <w:name w:val="heading 5"/>
    <w:basedOn w:val="HeadingBase"/>
    <w:next w:val="Normal"/>
    <w:link w:val="Heading5Char"/>
    <w:qFormat/>
    <w:rsid w:val="00FF1CA8"/>
    <w:pPr>
      <w:spacing w:before="80"/>
      <w:outlineLvl w:val="4"/>
    </w:pPr>
    <w:rPr>
      <w:color w:val="918585"/>
      <w:sz w:val="20"/>
    </w:rPr>
  </w:style>
  <w:style w:type="paragraph" w:styleId="Heading6">
    <w:name w:val="heading 6"/>
    <w:basedOn w:val="HeadingBase"/>
    <w:next w:val="Normal"/>
    <w:link w:val="Heading6Char"/>
    <w:qFormat/>
    <w:rsid w:val="00FF1CA8"/>
    <w:pPr>
      <w:spacing w:before="60"/>
      <w:outlineLvl w:val="5"/>
    </w:pPr>
    <w:rPr>
      <w:color w:val="918585"/>
      <w:sz w:val="20"/>
    </w:rPr>
  </w:style>
  <w:style w:type="paragraph" w:styleId="Heading7">
    <w:name w:val="heading 7"/>
    <w:basedOn w:val="Normal"/>
    <w:next w:val="Normal"/>
    <w:link w:val="Heading7Char"/>
    <w:qFormat/>
    <w:rsid w:val="00FF1CA8"/>
    <w:pPr>
      <w:ind w:left="720"/>
      <w:outlineLvl w:val="6"/>
    </w:pPr>
    <w:rPr>
      <w:i/>
    </w:rPr>
  </w:style>
  <w:style w:type="paragraph" w:styleId="Heading8">
    <w:name w:val="heading 8"/>
    <w:basedOn w:val="Normal"/>
    <w:next w:val="Normal"/>
    <w:link w:val="Heading8Char"/>
    <w:qFormat/>
    <w:rsid w:val="00FF1CA8"/>
    <w:pPr>
      <w:ind w:left="720"/>
      <w:outlineLvl w:val="7"/>
    </w:pPr>
    <w:rPr>
      <w:i/>
    </w:rPr>
  </w:style>
  <w:style w:type="paragraph" w:styleId="Heading9">
    <w:name w:val="heading 9"/>
    <w:basedOn w:val="Normal"/>
    <w:next w:val="Normal"/>
    <w:link w:val="Heading9Char"/>
    <w:qFormat/>
    <w:rsid w:val="00FF1CA8"/>
    <w:pPr>
      <w:ind w:left="720"/>
      <w:outlineLvl w:val="8"/>
    </w:pPr>
    <w:rPr>
      <w:i/>
    </w:rPr>
  </w:style>
  <w:style w:type="character" w:default="1" w:styleId="DefaultParagraphFont">
    <w:name w:val="Default Paragraph Font"/>
    <w:uiPriority w:val="1"/>
    <w:unhideWhenUsed/>
    <w:rsid w:val="00FF1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CA8"/>
  </w:style>
  <w:style w:type="character" w:customStyle="1" w:styleId="Heading1Char">
    <w:name w:val="Heading 1 Char"/>
    <w:basedOn w:val="DefaultParagraphFont"/>
    <w:link w:val="Heading1"/>
    <w:rsid w:val="00FF1CA8"/>
    <w:rPr>
      <w:rFonts w:ascii="Times New Roman" w:eastAsia="Times New Roman" w:hAnsi="Times New Roman" w:cs="Times New Roman"/>
      <w:b/>
      <w:sz w:val="32"/>
      <w:szCs w:val="20"/>
      <w:lang w:eastAsia="en-US"/>
    </w:rPr>
  </w:style>
  <w:style w:type="paragraph" w:styleId="BodyText">
    <w:name w:val="Body Text"/>
    <w:basedOn w:val="Normal"/>
    <w:link w:val="BodyTextChar"/>
    <w:rsid w:val="00FF1C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1CA8"/>
    <w:rPr>
      <w:rFonts w:ascii="Times New Roman" w:eastAsia="Times New Roman" w:hAnsi="Times New Roman" w:cs="Times New Roman"/>
      <w:sz w:val="24"/>
      <w:lang w:eastAsia="en-US"/>
    </w:rPr>
  </w:style>
  <w:style w:type="paragraph" w:styleId="ListBullet">
    <w:name w:val="List Bullet"/>
    <w:basedOn w:val="List"/>
    <w:rsid w:val="00FF1CA8"/>
    <w:pPr>
      <w:numPr>
        <w:numId w:val="12"/>
      </w:numPr>
      <w:tabs>
        <w:tab w:val="clear" w:pos="340"/>
      </w:tabs>
      <w:spacing w:before="40" w:after="40"/>
    </w:pPr>
  </w:style>
  <w:style w:type="character" w:customStyle="1" w:styleId="SpecialBold">
    <w:name w:val="Special Bold"/>
    <w:basedOn w:val="DefaultParagraphFont"/>
    <w:rsid w:val="00FF1CA8"/>
    <w:rPr>
      <w:b/>
      <w:spacing w:val="0"/>
    </w:rPr>
  </w:style>
  <w:style w:type="paragraph" w:styleId="ListBullet2">
    <w:name w:val="List Bullet 2"/>
    <w:basedOn w:val="List2"/>
    <w:rsid w:val="00FF1CA8"/>
    <w:pPr>
      <w:numPr>
        <w:numId w:val="13"/>
      </w:numPr>
      <w:tabs>
        <w:tab w:val="clear" w:pos="680"/>
      </w:tabs>
    </w:pPr>
  </w:style>
  <w:style w:type="paragraph" w:customStyle="1" w:styleId="SuperHeading">
    <w:name w:val="SuperHeading"/>
    <w:basedOn w:val="Normal"/>
    <w:rsid w:val="00FF1CA8"/>
    <w:pPr>
      <w:spacing w:before="240" w:after="120"/>
      <w:outlineLvl w:val="0"/>
    </w:pPr>
    <w:rPr>
      <w:rFonts w:ascii="Times New Roman" w:hAnsi="Times New Roman"/>
      <w:b/>
      <w:sz w:val="32"/>
    </w:rPr>
  </w:style>
  <w:style w:type="paragraph" w:customStyle="1" w:styleId="AllowPageBreak">
    <w:name w:val="AllowPageBreak"/>
    <w:rsid w:val="00FF1C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1C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C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C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C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C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C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CA8"/>
    <w:rPr>
      <w:rFonts w:ascii="Courier New" w:eastAsia="Times New Roman" w:hAnsi="Courier New" w:cs="Times New Roman"/>
      <w:i/>
      <w:szCs w:val="20"/>
      <w:lang w:eastAsia="en-US"/>
    </w:rPr>
  </w:style>
  <w:style w:type="paragraph" w:customStyle="1" w:styleId="HeadingBase">
    <w:name w:val="Heading Base"/>
    <w:rsid w:val="00FF1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CA8"/>
    <w:pPr>
      <w:tabs>
        <w:tab w:val="right" w:leader="dot" w:pos="9072"/>
      </w:tabs>
      <w:ind w:left="567"/>
    </w:pPr>
    <w:rPr>
      <w:szCs w:val="22"/>
    </w:rPr>
  </w:style>
  <w:style w:type="paragraph" w:customStyle="1" w:styleId="TOCBase">
    <w:name w:val="TOC Base"/>
    <w:rsid w:val="00FF1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CA8"/>
    <w:pPr>
      <w:tabs>
        <w:tab w:val="right" w:leader="dot" w:pos="9072"/>
      </w:tabs>
      <w:spacing w:before="40" w:after="40"/>
      <w:ind w:left="284"/>
    </w:pPr>
    <w:rPr>
      <w:rFonts w:ascii="Times New Roman" w:hAnsi="Times New Roman"/>
    </w:rPr>
  </w:style>
  <w:style w:type="paragraph" w:styleId="TOC1">
    <w:name w:val="toc 1"/>
    <w:basedOn w:val="TOCBase"/>
    <w:next w:val="Normal"/>
    <w:rsid w:val="00FF1C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CA8"/>
    <w:rPr>
      <w:rFonts w:ascii="Times New Roman" w:eastAsia="Times New Roman" w:hAnsi="Times New Roman" w:cs="Times New Roman"/>
      <w:sz w:val="16"/>
      <w:lang w:eastAsia="en-US"/>
    </w:rPr>
  </w:style>
  <w:style w:type="paragraph" w:styleId="Title">
    <w:name w:val="Title"/>
    <w:basedOn w:val="HeadingBase"/>
    <w:link w:val="TitleChar"/>
    <w:qFormat/>
    <w:rsid w:val="00FF1CA8"/>
    <w:pPr>
      <w:spacing w:before="5040"/>
      <w:jc w:val="center"/>
    </w:pPr>
    <w:rPr>
      <w:sz w:val="48"/>
      <w:szCs w:val="72"/>
      <w:lang w:val="en-US"/>
    </w:rPr>
  </w:style>
  <w:style w:type="character" w:customStyle="1" w:styleId="TitleChar">
    <w:name w:val="Title Char"/>
    <w:basedOn w:val="DefaultParagraphFont"/>
    <w:link w:val="Title"/>
    <w:rsid w:val="00FF1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CA8"/>
    <w:pPr>
      <w:tabs>
        <w:tab w:val="left" w:pos="3600"/>
        <w:tab w:val="left" w:pos="3958"/>
      </w:tabs>
    </w:pPr>
  </w:style>
  <w:style w:type="paragraph" w:styleId="List">
    <w:name w:val="List"/>
    <w:basedOn w:val="BodyText"/>
    <w:next w:val="BodyText"/>
    <w:rsid w:val="00FF1CA8"/>
    <w:pPr>
      <w:tabs>
        <w:tab w:val="left" w:pos="340"/>
      </w:tabs>
      <w:spacing w:before="60" w:after="60"/>
      <w:ind w:left="340" w:hanging="340"/>
    </w:pPr>
  </w:style>
  <w:style w:type="paragraph" w:customStyle="1" w:styleId="Note">
    <w:name w:val="Note"/>
    <w:basedOn w:val="BodyText"/>
    <w:rsid w:val="00FF1C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CA8"/>
    <w:pPr>
      <w:framePr w:wrap="auto" w:hAnchor="text" w:y="6049"/>
    </w:pPr>
    <w:rPr>
      <w:color w:val="000000"/>
      <w:sz w:val="40"/>
    </w:rPr>
  </w:style>
  <w:style w:type="paragraph" w:customStyle="1" w:styleId="TOCTitle">
    <w:name w:val="TOCTitle"/>
    <w:basedOn w:val="Heading1"/>
    <w:rsid w:val="00FF1CA8"/>
    <w:pPr>
      <w:spacing w:after="240"/>
      <w:jc w:val="center"/>
      <w:outlineLvl w:val="9"/>
    </w:pPr>
    <w:rPr>
      <w:caps/>
    </w:rPr>
  </w:style>
  <w:style w:type="paragraph" w:customStyle="1" w:styleId="Version">
    <w:name w:val="Version"/>
    <w:rsid w:val="00FF1C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CA8"/>
    <w:pPr>
      <w:keepNext w:val="0"/>
      <w:tabs>
        <w:tab w:val="right" w:pos="4176"/>
      </w:tabs>
      <w:ind w:left="198" w:hanging="198"/>
    </w:pPr>
    <w:rPr>
      <w:rFonts w:ascii="Garamond" w:hAnsi="Garamond"/>
    </w:rPr>
  </w:style>
  <w:style w:type="paragraph" w:styleId="IndexHeading">
    <w:name w:val="index heading"/>
    <w:basedOn w:val="Normal"/>
    <w:next w:val="Index1"/>
    <w:semiHidden/>
    <w:rsid w:val="00FF1CA8"/>
    <w:pPr>
      <w:spacing w:before="120" w:after="120"/>
    </w:pPr>
    <w:rPr>
      <w:rFonts w:ascii="Arial" w:hAnsi="Arial"/>
      <w:b/>
      <w:color w:val="918585"/>
      <w:sz w:val="24"/>
    </w:rPr>
  </w:style>
  <w:style w:type="paragraph" w:styleId="Header">
    <w:name w:val="header"/>
    <w:basedOn w:val="Normal"/>
    <w:link w:val="HeaderChar"/>
    <w:rsid w:val="00FF1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CA8"/>
    <w:rPr>
      <w:rFonts w:ascii="Times New Roman" w:eastAsia="Times New Roman" w:hAnsi="Times New Roman" w:cs="Times New Roman"/>
      <w:sz w:val="16"/>
      <w:szCs w:val="20"/>
      <w:lang w:val="en-GB" w:eastAsia="en-US"/>
    </w:rPr>
  </w:style>
  <w:style w:type="paragraph" w:customStyle="1" w:styleId="Chapter">
    <w:name w:val="Chapter"/>
    <w:basedOn w:val="Normal"/>
    <w:rsid w:val="00FF1CA8"/>
    <w:pPr>
      <w:spacing w:before="240"/>
    </w:pPr>
    <w:rPr>
      <w:rFonts w:ascii="Times New Roman" w:hAnsi="Times New Roman"/>
      <w:smallCaps/>
      <w:spacing w:val="80"/>
      <w:sz w:val="28"/>
    </w:rPr>
  </w:style>
  <w:style w:type="paragraph" w:customStyle="1" w:styleId="InChapter">
    <w:name w:val="InChapter"/>
    <w:basedOn w:val="Heading3"/>
    <w:rsid w:val="00FF1CA8"/>
    <w:pPr>
      <w:spacing w:after="240"/>
      <w:outlineLvl w:val="9"/>
    </w:pPr>
    <w:rPr>
      <w:noProof/>
    </w:rPr>
  </w:style>
  <w:style w:type="paragraph" w:styleId="Index2">
    <w:name w:val="index 2"/>
    <w:basedOn w:val="Normal"/>
    <w:next w:val="Normal"/>
    <w:semiHidden/>
    <w:rsid w:val="00FF1CA8"/>
    <w:pPr>
      <w:tabs>
        <w:tab w:val="right" w:pos="4176"/>
      </w:tabs>
      <w:ind w:left="568" w:hanging="284"/>
    </w:pPr>
    <w:rPr>
      <w:rFonts w:ascii="Garamond" w:hAnsi="Garamond"/>
    </w:rPr>
  </w:style>
  <w:style w:type="paragraph" w:customStyle="1" w:styleId="Byline">
    <w:name w:val="Byline"/>
    <w:rsid w:val="00FF1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CA8"/>
    <w:pPr>
      <w:tabs>
        <w:tab w:val="clear" w:pos="3600"/>
        <w:tab w:val="clear" w:pos="3958"/>
      </w:tabs>
      <w:jc w:val="right"/>
    </w:pPr>
  </w:style>
  <w:style w:type="character" w:styleId="Emphasis">
    <w:name w:val="Emphasis"/>
    <w:basedOn w:val="DefaultParagraphFont"/>
    <w:qFormat/>
    <w:rsid w:val="00FF1CA8"/>
    <w:rPr>
      <w:i/>
    </w:rPr>
  </w:style>
  <w:style w:type="paragraph" w:styleId="Caption">
    <w:name w:val="caption"/>
    <w:basedOn w:val="BodyText"/>
    <w:next w:val="Normal"/>
    <w:qFormat/>
    <w:rsid w:val="00FF1CA8"/>
    <w:pPr>
      <w:framePr w:w="2268" w:hSpace="181" w:vSpace="181" w:wrap="around" w:vAnchor="text" w:hAnchor="page" w:x="1135" w:y="285" w:anchorLock="1"/>
    </w:pPr>
    <w:rPr>
      <w:i/>
    </w:rPr>
  </w:style>
  <w:style w:type="paragraph" w:customStyle="1" w:styleId="MiniTOCTitle">
    <w:name w:val="MiniTOCTitle"/>
    <w:basedOn w:val="Heading4"/>
    <w:rsid w:val="00FF1CA8"/>
    <w:pPr>
      <w:spacing w:before="240"/>
      <w:outlineLvl w:val="9"/>
    </w:pPr>
    <w:rPr>
      <w:noProof/>
      <w:sz w:val="24"/>
    </w:rPr>
  </w:style>
  <w:style w:type="paragraph" w:customStyle="1" w:styleId="MiniTOCItem">
    <w:name w:val="MiniTOCItem"/>
    <w:basedOn w:val="ListBullet"/>
    <w:rsid w:val="00FF1CA8"/>
    <w:pPr>
      <w:numPr>
        <w:numId w:val="0"/>
      </w:numPr>
      <w:tabs>
        <w:tab w:val="right" w:leader="dot" w:pos="6521"/>
      </w:tabs>
      <w:spacing w:before="0" w:after="0"/>
    </w:pPr>
  </w:style>
  <w:style w:type="paragraph" w:customStyle="1" w:styleId="TOFTitle">
    <w:name w:val="TOFTitle"/>
    <w:basedOn w:val="TOCTitle"/>
    <w:rsid w:val="00FF1CA8"/>
  </w:style>
  <w:style w:type="paragraph" w:styleId="TableofFigures">
    <w:name w:val="table of figures"/>
    <w:basedOn w:val="Normal"/>
    <w:next w:val="Normal"/>
    <w:semiHidden/>
    <w:rsid w:val="00FF1CA8"/>
    <w:pPr>
      <w:tabs>
        <w:tab w:val="right" w:leader="dot" w:pos="9072"/>
      </w:tabs>
      <w:ind w:left="970" w:hanging="403"/>
    </w:pPr>
    <w:rPr>
      <w:rFonts w:ascii="Times New Roman" w:hAnsi="Times New Roman"/>
      <w:b/>
    </w:rPr>
  </w:style>
  <w:style w:type="paragraph" w:styleId="ListNumber">
    <w:name w:val="List Number"/>
    <w:basedOn w:val="List"/>
    <w:rsid w:val="00FF1CA8"/>
    <w:pPr>
      <w:numPr>
        <w:numId w:val="15"/>
      </w:numPr>
      <w:tabs>
        <w:tab w:val="clear" w:pos="340"/>
      </w:tabs>
    </w:pPr>
  </w:style>
  <w:style w:type="character" w:customStyle="1" w:styleId="WingdingSymbols">
    <w:name w:val="Wingding Symbols"/>
    <w:rsid w:val="00FF1CA8"/>
    <w:rPr>
      <w:rFonts w:ascii="Wingdings" w:hAnsi="Wingdings"/>
    </w:rPr>
  </w:style>
  <w:style w:type="paragraph" w:customStyle="1" w:styleId="TableHeading">
    <w:name w:val="Table Heading"/>
    <w:basedOn w:val="HeadingBase"/>
    <w:rsid w:val="00FF1CA8"/>
    <w:pPr>
      <w:keepLines/>
      <w:pBdr>
        <w:bottom w:val="single" w:sz="6" w:space="1" w:color="918585"/>
      </w:pBdr>
      <w:spacing w:before="240"/>
    </w:pPr>
  </w:style>
  <w:style w:type="character" w:customStyle="1" w:styleId="HotSpot">
    <w:name w:val="HotSpot"/>
    <w:rsid w:val="00FF1CA8"/>
    <w:rPr>
      <w:color w:val="0033CC"/>
      <w:u w:val="none"/>
    </w:rPr>
  </w:style>
  <w:style w:type="paragraph" w:customStyle="1" w:styleId="BodyTextRight">
    <w:name w:val="Body Text Right"/>
    <w:basedOn w:val="BodyText"/>
    <w:rsid w:val="00FF1CA8"/>
    <w:pPr>
      <w:spacing w:before="0" w:after="0"/>
      <w:jc w:val="right"/>
    </w:pPr>
  </w:style>
  <w:style w:type="paragraph" w:styleId="Index3">
    <w:name w:val="index 3"/>
    <w:basedOn w:val="ListNumber2"/>
    <w:next w:val="Normal"/>
    <w:semiHidden/>
    <w:rsid w:val="00FF1CA8"/>
    <w:pPr>
      <w:numPr>
        <w:numId w:val="0"/>
      </w:numPr>
      <w:tabs>
        <w:tab w:val="right" w:leader="dot" w:pos="4176"/>
      </w:tabs>
    </w:pPr>
  </w:style>
  <w:style w:type="paragraph" w:styleId="ListNumber2">
    <w:name w:val="List Number 2"/>
    <w:basedOn w:val="List2"/>
    <w:rsid w:val="00FF1CA8"/>
    <w:pPr>
      <w:numPr>
        <w:numId w:val="10"/>
      </w:numPr>
      <w:tabs>
        <w:tab w:val="clear" w:pos="1060"/>
      </w:tabs>
    </w:pPr>
  </w:style>
  <w:style w:type="paragraph" w:customStyle="1" w:styleId="MarginNote">
    <w:name w:val="Margin Note"/>
    <w:basedOn w:val="BodyText"/>
    <w:rsid w:val="00FF1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C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CA8"/>
    <w:rPr>
      <w:sz w:val="32"/>
    </w:rPr>
  </w:style>
  <w:style w:type="paragraph" w:customStyle="1" w:styleId="HeadingProcedure">
    <w:name w:val="Heading Procedure"/>
    <w:basedOn w:val="HeadingBase"/>
    <w:next w:val="Normal"/>
    <w:rsid w:val="00FF1CA8"/>
    <w:pPr>
      <w:tabs>
        <w:tab w:val="left" w:pos="0"/>
      </w:tabs>
      <w:spacing w:before="120" w:after="60"/>
    </w:pPr>
    <w:rPr>
      <w:i/>
      <w:color w:val="918585"/>
      <w:sz w:val="22"/>
    </w:rPr>
  </w:style>
  <w:style w:type="paragraph" w:customStyle="1" w:styleId="TableBodyText">
    <w:name w:val="Table Body Text"/>
    <w:basedOn w:val="BodyText"/>
    <w:rsid w:val="00FF1CA8"/>
    <w:pPr>
      <w:spacing w:before="60" w:after="60"/>
    </w:pPr>
  </w:style>
  <w:style w:type="paragraph" w:styleId="ListContinue">
    <w:name w:val="List Continue"/>
    <w:basedOn w:val="List"/>
    <w:rsid w:val="00FF1CA8"/>
    <w:pPr>
      <w:ind w:firstLine="0"/>
    </w:pPr>
  </w:style>
  <w:style w:type="paragraph" w:customStyle="1" w:styleId="ListNote">
    <w:name w:val="List Note"/>
    <w:basedOn w:val="List"/>
    <w:rsid w:val="00FF1CA8"/>
    <w:pPr>
      <w:pBdr>
        <w:top w:val="single" w:sz="6" w:space="2" w:color="918585"/>
        <w:bottom w:val="single" w:sz="6" w:space="2" w:color="918585"/>
      </w:pBdr>
      <w:tabs>
        <w:tab w:val="left" w:pos="1021"/>
      </w:tabs>
      <w:ind w:firstLine="0"/>
    </w:pPr>
  </w:style>
  <w:style w:type="paragraph" w:customStyle="1" w:styleId="Warning">
    <w:name w:val="Warning"/>
    <w:basedOn w:val="BodyText"/>
    <w:rsid w:val="00FF1CA8"/>
    <w:pPr>
      <w:shd w:val="clear" w:color="auto" w:fill="D9D9D9"/>
      <w:tabs>
        <w:tab w:val="left" w:pos="992"/>
      </w:tabs>
      <w:ind w:left="119" w:right="119"/>
    </w:pPr>
    <w:rPr>
      <w:sz w:val="20"/>
    </w:rPr>
  </w:style>
  <w:style w:type="paragraph" w:customStyle="1" w:styleId="MarginIcons">
    <w:name w:val="Margin Icons"/>
    <w:basedOn w:val="BodyText"/>
    <w:rsid w:val="00FF1C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CA8"/>
    <w:rPr>
      <w:rFonts w:ascii="Courier New" w:hAnsi="Courier New"/>
    </w:rPr>
  </w:style>
  <w:style w:type="paragraph" w:customStyle="1" w:styleId="NoteBullet">
    <w:name w:val="Note Bullet"/>
    <w:basedOn w:val="Note"/>
    <w:rsid w:val="00FF1CA8"/>
    <w:pPr>
      <w:tabs>
        <w:tab w:val="clear" w:pos="680"/>
      </w:tabs>
      <w:spacing w:before="60" w:after="60"/>
    </w:pPr>
  </w:style>
  <w:style w:type="paragraph" w:customStyle="1" w:styleId="SubHeading2">
    <w:name w:val="SubHeading2"/>
    <w:basedOn w:val="HeadingBase"/>
    <w:rsid w:val="00FF1CA8"/>
    <w:pPr>
      <w:spacing w:before="240" w:after="60"/>
    </w:pPr>
    <w:rPr>
      <w:sz w:val="20"/>
    </w:rPr>
  </w:style>
  <w:style w:type="paragraph" w:customStyle="1" w:styleId="SubHeading1">
    <w:name w:val="SubHeading1"/>
    <w:basedOn w:val="HeadingBase"/>
    <w:rsid w:val="00FF1CA8"/>
    <w:pPr>
      <w:spacing w:before="240" w:after="60"/>
    </w:pPr>
    <w:rPr>
      <w:color w:val="918585"/>
      <w:sz w:val="22"/>
    </w:rPr>
  </w:style>
  <w:style w:type="paragraph" w:customStyle="1" w:styleId="SideHeading">
    <w:name w:val="Side Heading"/>
    <w:basedOn w:val="HeadingBase"/>
    <w:rsid w:val="00FF1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CA8"/>
    <w:pPr>
      <w:tabs>
        <w:tab w:val="num" w:pos="360"/>
      </w:tabs>
    </w:pPr>
  </w:style>
  <w:style w:type="paragraph" w:styleId="PlainText">
    <w:name w:val="Plain Text"/>
    <w:basedOn w:val="Normal"/>
    <w:link w:val="PlainTextChar"/>
    <w:rsid w:val="00FF1CA8"/>
    <w:rPr>
      <w:sz w:val="20"/>
    </w:rPr>
  </w:style>
  <w:style w:type="character" w:customStyle="1" w:styleId="PlainTextChar">
    <w:name w:val="Plain Text Char"/>
    <w:basedOn w:val="DefaultParagraphFont"/>
    <w:link w:val="PlainText"/>
    <w:rsid w:val="00FF1CA8"/>
    <w:rPr>
      <w:rFonts w:ascii="Courier New" w:eastAsia="Times New Roman" w:hAnsi="Courier New" w:cs="Times New Roman"/>
      <w:sz w:val="20"/>
      <w:szCs w:val="20"/>
      <w:lang w:eastAsia="en-US"/>
    </w:rPr>
  </w:style>
  <w:style w:type="character" w:customStyle="1" w:styleId="MenuOption">
    <w:name w:val="Menu Option"/>
    <w:basedOn w:val="DefaultParagraphFont"/>
    <w:rsid w:val="00FF1CA8"/>
    <w:rPr>
      <w:b/>
      <w:smallCaps/>
    </w:rPr>
  </w:style>
  <w:style w:type="paragraph" w:customStyle="1" w:styleId="TableListNumber">
    <w:name w:val="Table List Number"/>
    <w:basedOn w:val="ListNumber"/>
    <w:rsid w:val="00FF1CA8"/>
    <w:pPr>
      <w:numPr>
        <w:numId w:val="0"/>
      </w:numPr>
    </w:pPr>
  </w:style>
  <w:style w:type="paragraph" w:styleId="TOC4">
    <w:name w:val="toc 4"/>
    <w:basedOn w:val="TOCBase"/>
    <w:next w:val="Normal"/>
    <w:semiHidden/>
    <w:rsid w:val="00FF1CA8"/>
    <w:pPr>
      <w:tabs>
        <w:tab w:val="right" w:leader="dot" w:pos="9071"/>
      </w:tabs>
      <w:ind w:left="1701"/>
    </w:pPr>
  </w:style>
  <w:style w:type="paragraph" w:customStyle="1" w:styleId="ListAlpha">
    <w:name w:val="List Alpha"/>
    <w:basedOn w:val="List"/>
    <w:rsid w:val="00FF1CA8"/>
    <w:pPr>
      <w:numPr>
        <w:numId w:val="9"/>
      </w:numPr>
    </w:pPr>
  </w:style>
  <w:style w:type="paragraph" w:customStyle="1" w:styleId="ListAlpha2">
    <w:name w:val="List Alpha 2"/>
    <w:basedOn w:val="List2"/>
    <w:rsid w:val="00FF1CA8"/>
    <w:pPr>
      <w:numPr>
        <w:numId w:val="8"/>
      </w:numPr>
    </w:pPr>
  </w:style>
  <w:style w:type="paragraph" w:styleId="List2">
    <w:name w:val="List 2"/>
    <w:basedOn w:val="BodyText"/>
    <w:rsid w:val="00FF1CA8"/>
    <w:pPr>
      <w:tabs>
        <w:tab w:val="left" w:pos="680"/>
      </w:tabs>
      <w:spacing w:before="60" w:after="60"/>
      <w:ind w:left="680" w:hanging="340"/>
    </w:pPr>
  </w:style>
  <w:style w:type="paragraph" w:styleId="List3">
    <w:name w:val="List 3"/>
    <w:basedOn w:val="BodyText"/>
    <w:rsid w:val="00FF1CA8"/>
    <w:pPr>
      <w:tabs>
        <w:tab w:val="left" w:pos="1021"/>
      </w:tabs>
      <w:spacing w:before="60" w:after="60"/>
      <w:ind w:left="1020" w:hanging="340"/>
    </w:pPr>
  </w:style>
  <w:style w:type="paragraph" w:styleId="List4">
    <w:name w:val="List 4"/>
    <w:basedOn w:val="BodyText"/>
    <w:rsid w:val="00FF1CA8"/>
    <w:pPr>
      <w:tabs>
        <w:tab w:val="left" w:pos="1361"/>
      </w:tabs>
      <w:spacing w:before="60" w:after="60"/>
      <w:ind w:left="1361" w:hanging="340"/>
    </w:pPr>
  </w:style>
  <w:style w:type="paragraph" w:styleId="List5">
    <w:name w:val="List 5"/>
    <w:basedOn w:val="BodyText"/>
    <w:rsid w:val="00FF1CA8"/>
    <w:pPr>
      <w:tabs>
        <w:tab w:val="left" w:pos="1701"/>
      </w:tabs>
      <w:spacing w:before="60" w:after="60"/>
      <w:ind w:left="1701" w:hanging="340"/>
    </w:pPr>
  </w:style>
  <w:style w:type="paragraph" w:styleId="ListBullet3">
    <w:name w:val="List Bullet 3"/>
    <w:basedOn w:val="List3"/>
    <w:rsid w:val="00FF1CA8"/>
    <w:pPr>
      <w:numPr>
        <w:numId w:val="14"/>
      </w:numPr>
      <w:tabs>
        <w:tab w:val="clear" w:pos="1021"/>
      </w:tabs>
      <w:ind w:left="1037" w:hanging="357"/>
    </w:pPr>
  </w:style>
  <w:style w:type="paragraph" w:styleId="ListBullet4">
    <w:name w:val="List Bullet 4"/>
    <w:basedOn w:val="List4"/>
    <w:rsid w:val="00FF1CA8"/>
    <w:pPr>
      <w:numPr>
        <w:numId w:val="3"/>
      </w:numPr>
      <w:tabs>
        <w:tab w:val="clear" w:pos="1361"/>
      </w:tabs>
    </w:pPr>
  </w:style>
  <w:style w:type="paragraph" w:styleId="ListBullet5">
    <w:name w:val="List Bullet 5"/>
    <w:basedOn w:val="List5"/>
    <w:rsid w:val="00FF1CA8"/>
    <w:pPr>
      <w:numPr>
        <w:numId w:val="4"/>
      </w:numPr>
    </w:pPr>
  </w:style>
  <w:style w:type="paragraph" w:styleId="ListContinue2">
    <w:name w:val="List Continue 2"/>
    <w:basedOn w:val="List2"/>
    <w:rsid w:val="00FF1CA8"/>
    <w:pPr>
      <w:ind w:firstLine="0"/>
    </w:pPr>
  </w:style>
  <w:style w:type="paragraph" w:styleId="ListContinue3">
    <w:name w:val="List Continue 3"/>
    <w:basedOn w:val="List3"/>
    <w:rsid w:val="00FF1CA8"/>
    <w:pPr>
      <w:ind w:left="1021" w:firstLine="0"/>
    </w:pPr>
  </w:style>
  <w:style w:type="paragraph" w:styleId="ListContinue4">
    <w:name w:val="List Continue 4"/>
    <w:basedOn w:val="List4"/>
    <w:rsid w:val="00FF1CA8"/>
    <w:pPr>
      <w:ind w:firstLine="0"/>
    </w:pPr>
  </w:style>
  <w:style w:type="paragraph" w:styleId="ListContinue5">
    <w:name w:val="List Continue 5"/>
    <w:basedOn w:val="List5"/>
    <w:rsid w:val="00FF1CA8"/>
    <w:pPr>
      <w:ind w:firstLine="0"/>
    </w:pPr>
  </w:style>
  <w:style w:type="paragraph" w:styleId="ListNumber3">
    <w:name w:val="List Number 3"/>
    <w:basedOn w:val="List3"/>
    <w:rsid w:val="00FF1CA8"/>
    <w:pPr>
      <w:numPr>
        <w:numId w:val="5"/>
      </w:numPr>
    </w:pPr>
  </w:style>
  <w:style w:type="paragraph" w:styleId="ListNumber4">
    <w:name w:val="List Number 4"/>
    <w:basedOn w:val="List4"/>
    <w:rsid w:val="00FF1CA8"/>
    <w:pPr>
      <w:numPr>
        <w:numId w:val="6"/>
      </w:numPr>
    </w:pPr>
  </w:style>
  <w:style w:type="paragraph" w:styleId="ListNumber5">
    <w:name w:val="List Number 5"/>
    <w:basedOn w:val="List5"/>
    <w:rsid w:val="00FF1CA8"/>
    <w:pPr>
      <w:numPr>
        <w:numId w:val="7"/>
      </w:numPr>
    </w:pPr>
  </w:style>
  <w:style w:type="paragraph" w:styleId="BlockText">
    <w:name w:val="Block Text"/>
    <w:basedOn w:val="Normal"/>
    <w:rsid w:val="00FF1CA8"/>
    <w:pPr>
      <w:spacing w:after="120"/>
      <w:ind w:left="1440" w:right="1440"/>
    </w:pPr>
  </w:style>
  <w:style w:type="character" w:customStyle="1" w:styleId="Subscript">
    <w:name w:val="Subscript"/>
    <w:basedOn w:val="DefaultParagraphFont"/>
    <w:rsid w:val="00FF1CA8"/>
    <w:rPr>
      <w:sz w:val="16"/>
      <w:vertAlign w:val="subscript"/>
    </w:rPr>
  </w:style>
  <w:style w:type="character" w:customStyle="1" w:styleId="Superscript">
    <w:name w:val="Superscript"/>
    <w:basedOn w:val="DefaultParagraphFont"/>
    <w:rsid w:val="00FF1CA8"/>
    <w:rPr>
      <w:sz w:val="16"/>
      <w:vertAlign w:val="superscript"/>
    </w:rPr>
  </w:style>
  <w:style w:type="character" w:customStyle="1" w:styleId="Symbols">
    <w:name w:val="Symbols"/>
    <w:basedOn w:val="DefaultParagraphFont"/>
    <w:rsid w:val="00FF1CA8"/>
    <w:rPr>
      <w:rFonts w:ascii="Symbol" w:hAnsi="Symbol"/>
    </w:rPr>
  </w:style>
  <w:style w:type="character" w:customStyle="1" w:styleId="MenuOptions">
    <w:name w:val="Menu Options"/>
    <w:basedOn w:val="DefaultParagraphFont"/>
    <w:rsid w:val="00FF1CA8"/>
    <w:rPr>
      <w:rFonts w:ascii="Arial Narrow" w:hAnsi="Arial Narrow"/>
      <w:smallCaps/>
    </w:rPr>
  </w:style>
  <w:style w:type="character" w:customStyle="1" w:styleId="Buttons">
    <w:name w:val="Buttons"/>
    <w:basedOn w:val="DefaultParagraphFont"/>
    <w:rsid w:val="00FF1CA8"/>
    <w:rPr>
      <w:b/>
    </w:rPr>
  </w:style>
  <w:style w:type="character" w:customStyle="1" w:styleId="Underlined">
    <w:name w:val="Underlined"/>
    <w:basedOn w:val="DefaultParagraphFont"/>
    <w:rsid w:val="00FF1CA8"/>
    <w:rPr>
      <w:u w:val="single"/>
    </w:rPr>
  </w:style>
  <w:style w:type="paragraph" w:customStyle="1" w:styleId="TableBodyTextRight">
    <w:name w:val="Table Body Text Right"/>
    <w:basedOn w:val="TableBodyText"/>
    <w:rsid w:val="00FF1CA8"/>
    <w:pPr>
      <w:widowControl w:val="0"/>
      <w:autoSpaceDE w:val="0"/>
      <w:autoSpaceDN w:val="0"/>
      <w:adjustRightInd w:val="0"/>
      <w:jc w:val="right"/>
    </w:pPr>
    <w:rPr>
      <w:rFonts w:cs="Arial"/>
      <w:szCs w:val="18"/>
    </w:rPr>
  </w:style>
  <w:style w:type="paragraph" w:customStyle="1" w:styleId="CopyrightText">
    <w:name w:val="Copyright Text"/>
    <w:basedOn w:val="BodyText"/>
    <w:rsid w:val="00FF1CA8"/>
    <w:rPr>
      <w:sz w:val="18"/>
    </w:rPr>
  </w:style>
  <w:style w:type="paragraph" w:customStyle="1" w:styleId="BodySmallRight">
    <w:name w:val="Body Small Right"/>
    <w:basedOn w:val="BodyTextRight"/>
    <w:rsid w:val="00FF1CA8"/>
    <w:rPr>
      <w:sz w:val="18"/>
      <w:szCs w:val="18"/>
    </w:rPr>
  </w:style>
  <w:style w:type="paragraph" w:customStyle="1" w:styleId="MarginEdition">
    <w:name w:val="Margin Edition"/>
    <w:basedOn w:val="MarginNote"/>
    <w:rsid w:val="00FF1CA8"/>
    <w:pPr>
      <w:spacing w:before="0" w:after="0"/>
    </w:pPr>
    <w:rPr>
      <w:rFonts w:ascii="Times New Roman" w:hAnsi="Times New Roman"/>
      <w:color w:val="999999"/>
    </w:rPr>
  </w:style>
  <w:style w:type="paragraph" w:customStyle="1" w:styleId="Spacer">
    <w:name w:val="Spacer"/>
    <w:basedOn w:val="Normal"/>
    <w:rsid w:val="00FF1CA8"/>
    <w:rPr>
      <w:sz w:val="2"/>
      <w:szCs w:val="2"/>
    </w:rPr>
  </w:style>
  <w:style w:type="character" w:customStyle="1" w:styleId="Small">
    <w:name w:val="Small"/>
    <w:basedOn w:val="DefaultParagraphFont"/>
    <w:rsid w:val="00FF1CA8"/>
    <w:rPr>
      <w:sz w:val="16"/>
    </w:rPr>
  </w:style>
  <w:style w:type="paragraph" w:customStyle="1" w:styleId="WideTable">
    <w:name w:val="Wide Table"/>
    <w:basedOn w:val="Normal"/>
    <w:rsid w:val="00FF1CA8"/>
    <w:pPr>
      <w:ind w:left="-1418"/>
    </w:pPr>
    <w:rPr>
      <w:sz w:val="2"/>
      <w:szCs w:val="2"/>
    </w:rPr>
  </w:style>
  <w:style w:type="character" w:styleId="PageNumber">
    <w:name w:val="page number"/>
    <w:basedOn w:val="DefaultParagraphFont"/>
    <w:rsid w:val="00FF1CA8"/>
  </w:style>
  <w:style w:type="paragraph" w:styleId="Quote">
    <w:name w:val="Quote"/>
    <w:basedOn w:val="Heading1"/>
    <w:link w:val="QuoteChar"/>
    <w:qFormat/>
    <w:rsid w:val="00FF1CA8"/>
    <w:rPr>
      <w:b w:val="0"/>
      <w:sz w:val="72"/>
      <w:szCs w:val="72"/>
      <w:lang w:val="en-NZ"/>
    </w:rPr>
  </w:style>
  <w:style w:type="character" w:customStyle="1" w:styleId="QuoteChar">
    <w:name w:val="Quote Char"/>
    <w:basedOn w:val="DefaultParagraphFont"/>
    <w:link w:val="Quote"/>
    <w:rsid w:val="00FF1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CA8"/>
    <w:pPr>
      <w:pageBreakBefore/>
    </w:pPr>
  </w:style>
  <w:style w:type="paragraph" w:customStyle="1" w:styleId="Border">
    <w:name w:val="Border"/>
    <w:basedOn w:val="Normal"/>
    <w:qFormat/>
    <w:rsid w:val="00FF1C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CA8"/>
    <w:rPr>
      <w:b/>
      <w:bCs/>
      <w:i/>
      <w:iCs/>
      <w:color w:val="auto"/>
    </w:rPr>
  </w:style>
  <w:style w:type="paragraph" w:styleId="IntenseQuote">
    <w:name w:val="Intense Quote"/>
    <w:basedOn w:val="Normal"/>
    <w:next w:val="Normal"/>
    <w:link w:val="IntenseQuoteChar"/>
    <w:uiPriority w:val="30"/>
    <w:qFormat/>
    <w:rsid w:val="00FF1C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C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CA8"/>
    <w:rPr>
      <w:smallCaps/>
      <w:color w:val="auto"/>
      <w:u w:val="single"/>
    </w:rPr>
  </w:style>
  <w:style w:type="character" w:styleId="IntenseReference">
    <w:name w:val="Intense Reference"/>
    <w:basedOn w:val="DefaultParagraphFont"/>
    <w:uiPriority w:val="32"/>
    <w:qFormat/>
    <w:rsid w:val="00FF1CA8"/>
    <w:rPr>
      <w:b/>
      <w:bCs/>
      <w:smallCaps/>
      <w:color w:val="auto"/>
      <w:spacing w:val="5"/>
      <w:u w:val="single"/>
    </w:rPr>
  </w:style>
  <w:style w:type="paragraph" w:customStyle="1" w:styleId="2ColumnHeading">
    <w:name w:val="2Column Heading"/>
    <w:basedOn w:val="BodyText"/>
    <w:qFormat/>
    <w:rsid w:val="00FF1CA8"/>
    <w:pPr>
      <w:spacing w:after="60"/>
      <w:ind w:left="-2268"/>
    </w:pPr>
    <w:rPr>
      <w:b/>
    </w:rPr>
  </w:style>
  <w:style w:type="paragraph" w:customStyle="1" w:styleId="Heading1TOC">
    <w:name w:val="Heading1 TOC"/>
    <w:basedOn w:val="Normal"/>
    <w:qFormat/>
    <w:rsid w:val="00FF1CA8"/>
    <w:pPr>
      <w:spacing w:before="240" w:after="120"/>
    </w:pPr>
    <w:rPr>
      <w:rFonts w:ascii="Times New Roman" w:hAnsi="Times New Roman"/>
      <w:b/>
      <w:sz w:val="32"/>
    </w:rPr>
  </w:style>
  <w:style w:type="paragraph" w:customStyle="1" w:styleId="Heading2TOC">
    <w:name w:val="Heading2 TOC"/>
    <w:basedOn w:val="Normal"/>
    <w:qFormat/>
    <w:rsid w:val="00FF1CA8"/>
    <w:pPr>
      <w:spacing w:before="240" w:after="60"/>
    </w:pPr>
    <w:rPr>
      <w:rFonts w:ascii="Times New Roman" w:hAnsi="Times New Roman"/>
      <w:b/>
      <w:sz w:val="28"/>
    </w:rPr>
  </w:style>
  <w:style w:type="character" w:customStyle="1" w:styleId="Underline">
    <w:name w:val="Underline"/>
    <w:basedOn w:val="DefaultParagraphFont"/>
    <w:qFormat/>
    <w:rsid w:val="00FF1CA8"/>
    <w:rPr>
      <w:u w:val="single"/>
    </w:rPr>
  </w:style>
  <w:style w:type="character" w:customStyle="1" w:styleId="BoldandItalics">
    <w:name w:val="Bold and Italics"/>
    <w:qFormat/>
    <w:rsid w:val="00FF1CA8"/>
    <w:rPr>
      <w:b/>
      <w:i/>
      <w:u w:val="none"/>
    </w:rPr>
  </w:style>
  <w:style w:type="paragraph" w:styleId="BalloonText">
    <w:name w:val="Balloon Text"/>
    <w:basedOn w:val="Normal"/>
    <w:link w:val="BalloonTextChar"/>
    <w:rsid w:val="00FF1CA8"/>
    <w:rPr>
      <w:rFonts w:ascii="Tahoma" w:hAnsi="Tahoma" w:cs="Tahoma"/>
      <w:sz w:val="16"/>
      <w:szCs w:val="16"/>
    </w:rPr>
  </w:style>
  <w:style w:type="character" w:customStyle="1" w:styleId="BalloonTextChar">
    <w:name w:val="Balloon Text Char"/>
    <w:basedOn w:val="DefaultParagraphFont"/>
    <w:link w:val="BalloonText"/>
    <w:rsid w:val="00FF1C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C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1C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CA8"/>
    <w:rPr>
      <w:b/>
      <w:color w:val="660033"/>
      <w:spacing w:val="0"/>
    </w:rPr>
  </w:style>
  <w:style w:type="paragraph" w:customStyle="1" w:styleId="Nameditemlist">
    <w:name w:val="Named item list"/>
    <w:basedOn w:val="BodyText"/>
    <w:qFormat/>
    <w:rsid w:val="00FF1CA8"/>
    <w:pPr>
      <w:tabs>
        <w:tab w:val="left" w:pos="2835"/>
      </w:tabs>
      <w:ind w:left="2835" w:hanging="2835"/>
    </w:pPr>
  </w:style>
  <w:style w:type="paragraph" w:customStyle="1" w:styleId="BodyTextnopadding">
    <w:name w:val="Body Text no padding"/>
    <w:basedOn w:val="BodyText"/>
    <w:qFormat/>
    <w:rsid w:val="00FF1CA8"/>
    <w:pPr>
      <w:spacing w:before="0" w:after="0"/>
    </w:pPr>
  </w:style>
  <w:style w:type="paragraph" w:customStyle="1" w:styleId="BodyTextBold">
    <w:name w:val="Body Text Bold"/>
    <w:basedOn w:val="BodyText"/>
    <w:qFormat/>
    <w:rsid w:val="00FF1CA8"/>
    <w:rPr>
      <w:b/>
    </w:rPr>
  </w:style>
  <w:style w:type="character" w:styleId="Hyperlink">
    <w:name w:val="Hyperlink"/>
    <w:basedOn w:val="DefaultParagraphFont"/>
    <w:uiPriority w:val="99"/>
    <w:unhideWhenUsed/>
    <w:rsid w:val="009219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6331</Characters>
  <Application>Microsoft Office Word</Application>
  <DocSecurity>0</DocSecurity>
  <Lines>253</Lines>
  <Paragraphs>142</Paragraphs>
  <ScaleCrop>false</ScaleCrop>
  <Company>Author-it Software Corporation Ltd.</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CSCORG043 Communicate effectively</dc:title>
  <dc:subject>Approved</dc:subject>
  <dc:creator>Public Skills Australia</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