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108" w:rsidP="00206108">
      <w:pPr>
        <w:pStyle w:val="Title"/>
      </w:pPr>
      <w:r>
        <w:fldChar w:fldCharType="begin"/>
      </w:r>
      <w:r>
        <w:instrText xml:space="preserve"> TITLE   \* MERGEFORMAT </w:instrText>
      </w:r>
      <w:r>
        <w:fldChar w:fldCharType="separate"/>
      </w:r>
      <w:r>
        <w:t>Assessment Requirements for CSCORG043 Communicate effectively</w:t>
      </w:r>
      <w:r>
        <w:fldChar w:fldCharType="end"/>
      </w:r>
    </w:p>
    <w:p w:rsidR="00206108" w:rsidP="00206108">
      <w:pPr>
        <w:pStyle w:val="Version"/>
        <w:sectPr w:rsidSect="00412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E78" w:rsidP="00412E78">
      <w:pPr>
        <w:pStyle w:val="SuperHeading"/>
      </w:pPr>
      <w:r w:rsidRPr="00412E78">
        <w:t>Assessment Requirements for CSCORG043 Communicate effectively</w:t>
      </w:r>
    </w:p>
    <w:p w:rsidR="00000000" w:rsidRPr="00412E78" w:rsidP="00412E78">
      <w:pPr>
        <w:pStyle w:val="Heading1"/>
      </w:pPr>
      <w:bookmarkStart w:id="1" w:name="O_1244926"/>
      <w:bookmarkEnd w:id="1"/>
      <w:r w:rsidRPr="00412E78">
        <w:t>Modification History</w:t>
      </w:r>
    </w:p>
    <w:tbl>
      <w:tblPr>
        <w:tblW w:w="9497" w:type="dxa"/>
        <w:tblLayout w:type="fixed"/>
        <w:tblCellMar>
          <w:left w:w="62" w:type="dxa"/>
          <w:right w:w="62" w:type="dxa"/>
        </w:tblCellMar>
        <w:tblLook w:val="0000"/>
      </w:tblPr>
      <w:tblGrid>
        <w:gridCol w:w="9497"/>
      </w:tblGrid>
      <w:tr w:rsidTr="00412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78" w:rsidP="00412E78">
            <w:pPr>
              <w:pStyle w:val="BodyText"/>
            </w:pPr>
            <w:r w:rsidRPr="00412E78">
              <w:t>Release 1. This is the first release of this unit of competency in the CSC Correctional Services Training Package Release 5.0</w:t>
            </w:r>
          </w:p>
        </w:tc>
      </w:tr>
    </w:tbl>
    <w:p w:rsidR="00000000" w:rsidRPr="00412E78" w:rsidP="00412E78">
      <w:pPr>
        <w:pStyle w:val="NoPaddingFontSize1"/>
      </w:pPr>
    </w:p>
    <w:p w:rsidR="00000000" w:rsidRPr="00412E78" w:rsidP="00412E78">
      <w:pPr>
        <w:pStyle w:val="AllowPageBreak"/>
      </w:pPr>
    </w:p>
    <w:p w:rsidR="00000000" w:rsidRPr="00412E78" w:rsidP="00412E78">
      <w:pPr>
        <w:pStyle w:val="Heading1"/>
      </w:pPr>
      <w:bookmarkStart w:id="2" w:name="O_1244927"/>
      <w:bookmarkEnd w:id="2"/>
      <w:r w:rsidRPr="00412E78">
        <w:t>Performance Evidence</w:t>
      </w:r>
    </w:p>
    <w:tbl>
      <w:tblPr>
        <w:tblW w:w="9497" w:type="dxa"/>
        <w:tblLayout w:type="fixed"/>
        <w:tblCellMar>
          <w:left w:w="62" w:type="dxa"/>
          <w:right w:w="62" w:type="dxa"/>
        </w:tblCellMar>
        <w:tblLook w:val="0000"/>
      </w:tblPr>
      <w:tblGrid>
        <w:gridCol w:w="9497"/>
      </w:tblGrid>
      <w:tr w:rsidTr="00412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2E78">
            <w:pPr>
              <w:pStyle w:val="BodyText"/>
              <w:rPr>
                <w:lang w:val="en-NZ"/>
              </w:rPr>
            </w:pPr>
            <w:r w:rsidRPr="00412E78">
              <w:t>Evidence required to demonstrate competence in this unit must be relevant to and satisfy all of the requirements of the elements and performance criteria on at least two occasions and include:</w:t>
            </w:r>
          </w:p>
        </w:tc>
      </w:tr>
      <w:tr w:rsidTr="00412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78" w:rsidP="00412E78">
            <w:pPr>
              <w:pStyle w:val="ListBullet"/>
            </w:pPr>
            <w:r w:rsidRPr="00412E78">
              <w:t xml:space="preserve">applying the following communication techniques to workplace </w:t>
            </w:r>
            <w:r w:rsidRPr="00412E78">
              <w:t>situations:</w:t>
            </w:r>
          </w:p>
          <w:p w:rsidR="00000000" w:rsidRPr="00412E78" w:rsidP="00412E78">
            <w:pPr>
              <w:pStyle w:val="ListBullet2"/>
            </w:pPr>
            <w:r w:rsidRPr="00412E78">
              <w:t>active listening</w:t>
            </w:r>
          </w:p>
          <w:p w:rsidR="00000000" w:rsidRPr="00412E78" w:rsidP="00412E78">
            <w:pPr>
              <w:pStyle w:val="ListBullet2"/>
            </w:pPr>
            <w:r w:rsidRPr="00412E78">
              <w:t>using pauses</w:t>
            </w:r>
          </w:p>
          <w:p w:rsidR="00000000" w:rsidRPr="00412E78" w:rsidP="00412E78">
            <w:pPr>
              <w:pStyle w:val="ListBullet2"/>
            </w:pPr>
            <w:r w:rsidRPr="00412E78">
              <w:t>using clear, concise professional, inclusive, and courteous language</w:t>
            </w:r>
          </w:p>
          <w:p w:rsidR="00000000" w:rsidRPr="00412E78" w:rsidP="00412E78">
            <w:pPr>
              <w:pStyle w:val="ListBullet2"/>
            </w:pPr>
            <w:r w:rsidRPr="00412E78">
              <w:t>questioning to confirm understanding and elicit information</w:t>
            </w:r>
          </w:p>
          <w:p w:rsidR="00000000" w:rsidRPr="00412E78" w:rsidP="00412E78">
            <w:pPr>
              <w:pStyle w:val="ListBullet2"/>
            </w:pPr>
            <w:r w:rsidRPr="00412E78">
              <w:t>selecting timing of interactions</w:t>
            </w:r>
          </w:p>
          <w:p w:rsidR="00000000" w:rsidRPr="00412E78" w:rsidP="00412E78">
            <w:pPr>
              <w:pStyle w:val="ListBullet2"/>
            </w:pPr>
            <w:r w:rsidRPr="00412E78">
              <w:t>selecting environments conducive to effective communication</w:t>
            </w:r>
          </w:p>
          <w:p w:rsidR="00000000" w:rsidRPr="00412E78" w:rsidP="00412E78">
            <w:pPr>
              <w:pStyle w:val="ListBullet"/>
            </w:pPr>
            <w:r w:rsidRPr="00412E78">
              <w:t>adjusting communication style to suit the audience</w:t>
            </w:r>
          </w:p>
          <w:p w:rsidR="00000000" w:rsidRPr="00412E78" w:rsidP="00412E78">
            <w:pPr>
              <w:pStyle w:val="ListBullet"/>
            </w:pPr>
            <w:r w:rsidRPr="00412E78">
              <w:t>using communication strategies to resolve issues and problems</w:t>
            </w:r>
          </w:p>
          <w:p w:rsidR="00000000" w:rsidRPr="00412E78" w:rsidP="00412E78">
            <w:pPr>
              <w:pStyle w:val="ListBullet"/>
            </w:pPr>
            <w:r w:rsidRPr="00412E78">
              <w:t>completing accurate written workplace documentation</w:t>
            </w:r>
          </w:p>
          <w:p w:rsidR="00000000" w:rsidRPr="00412E78" w:rsidP="00412E78">
            <w:pPr>
              <w:pStyle w:val="ListBullet"/>
            </w:pPr>
            <w:r w:rsidRPr="00412E78">
              <w:t>presenting written material in</w:t>
            </w:r>
            <w:r w:rsidRPr="00412E78">
              <w:t xml:space="preserve"> the required format</w:t>
            </w:r>
          </w:p>
          <w:p w:rsidR="00000000" w:rsidRPr="00412E78" w:rsidP="00412E78">
            <w:pPr>
              <w:pStyle w:val="ListBullet"/>
            </w:pPr>
            <w:r w:rsidRPr="00412E78">
              <w:t>adhering to information security procedures.</w:t>
            </w:r>
          </w:p>
        </w:tc>
      </w:tr>
    </w:tbl>
    <w:p w:rsidR="00000000" w:rsidRPr="00412E78" w:rsidP="00412E78">
      <w:pPr>
        <w:pStyle w:val="NoPaddingFontSize1"/>
      </w:pPr>
    </w:p>
    <w:p w:rsidR="00000000" w:rsidRPr="00412E78" w:rsidP="00412E78">
      <w:pPr>
        <w:pStyle w:val="AllowPageBreak"/>
      </w:pPr>
    </w:p>
    <w:p w:rsidR="00000000" w:rsidRPr="00412E78" w:rsidP="00412E78">
      <w:pPr>
        <w:pStyle w:val="Heading1"/>
      </w:pPr>
      <w:bookmarkStart w:id="3" w:name="O_1244928"/>
      <w:bookmarkEnd w:id="3"/>
      <w:r w:rsidRPr="00412E78">
        <w:t>Knowledge Evidence</w:t>
      </w:r>
    </w:p>
    <w:tbl>
      <w:tblPr>
        <w:tblW w:w="9497" w:type="dxa"/>
        <w:tblLayout w:type="fixed"/>
        <w:tblCellMar>
          <w:left w:w="62" w:type="dxa"/>
          <w:right w:w="62" w:type="dxa"/>
        </w:tblCellMar>
        <w:tblLook w:val="0000"/>
      </w:tblPr>
      <w:tblGrid>
        <w:gridCol w:w="9497"/>
      </w:tblGrid>
      <w:tr w:rsidTr="00412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2E78">
            <w:pPr>
              <w:pStyle w:val="BodyText"/>
              <w:rPr>
                <w:lang w:val="en-NZ"/>
              </w:rPr>
            </w:pPr>
            <w:r w:rsidRPr="00412E78">
              <w:t xml:space="preserve">Evidence required to demonstrate competence in this unit must be relevant to and satisfy all of the requirements of the elements and performance </w:t>
            </w:r>
            <w:r w:rsidRPr="00412E78">
              <w:t>criteria and include knowledge of:</w:t>
            </w:r>
          </w:p>
        </w:tc>
      </w:tr>
      <w:tr w:rsidTr="00412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78" w:rsidP="00412E78">
            <w:pPr>
              <w:pStyle w:val="ListBullet"/>
            </w:pPr>
            <w:r w:rsidRPr="00412E78">
              <w:t>organisation’s policies, procedures and code of conduct related to communication and interaction in the workplace</w:t>
            </w:r>
          </w:p>
          <w:p w:rsidR="00000000" w:rsidRPr="00412E78" w:rsidP="00412E78">
            <w:pPr>
              <w:pStyle w:val="ListBullet"/>
            </w:pPr>
            <w:r w:rsidRPr="00412E78">
              <w:t>organisation’s policies and procedures related to security of information</w:t>
            </w:r>
          </w:p>
          <w:p w:rsidR="00000000" w:rsidRPr="00412E78" w:rsidP="00412E78">
            <w:pPr>
              <w:pStyle w:val="ListBullet"/>
            </w:pPr>
            <w:r w:rsidRPr="00412E78">
              <w:t>discriminative language</w:t>
            </w:r>
          </w:p>
          <w:p w:rsidR="00000000" w:rsidRPr="00412E78" w:rsidP="00412E78">
            <w:pPr>
              <w:pStyle w:val="ListBullet"/>
            </w:pPr>
            <w:r w:rsidRPr="00412E78">
              <w:t>underst</w:t>
            </w:r>
            <w:r w:rsidRPr="00412E78">
              <w:t>anding of records management</w:t>
            </w:r>
          </w:p>
          <w:p w:rsidR="00000000" w:rsidRPr="00412E78" w:rsidP="00412E78">
            <w:pPr>
              <w:pStyle w:val="ListBullet"/>
            </w:pPr>
            <w:r w:rsidRPr="00412E78">
              <w:t>process for referring information security breaches</w:t>
            </w:r>
          </w:p>
          <w:p w:rsidR="00000000" w:rsidRPr="00412E78" w:rsidP="00412E78">
            <w:pPr>
              <w:pStyle w:val="ListBullet"/>
            </w:pPr>
            <w:r w:rsidRPr="00412E78">
              <w:t>technical and professional language used in the work environment</w:t>
            </w:r>
          </w:p>
          <w:p w:rsidR="00000000" w:rsidRPr="00412E78" w:rsidP="00412E78">
            <w:pPr>
              <w:pStyle w:val="ListBullet"/>
            </w:pPr>
            <w:r w:rsidRPr="00412E78">
              <w:t>barriers to effective communication.</w:t>
            </w:r>
          </w:p>
        </w:tc>
      </w:tr>
    </w:tbl>
    <w:p w:rsidR="00000000" w:rsidRPr="00412E78" w:rsidP="00412E78">
      <w:pPr>
        <w:pStyle w:val="NoPaddingFontSize1"/>
      </w:pPr>
    </w:p>
    <w:p w:rsidR="00000000" w:rsidRPr="00412E78" w:rsidP="00412E78">
      <w:pPr>
        <w:pStyle w:val="AllowPageBreak"/>
      </w:pPr>
    </w:p>
    <w:p w:rsidR="00000000" w:rsidRPr="00412E78" w:rsidP="00412E78">
      <w:pPr>
        <w:pStyle w:val="Heading1"/>
      </w:pPr>
      <w:bookmarkStart w:id="4" w:name="O_1244929"/>
      <w:bookmarkEnd w:id="4"/>
      <w:r w:rsidRPr="00412E78">
        <w:t>Assessment Conditions</w:t>
      </w:r>
    </w:p>
    <w:tbl>
      <w:tblPr>
        <w:tblW w:w="9497" w:type="dxa"/>
        <w:tblLayout w:type="fixed"/>
        <w:tblCellMar>
          <w:left w:w="62" w:type="dxa"/>
          <w:right w:w="62" w:type="dxa"/>
        </w:tblCellMar>
        <w:tblLook w:val="0000"/>
      </w:tblPr>
      <w:tblGrid>
        <w:gridCol w:w="9497"/>
      </w:tblGrid>
      <w:tr w:rsidTr="00412E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E78" w:rsidP="00412E78">
            <w:pPr>
              <w:pStyle w:val="BodyText"/>
            </w:pPr>
            <w:r w:rsidRPr="00412E78">
              <w:t>Assessors must hold credentials specified within the Standards for Registered Training Organisations current at the time of assessment.</w:t>
            </w:r>
          </w:p>
          <w:p w:rsidR="00000000" w:rsidRPr="00412E78" w:rsidP="00412E78">
            <w:pPr>
              <w:pStyle w:val="BodyText"/>
            </w:pPr>
            <w:r w:rsidRPr="00412E78">
              <w:t>Assessment must satisfy the Principles of Assessment and Rules of Evidence and all regulatory requirements included with</w:t>
            </w:r>
            <w:r w:rsidRPr="00412E78">
              <w:t>in the Standards for Registered Training Organisations current at the time of assessment.</w:t>
            </w:r>
          </w:p>
          <w:p w:rsidR="00000000" w:rsidRPr="00412E78" w:rsidP="00412E78">
            <w:pPr>
              <w:pStyle w:val="BodyText"/>
            </w:pPr>
            <w:r w:rsidRPr="00412E78">
              <w:t>Assessment must occur in workplace operational situations. Where this is not appropriate, assessment must occur in simulated workplace operational situations that ref</w:t>
            </w:r>
            <w:r w:rsidRPr="00412E78">
              <w:t>lect workplace conditions.</w:t>
            </w:r>
          </w:p>
          <w:p w:rsidR="00000000" w:rsidRPr="00412E78" w:rsidP="00412E78">
            <w:pPr>
              <w:pStyle w:val="BodyText"/>
            </w:pPr>
            <w:r w:rsidRPr="00412E78">
              <w:t>Assessment processes and techniques must be appropriate to the language, literacy and numeracy requirements of the work being performed and the needs of the candidate.</w:t>
            </w:r>
          </w:p>
          <w:p w:rsidR="00000000" w:rsidRPr="00412E78" w:rsidP="00412E78">
            <w:pPr>
              <w:pStyle w:val="BodyText"/>
            </w:pPr>
            <w:r w:rsidRPr="00412E78">
              <w:t>Resources for assessment must include access to:</w:t>
            </w:r>
          </w:p>
          <w:p w:rsidR="00000000" w:rsidRPr="00412E78" w:rsidP="00412E78">
            <w:pPr>
              <w:pStyle w:val="ListBullet"/>
            </w:pPr>
            <w:r w:rsidRPr="00412E78">
              <w:t xml:space="preserve">a range of </w:t>
            </w:r>
            <w:r w:rsidRPr="00412E78">
              <w:t>relevant exercises, case studies and/or simulations</w:t>
            </w:r>
          </w:p>
          <w:p w:rsidR="00000000" w:rsidRPr="00412E78" w:rsidP="00412E78">
            <w:pPr>
              <w:pStyle w:val="ListBullet"/>
            </w:pPr>
            <w:r w:rsidRPr="00412E78">
              <w:t>acceptable means of simulation assessment</w:t>
            </w:r>
          </w:p>
          <w:p w:rsidR="00000000" w:rsidRPr="00412E78" w:rsidP="00412E78">
            <w:pPr>
              <w:pStyle w:val="ListBullet"/>
            </w:pPr>
            <w:r w:rsidRPr="00412E78">
              <w:t>applicable documentation, including workplace procedures, regulations, codes of practice and operation manuals</w:t>
            </w:r>
          </w:p>
          <w:p w:rsidR="00000000" w:rsidRPr="00412E78" w:rsidP="00412E78">
            <w:pPr>
              <w:pStyle w:val="ListBullet"/>
            </w:pPr>
            <w:r w:rsidRPr="00412E78">
              <w:t>relevant materials, tools, equipment and PPE curren</w:t>
            </w:r>
            <w:r w:rsidRPr="00412E78">
              <w:t>tly used in industry.</w:t>
            </w:r>
          </w:p>
        </w:tc>
      </w:tr>
    </w:tbl>
    <w:p w:rsidR="00000000" w:rsidRPr="00412E78" w:rsidP="00412E78">
      <w:pPr>
        <w:pStyle w:val="NoPaddingFontSize1"/>
      </w:pPr>
    </w:p>
    <w:p w:rsidR="00000000" w:rsidRPr="00412E78" w:rsidP="00412E78">
      <w:pPr>
        <w:pStyle w:val="AllowPageBreak"/>
      </w:pPr>
    </w:p>
    <w:p w:rsidR="00000000" w:rsidRPr="00412E78" w:rsidP="00412E78">
      <w:pPr>
        <w:pStyle w:val="Heading1"/>
      </w:pPr>
      <w:bookmarkStart w:id="5" w:name="O_1244932"/>
      <w:bookmarkEnd w:id="5"/>
      <w:r w:rsidRPr="00412E78">
        <w:t>Links</w:t>
      </w:r>
    </w:p>
    <w:p w:rsidR="00000000" w:rsidRPr="00412E78" w:rsidP="00206108">
      <w:pPr>
        <w:pStyle w:val="BodyText"/>
      </w:pPr>
      <w:r w:rsidRPr="00412E7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41030">
        <w:rPr>
          <w:rStyle w:val="Hyperlink"/>
        </w:rPr>
        <w:t>https://vetnet.gov.au/Pages/TrainingDocs.aspx?q=114e25cd-3a2c-4490-baae-47d68dcd2fde</w:t>
      </w:r>
      <w:r>
        <w:fldChar w:fldCharType="end"/>
      </w:r>
    </w:p>
    <w:p w:rsidR="00000000" w:rsidRPr="00412E78" w:rsidP="00412E78"/>
    <w:sectPr w:rsidSect="00412E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78" w:rsidRPr="00206108" w:rsidP="00206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108" w:rsidP="00412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6108" w:rsidP="00412E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6108" w:rsidP="00412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1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E78" w:rsidRPr="00206108" w:rsidP="002061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108" w:rsidRPr="002D2AF8" w:rsidP="00412E78">
    <w:pPr>
      <w:pStyle w:val="Header"/>
      <w:framePr w:wrap="around"/>
    </w:pPr>
    <w:r>
      <w:fldChar w:fldCharType="begin"/>
    </w:r>
    <w:r>
      <w:instrText xml:space="preserve"> TITLE   \* MERGEFORMAT </w:instrText>
    </w:r>
    <w:r>
      <w:fldChar w:fldCharType="separate"/>
    </w:r>
    <w:r>
      <w:t>Assessment Requirements for CSCORG043 Communicate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206108" w:rsidP="00412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5A7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1A0C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BEB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E78"/>
    <w:pPr>
      <w:spacing w:before="360" w:after="60"/>
      <w:outlineLvl w:val="0"/>
    </w:pPr>
    <w:rPr>
      <w:sz w:val="32"/>
    </w:rPr>
  </w:style>
  <w:style w:type="paragraph" w:styleId="Heading2">
    <w:name w:val="heading 2"/>
    <w:basedOn w:val="HeadingBase"/>
    <w:next w:val="BodyText"/>
    <w:link w:val="Heading2Char"/>
    <w:qFormat/>
    <w:rsid w:val="00412E78"/>
    <w:pPr>
      <w:keepLines/>
      <w:spacing w:before="240" w:after="120"/>
      <w:outlineLvl w:val="1"/>
    </w:pPr>
    <w:rPr>
      <w:sz w:val="28"/>
      <w:szCs w:val="40"/>
    </w:rPr>
  </w:style>
  <w:style w:type="paragraph" w:styleId="Heading3">
    <w:name w:val="heading 3"/>
    <w:basedOn w:val="HeadingBase"/>
    <w:next w:val="BodyText"/>
    <w:link w:val="Heading3Char"/>
    <w:qFormat/>
    <w:rsid w:val="00412E78"/>
    <w:pPr>
      <w:spacing w:before="180" w:after="120"/>
      <w:outlineLvl w:val="2"/>
    </w:pPr>
    <w:rPr>
      <w:spacing w:val="-10"/>
      <w:kern w:val="32"/>
    </w:rPr>
  </w:style>
  <w:style w:type="paragraph" w:styleId="Heading4">
    <w:name w:val="heading 4"/>
    <w:basedOn w:val="HeadingBase"/>
    <w:next w:val="BodyText"/>
    <w:link w:val="Heading4Char"/>
    <w:qFormat/>
    <w:rsid w:val="00412E78"/>
    <w:pPr>
      <w:spacing w:before="160" w:after="120"/>
      <w:outlineLvl w:val="3"/>
    </w:pPr>
    <w:rPr>
      <w:sz w:val="22"/>
    </w:rPr>
  </w:style>
  <w:style w:type="paragraph" w:styleId="Heading5">
    <w:name w:val="heading 5"/>
    <w:basedOn w:val="HeadingBase"/>
    <w:next w:val="Normal"/>
    <w:link w:val="Heading5Char"/>
    <w:qFormat/>
    <w:rsid w:val="00412E78"/>
    <w:pPr>
      <w:spacing w:before="80"/>
      <w:outlineLvl w:val="4"/>
    </w:pPr>
    <w:rPr>
      <w:color w:val="918585"/>
      <w:sz w:val="20"/>
    </w:rPr>
  </w:style>
  <w:style w:type="paragraph" w:styleId="Heading6">
    <w:name w:val="heading 6"/>
    <w:basedOn w:val="HeadingBase"/>
    <w:next w:val="Normal"/>
    <w:link w:val="Heading6Char"/>
    <w:qFormat/>
    <w:rsid w:val="00412E78"/>
    <w:pPr>
      <w:spacing w:before="60"/>
      <w:outlineLvl w:val="5"/>
    </w:pPr>
    <w:rPr>
      <w:color w:val="918585"/>
      <w:sz w:val="20"/>
    </w:rPr>
  </w:style>
  <w:style w:type="paragraph" w:styleId="Heading7">
    <w:name w:val="heading 7"/>
    <w:basedOn w:val="Normal"/>
    <w:next w:val="Normal"/>
    <w:link w:val="Heading7Char"/>
    <w:qFormat/>
    <w:rsid w:val="00412E78"/>
    <w:pPr>
      <w:ind w:left="720"/>
      <w:outlineLvl w:val="6"/>
    </w:pPr>
    <w:rPr>
      <w:i/>
    </w:rPr>
  </w:style>
  <w:style w:type="paragraph" w:styleId="Heading8">
    <w:name w:val="heading 8"/>
    <w:basedOn w:val="Normal"/>
    <w:next w:val="Normal"/>
    <w:link w:val="Heading8Char"/>
    <w:qFormat/>
    <w:rsid w:val="00412E78"/>
    <w:pPr>
      <w:ind w:left="720"/>
      <w:outlineLvl w:val="7"/>
    </w:pPr>
    <w:rPr>
      <w:i/>
    </w:rPr>
  </w:style>
  <w:style w:type="paragraph" w:styleId="Heading9">
    <w:name w:val="heading 9"/>
    <w:basedOn w:val="Normal"/>
    <w:next w:val="Normal"/>
    <w:link w:val="Heading9Char"/>
    <w:qFormat/>
    <w:rsid w:val="00412E78"/>
    <w:pPr>
      <w:ind w:left="720"/>
      <w:outlineLvl w:val="8"/>
    </w:pPr>
    <w:rPr>
      <w:i/>
    </w:rPr>
  </w:style>
  <w:style w:type="character" w:default="1" w:styleId="DefaultParagraphFont">
    <w:name w:val="Default Paragraph Font"/>
    <w:uiPriority w:val="1"/>
    <w:unhideWhenUsed/>
    <w:rsid w:val="00412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E78"/>
  </w:style>
  <w:style w:type="character" w:customStyle="1" w:styleId="Heading1Char">
    <w:name w:val="Heading 1 Char"/>
    <w:basedOn w:val="DefaultParagraphFont"/>
    <w:link w:val="Heading1"/>
    <w:rsid w:val="00412E78"/>
    <w:rPr>
      <w:rFonts w:ascii="Times New Roman" w:eastAsia="Times New Roman" w:hAnsi="Times New Roman" w:cs="Times New Roman"/>
      <w:b/>
      <w:sz w:val="32"/>
      <w:szCs w:val="20"/>
      <w:lang w:eastAsia="en-US"/>
    </w:rPr>
  </w:style>
  <w:style w:type="paragraph" w:styleId="BodyText">
    <w:name w:val="Body Text"/>
    <w:basedOn w:val="Normal"/>
    <w:link w:val="BodyTextChar"/>
    <w:rsid w:val="00412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E78"/>
    <w:rPr>
      <w:rFonts w:ascii="Times New Roman" w:eastAsia="Times New Roman" w:hAnsi="Times New Roman" w:cs="Times New Roman"/>
      <w:sz w:val="24"/>
      <w:lang w:eastAsia="en-US"/>
    </w:rPr>
  </w:style>
  <w:style w:type="paragraph" w:styleId="ListBullet">
    <w:name w:val="List Bullet"/>
    <w:basedOn w:val="List"/>
    <w:rsid w:val="00412E78"/>
    <w:pPr>
      <w:numPr>
        <w:numId w:val="12"/>
      </w:numPr>
      <w:tabs>
        <w:tab w:val="clear" w:pos="340"/>
      </w:tabs>
      <w:spacing w:before="40" w:after="40"/>
    </w:pPr>
  </w:style>
  <w:style w:type="paragraph" w:styleId="ListBullet2">
    <w:name w:val="List Bullet 2"/>
    <w:basedOn w:val="List2"/>
    <w:rsid w:val="00412E78"/>
    <w:pPr>
      <w:numPr>
        <w:numId w:val="13"/>
      </w:numPr>
      <w:tabs>
        <w:tab w:val="clear" w:pos="680"/>
      </w:tabs>
    </w:pPr>
  </w:style>
  <w:style w:type="paragraph" w:customStyle="1" w:styleId="SuperHeading">
    <w:name w:val="SuperHeading"/>
    <w:basedOn w:val="Normal"/>
    <w:rsid w:val="00412E78"/>
    <w:pPr>
      <w:spacing w:before="240" w:after="120"/>
      <w:outlineLvl w:val="0"/>
    </w:pPr>
    <w:rPr>
      <w:rFonts w:ascii="Times New Roman" w:hAnsi="Times New Roman"/>
      <w:b/>
      <w:sz w:val="32"/>
    </w:rPr>
  </w:style>
  <w:style w:type="paragraph" w:customStyle="1" w:styleId="AllowPageBreak">
    <w:name w:val="AllowPageBreak"/>
    <w:rsid w:val="00412E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2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E78"/>
    <w:rPr>
      <w:rFonts w:ascii="Courier New" w:eastAsia="Times New Roman" w:hAnsi="Courier New" w:cs="Times New Roman"/>
      <w:i/>
      <w:szCs w:val="20"/>
      <w:lang w:eastAsia="en-US"/>
    </w:rPr>
  </w:style>
  <w:style w:type="paragraph" w:customStyle="1" w:styleId="HeadingBase">
    <w:name w:val="Heading Base"/>
    <w:rsid w:val="00412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E78"/>
    <w:pPr>
      <w:tabs>
        <w:tab w:val="right" w:leader="dot" w:pos="9072"/>
      </w:tabs>
      <w:ind w:left="567"/>
    </w:pPr>
    <w:rPr>
      <w:szCs w:val="22"/>
    </w:rPr>
  </w:style>
  <w:style w:type="paragraph" w:customStyle="1" w:styleId="TOCBase">
    <w:name w:val="TOC Base"/>
    <w:rsid w:val="00412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E78"/>
    <w:pPr>
      <w:tabs>
        <w:tab w:val="right" w:leader="dot" w:pos="9072"/>
      </w:tabs>
      <w:spacing w:before="40" w:after="40"/>
      <w:ind w:left="284"/>
    </w:pPr>
    <w:rPr>
      <w:rFonts w:ascii="Times New Roman" w:hAnsi="Times New Roman"/>
    </w:rPr>
  </w:style>
  <w:style w:type="paragraph" w:styleId="TOC1">
    <w:name w:val="toc 1"/>
    <w:basedOn w:val="TOCBase"/>
    <w:next w:val="Normal"/>
    <w:rsid w:val="00412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E78"/>
    <w:rPr>
      <w:rFonts w:ascii="Times New Roman" w:eastAsia="Times New Roman" w:hAnsi="Times New Roman" w:cs="Times New Roman"/>
      <w:sz w:val="16"/>
      <w:lang w:eastAsia="en-US"/>
    </w:rPr>
  </w:style>
  <w:style w:type="paragraph" w:styleId="Title">
    <w:name w:val="Title"/>
    <w:basedOn w:val="HeadingBase"/>
    <w:link w:val="TitleChar"/>
    <w:qFormat/>
    <w:rsid w:val="00412E78"/>
    <w:pPr>
      <w:spacing w:before="5040"/>
      <w:jc w:val="center"/>
    </w:pPr>
    <w:rPr>
      <w:sz w:val="48"/>
      <w:szCs w:val="72"/>
      <w:lang w:val="en-US"/>
    </w:rPr>
  </w:style>
  <w:style w:type="character" w:customStyle="1" w:styleId="TitleChar">
    <w:name w:val="Title Char"/>
    <w:basedOn w:val="DefaultParagraphFont"/>
    <w:link w:val="Title"/>
    <w:rsid w:val="00412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E78"/>
    <w:pPr>
      <w:tabs>
        <w:tab w:val="left" w:pos="3600"/>
        <w:tab w:val="left" w:pos="3958"/>
      </w:tabs>
    </w:pPr>
  </w:style>
  <w:style w:type="paragraph" w:styleId="List">
    <w:name w:val="List"/>
    <w:basedOn w:val="BodyText"/>
    <w:next w:val="BodyText"/>
    <w:rsid w:val="00412E78"/>
    <w:pPr>
      <w:tabs>
        <w:tab w:val="left" w:pos="340"/>
      </w:tabs>
      <w:spacing w:before="60" w:after="60"/>
      <w:ind w:left="340" w:hanging="340"/>
    </w:pPr>
  </w:style>
  <w:style w:type="paragraph" w:customStyle="1" w:styleId="Note">
    <w:name w:val="Note"/>
    <w:basedOn w:val="BodyText"/>
    <w:rsid w:val="00412E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2E78"/>
    <w:rPr>
      <w:b/>
      <w:spacing w:val="0"/>
    </w:rPr>
  </w:style>
  <w:style w:type="paragraph" w:customStyle="1" w:styleId="SuperTitle">
    <w:name w:val="SuperTitle"/>
    <w:basedOn w:val="Title"/>
    <w:rsid w:val="00412E78"/>
    <w:pPr>
      <w:framePr w:wrap="auto" w:hAnchor="text" w:y="6049"/>
    </w:pPr>
    <w:rPr>
      <w:color w:val="000000"/>
      <w:sz w:val="40"/>
    </w:rPr>
  </w:style>
  <w:style w:type="paragraph" w:customStyle="1" w:styleId="TOCTitle">
    <w:name w:val="TOCTitle"/>
    <w:basedOn w:val="Heading1"/>
    <w:rsid w:val="00412E78"/>
    <w:pPr>
      <w:spacing w:after="240"/>
      <w:jc w:val="center"/>
      <w:outlineLvl w:val="9"/>
    </w:pPr>
    <w:rPr>
      <w:caps/>
    </w:rPr>
  </w:style>
  <w:style w:type="paragraph" w:customStyle="1" w:styleId="Version">
    <w:name w:val="Version"/>
    <w:rsid w:val="00412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E78"/>
    <w:pPr>
      <w:keepNext w:val="0"/>
      <w:tabs>
        <w:tab w:val="right" w:pos="4176"/>
      </w:tabs>
      <w:ind w:left="198" w:hanging="198"/>
    </w:pPr>
    <w:rPr>
      <w:rFonts w:ascii="Garamond" w:hAnsi="Garamond"/>
    </w:rPr>
  </w:style>
  <w:style w:type="paragraph" w:styleId="IndexHeading">
    <w:name w:val="index heading"/>
    <w:basedOn w:val="Normal"/>
    <w:next w:val="Index1"/>
    <w:semiHidden/>
    <w:rsid w:val="00412E78"/>
    <w:pPr>
      <w:spacing w:before="120" w:after="120"/>
    </w:pPr>
    <w:rPr>
      <w:rFonts w:ascii="Arial" w:hAnsi="Arial"/>
      <w:b/>
      <w:color w:val="918585"/>
      <w:sz w:val="24"/>
    </w:rPr>
  </w:style>
  <w:style w:type="paragraph" w:styleId="Header">
    <w:name w:val="header"/>
    <w:basedOn w:val="Normal"/>
    <w:link w:val="HeaderChar"/>
    <w:rsid w:val="00412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E78"/>
    <w:rPr>
      <w:rFonts w:ascii="Times New Roman" w:eastAsia="Times New Roman" w:hAnsi="Times New Roman" w:cs="Times New Roman"/>
      <w:sz w:val="16"/>
      <w:szCs w:val="20"/>
      <w:lang w:val="en-GB" w:eastAsia="en-US"/>
    </w:rPr>
  </w:style>
  <w:style w:type="paragraph" w:customStyle="1" w:styleId="Chapter">
    <w:name w:val="Chapter"/>
    <w:basedOn w:val="Normal"/>
    <w:rsid w:val="00412E78"/>
    <w:pPr>
      <w:spacing w:before="240"/>
    </w:pPr>
    <w:rPr>
      <w:rFonts w:ascii="Times New Roman" w:hAnsi="Times New Roman"/>
      <w:smallCaps/>
      <w:spacing w:val="80"/>
      <w:sz w:val="28"/>
    </w:rPr>
  </w:style>
  <w:style w:type="paragraph" w:customStyle="1" w:styleId="InChapter">
    <w:name w:val="InChapter"/>
    <w:basedOn w:val="Heading3"/>
    <w:rsid w:val="00412E78"/>
    <w:pPr>
      <w:spacing w:after="240"/>
      <w:outlineLvl w:val="9"/>
    </w:pPr>
    <w:rPr>
      <w:noProof/>
    </w:rPr>
  </w:style>
  <w:style w:type="paragraph" w:styleId="Index2">
    <w:name w:val="index 2"/>
    <w:basedOn w:val="Normal"/>
    <w:next w:val="Normal"/>
    <w:semiHidden/>
    <w:rsid w:val="00412E78"/>
    <w:pPr>
      <w:tabs>
        <w:tab w:val="right" w:pos="4176"/>
      </w:tabs>
      <w:ind w:left="568" w:hanging="284"/>
    </w:pPr>
    <w:rPr>
      <w:rFonts w:ascii="Garamond" w:hAnsi="Garamond"/>
    </w:rPr>
  </w:style>
  <w:style w:type="paragraph" w:customStyle="1" w:styleId="Byline">
    <w:name w:val="Byline"/>
    <w:rsid w:val="00412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E78"/>
    <w:pPr>
      <w:tabs>
        <w:tab w:val="clear" w:pos="3600"/>
        <w:tab w:val="clear" w:pos="3958"/>
      </w:tabs>
      <w:jc w:val="right"/>
    </w:pPr>
  </w:style>
  <w:style w:type="character" w:styleId="Emphasis">
    <w:name w:val="Emphasis"/>
    <w:basedOn w:val="DefaultParagraphFont"/>
    <w:qFormat/>
    <w:rsid w:val="00412E78"/>
    <w:rPr>
      <w:i/>
    </w:rPr>
  </w:style>
  <w:style w:type="paragraph" w:styleId="Caption">
    <w:name w:val="caption"/>
    <w:basedOn w:val="BodyText"/>
    <w:next w:val="Normal"/>
    <w:qFormat/>
    <w:rsid w:val="00412E78"/>
    <w:pPr>
      <w:framePr w:w="2268" w:hSpace="181" w:vSpace="181" w:wrap="around" w:vAnchor="text" w:hAnchor="page" w:x="1135" w:y="285" w:anchorLock="1"/>
    </w:pPr>
    <w:rPr>
      <w:i/>
    </w:rPr>
  </w:style>
  <w:style w:type="paragraph" w:customStyle="1" w:styleId="MiniTOCTitle">
    <w:name w:val="MiniTOCTitle"/>
    <w:basedOn w:val="Heading4"/>
    <w:rsid w:val="00412E78"/>
    <w:pPr>
      <w:spacing w:before="240"/>
      <w:outlineLvl w:val="9"/>
    </w:pPr>
    <w:rPr>
      <w:noProof/>
      <w:sz w:val="24"/>
    </w:rPr>
  </w:style>
  <w:style w:type="paragraph" w:customStyle="1" w:styleId="MiniTOCItem">
    <w:name w:val="MiniTOCItem"/>
    <w:basedOn w:val="ListBullet"/>
    <w:rsid w:val="00412E78"/>
    <w:pPr>
      <w:numPr>
        <w:numId w:val="0"/>
      </w:numPr>
      <w:tabs>
        <w:tab w:val="right" w:leader="dot" w:pos="6521"/>
      </w:tabs>
      <w:spacing w:before="0" w:after="0"/>
    </w:pPr>
  </w:style>
  <w:style w:type="paragraph" w:customStyle="1" w:styleId="TOFTitle">
    <w:name w:val="TOFTitle"/>
    <w:basedOn w:val="TOCTitle"/>
    <w:rsid w:val="00412E78"/>
  </w:style>
  <w:style w:type="paragraph" w:styleId="TableofFigures">
    <w:name w:val="table of figures"/>
    <w:basedOn w:val="Normal"/>
    <w:next w:val="Normal"/>
    <w:semiHidden/>
    <w:rsid w:val="00412E78"/>
    <w:pPr>
      <w:tabs>
        <w:tab w:val="right" w:leader="dot" w:pos="9072"/>
      </w:tabs>
      <w:ind w:left="970" w:hanging="403"/>
    </w:pPr>
    <w:rPr>
      <w:rFonts w:ascii="Times New Roman" w:hAnsi="Times New Roman"/>
      <w:b/>
    </w:rPr>
  </w:style>
  <w:style w:type="paragraph" w:styleId="ListNumber">
    <w:name w:val="List Number"/>
    <w:basedOn w:val="List"/>
    <w:rsid w:val="00412E78"/>
    <w:pPr>
      <w:numPr>
        <w:numId w:val="15"/>
      </w:numPr>
      <w:tabs>
        <w:tab w:val="clear" w:pos="340"/>
      </w:tabs>
    </w:pPr>
  </w:style>
  <w:style w:type="character" w:customStyle="1" w:styleId="WingdingSymbols">
    <w:name w:val="Wingding Symbols"/>
    <w:rsid w:val="00412E78"/>
    <w:rPr>
      <w:rFonts w:ascii="Wingdings" w:hAnsi="Wingdings"/>
    </w:rPr>
  </w:style>
  <w:style w:type="paragraph" w:customStyle="1" w:styleId="TableHeading">
    <w:name w:val="Table Heading"/>
    <w:basedOn w:val="HeadingBase"/>
    <w:rsid w:val="00412E78"/>
    <w:pPr>
      <w:keepLines/>
      <w:pBdr>
        <w:bottom w:val="single" w:sz="6" w:space="1" w:color="918585"/>
      </w:pBdr>
      <w:spacing w:before="240"/>
    </w:pPr>
  </w:style>
  <w:style w:type="character" w:customStyle="1" w:styleId="HotSpot">
    <w:name w:val="HotSpot"/>
    <w:rsid w:val="00412E78"/>
    <w:rPr>
      <w:color w:val="0033CC"/>
      <w:u w:val="none"/>
    </w:rPr>
  </w:style>
  <w:style w:type="paragraph" w:customStyle="1" w:styleId="BodyTextRight">
    <w:name w:val="Body Text Right"/>
    <w:basedOn w:val="BodyText"/>
    <w:rsid w:val="00412E78"/>
    <w:pPr>
      <w:spacing w:before="0" w:after="0"/>
      <w:jc w:val="right"/>
    </w:pPr>
  </w:style>
  <w:style w:type="paragraph" w:styleId="Index3">
    <w:name w:val="index 3"/>
    <w:basedOn w:val="ListNumber2"/>
    <w:next w:val="Normal"/>
    <w:semiHidden/>
    <w:rsid w:val="00412E78"/>
    <w:pPr>
      <w:numPr>
        <w:numId w:val="0"/>
      </w:numPr>
      <w:tabs>
        <w:tab w:val="right" w:leader="dot" w:pos="4176"/>
      </w:tabs>
    </w:pPr>
  </w:style>
  <w:style w:type="paragraph" w:styleId="ListNumber2">
    <w:name w:val="List Number 2"/>
    <w:basedOn w:val="List2"/>
    <w:rsid w:val="00412E78"/>
    <w:pPr>
      <w:numPr>
        <w:numId w:val="10"/>
      </w:numPr>
      <w:tabs>
        <w:tab w:val="clear" w:pos="1060"/>
      </w:tabs>
    </w:pPr>
  </w:style>
  <w:style w:type="paragraph" w:customStyle="1" w:styleId="MarginNote">
    <w:name w:val="Margin Note"/>
    <w:basedOn w:val="BodyText"/>
    <w:rsid w:val="00412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E78"/>
    <w:rPr>
      <w:sz w:val="32"/>
    </w:rPr>
  </w:style>
  <w:style w:type="paragraph" w:customStyle="1" w:styleId="HeadingProcedure">
    <w:name w:val="Heading Procedure"/>
    <w:basedOn w:val="HeadingBase"/>
    <w:next w:val="Normal"/>
    <w:rsid w:val="00412E78"/>
    <w:pPr>
      <w:tabs>
        <w:tab w:val="left" w:pos="0"/>
      </w:tabs>
      <w:spacing w:before="120" w:after="60"/>
    </w:pPr>
    <w:rPr>
      <w:i/>
      <w:color w:val="918585"/>
      <w:sz w:val="22"/>
    </w:rPr>
  </w:style>
  <w:style w:type="paragraph" w:customStyle="1" w:styleId="TableBodyText">
    <w:name w:val="Table Body Text"/>
    <w:basedOn w:val="BodyText"/>
    <w:rsid w:val="00412E78"/>
    <w:pPr>
      <w:spacing w:before="60" w:after="60"/>
    </w:pPr>
  </w:style>
  <w:style w:type="paragraph" w:styleId="ListContinue">
    <w:name w:val="List Continue"/>
    <w:basedOn w:val="List"/>
    <w:rsid w:val="00412E78"/>
    <w:pPr>
      <w:ind w:firstLine="0"/>
    </w:pPr>
  </w:style>
  <w:style w:type="paragraph" w:customStyle="1" w:styleId="ListNote">
    <w:name w:val="List Note"/>
    <w:basedOn w:val="List"/>
    <w:rsid w:val="00412E78"/>
    <w:pPr>
      <w:pBdr>
        <w:top w:val="single" w:sz="6" w:space="2" w:color="918585"/>
        <w:bottom w:val="single" w:sz="6" w:space="2" w:color="918585"/>
      </w:pBdr>
      <w:tabs>
        <w:tab w:val="left" w:pos="1021"/>
      </w:tabs>
      <w:ind w:firstLine="0"/>
    </w:pPr>
  </w:style>
  <w:style w:type="paragraph" w:customStyle="1" w:styleId="Warning">
    <w:name w:val="Warning"/>
    <w:basedOn w:val="BodyText"/>
    <w:rsid w:val="00412E78"/>
    <w:pPr>
      <w:shd w:val="clear" w:color="auto" w:fill="D9D9D9"/>
      <w:tabs>
        <w:tab w:val="left" w:pos="992"/>
      </w:tabs>
      <w:ind w:left="119" w:right="119"/>
    </w:pPr>
    <w:rPr>
      <w:sz w:val="20"/>
    </w:rPr>
  </w:style>
  <w:style w:type="paragraph" w:customStyle="1" w:styleId="MarginIcons">
    <w:name w:val="Margin Icons"/>
    <w:basedOn w:val="BodyText"/>
    <w:rsid w:val="00412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E78"/>
    <w:rPr>
      <w:rFonts w:ascii="Courier New" w:hAnsi="Courier New"/>
    </w:rPr>
  </w:style>
  <w:style w:type="paragraph" w:customStyle="1" w:styleId="NoteBullet">
    <w:name w:val="Note Bullet"/>
    <w:basedOn w:val="Note"/>
    <w:rsid w:val="00412E78"/>
    <w:pPr>
      <w:tabs>
        <w:tab w:val="clear" w:pos="680"/>
      </w:tabs>
      <w:spacing w:before="60" w:after="60"/>
    </w:pPr>
  </w:style>
  <w:style w:type="paragraph" w:customStyle="1" w:styleId="SubHeading2">
    <w:name w:val="SubHeading2"/>
    <w:basedOn w:val="HeadingBase"/>
    <w:rsid w:val="00412E78"/>
    <w:pPr>
      <w:spacing w:before="240" w:after="60"/>
    </w:pPr>
    <w:rPr>
      <w:sz w:val="20"/>
    </w:rPr>
  </w:style>
  <w:style w:type="paragraph" w:customStyle="1" w:styleId="SubHeading1">
    <w:name w:val="SubHeading1"/>
    <w:basedOn w:val="HeadingBase"/>
    <w:rsid w:val="00412E78"/>
    <w:pPr>
      <w:spacing w:before="240" w:after="60"/>
    </w:pPr>
    <w:rPr>
      <w:color w:val="918585"/>
      <w:sz w:val="22"/>
    </w:rPr>
  </w:style>
  <w:style w:type="paragraph" w:customStyle="1" w:styleId="SideHeading">
    <w:name w:val="Side Heading"/>
    <w:basedOn w:val="HeadingBase"/>
    <w:rsid w:val="00412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E78"/>
    <w:pPr>
      <w:tabs>
        <w:tab w:val="num" w:pos="360"/>
      </w:tabs>
    </w:pPr>
  </w:style>
  <w:style w:type="paragraph" w:styleId="PlainText">
    <w:name w:val="Plain Text"/>
    <w:basedOn w:val="Normal"/>
    <w:link w:val="PlainTextChar"/>
    <w:rsid w:val="00412E78"/>
    <w:rPr>
      <w:sz w:val="20"/>
    </w:rPr>
  </w:style>
  <w:style w:type="character" w:customStyle="1" w:styleId="PlainTextChar">
    <w:name w:val="Plain Text Char"/>
    <w:basedOn w:val="DefaultParagraphFont"/>
    <w:link w:val="PlainText"/>
    <w:rsid w:val="00412E78"/>
    <w:rPr>
      <w:rFonts w:ascii="Courier New" w:eastAsia="Times New Roman" w:hAnsi="Courier New" w:cs="Times New Roman"/>
      <w:sz w:val="20"/>
      <w:szCs w:val="20"/>
      <w:lang w:eastAsia="en-US"/>
    </w:rPr>
  </w:style>
  <w:style w:type="character" w:customStyle="1" w:styleId="MenuOption">
    <w:name w:val="Menu Option"/>
    <w:basedOn w:val="DefaultParagraphFont"/>
    <w:rsid w:val="00412E78"/>
    <w:rPr>
      <w:b/>
      <w:smallCaps/>
    </w:rPr>
  </w:style>
  <w:style w:type="paragraph" w:customStyle="1" w:styleId="TableListNumber">
    <w:name w:val="Table List Number"/>
    <w:basedOn w:val="ListNumber"/>
    <w:rsid w:val="00412E78"/>
    <w:pPr>
      <w:numPr>
        <w:numId w:val="0"/>
      </w:numPr>
    </w:pPr>
  </w:style>
  <w:style w:type="paragraph" w:styleId="TOC4">
    <w:name w:val="toc 4"/>
    <w:basedOn w:val="TOCBase"/>
    <w:next w:val="Normal"/>
    <w:semiHidden/>
    <w:rsid w:val="00412E78"/>
    <w:pPr>
      <w:tabs>
        <w:tab w:val="right" w:leader="dot" w:pos="9071"/>
      </w:tabs>
      <w:ind w:left="1701"/>
    </w:pPr>
  </w:style>
  <w:style w:type="paragraph" w:customStyle="1" w:styleId="ListAlpha">
    <w:name w:val="List Alpha"/>
    <w:basedOn w:val="List"/>
    <w:rsid w:val="00412E78"/>
    <w:pPr>
      <w:numPr>
        <w:numId w:val="9"/>
      </w:numPr>
    </w:pPr>
  </w:style>
  <w:style w:type="paragraph" w:customStyle="1" w:styleId="ListAlpha2">
    <w:name w:val="List Alpha 2"/>
    <w:basedOn w:val="List2"/>
    <w:rsid w:val="00412E78"/>
    <w:pPr>
      <w:numPr>
        <w:numId w:val="8"/>
      </w:numPr>
    </w:pPr>
  </w:style>
  <w:style w:type="paragraph" w:styleId="List2">
    <w:name w:val="List 2"/>
    <w:basedOn w:val="BodyText"/>
    <w:rsid w:val="00412E78"/>
    <w:pPr>
      <w:tabs>
        <w:tab w:val="left" w:pos="680"/>
      </w:tabs>
      <w:spacing w:before="60" w:after="60"/>
      <w:ind w:left="680" w:hanging="340"/>
    </w:pPr>
  </w:style>
  <w:style w:type="paragraph" w:styleId="List3">
    <w:name w:val="List 3"/>
    <w:basedOn w:val="BodyText"/>
    <w:rsid w:val="00412E78"/>
    <w:pPr>
      <w:tabs>
        <w:tab w:val="left" w:pos="1021"/>
      </w:tabs>
      <w:spacing w:before="60" w:after="60"/>
      <w:ind w:left="1020" w:hanging="340"/>
    </w:pPr>
  </w:style>
  <w:style w:type="paragraph" w:styleId="List4">
    <w:name w:val="List 4"/>
    <w:basedOn w:val="BodyText"/>
    <w:rsid w:val="00412E78"/>
    <w:pPr>
      <w:tabs>
        <w:tab w:val="left" w:pos="1361"/>
      </w:tabs>
      <w:spacing w:before="60" w:after="60"/>
      <w:ind w:left="1361" w:hanging="340"/>
    </w:pPr>
  </w:style>
  <w:style w:type="paragraph" w:styleId="List5">
    <w:name w:val="List 5"/>
    <w:basedOn w:val="BodyText"/>
    <w:rsid w:val="00412E78"/>
    <w:pPr>
      <w:tabs>
        <w:tab w:val="left" w:pos="1701"/>
      </w:tabs>
      <w:spacing w:before="60" w:after="60"/>
      <w:ind w:left="1701" w:hanging="340"/>
    </w:pPr>
  </w:style>
  <w:style w:type="paragraph" w:styleId="ListBullet3">
    <w:name w:val="List Bullet 3"/>
    <w:basedOn w:val="List3"/>
    <w:rsid w:val="00412E78"/>
    <w:pPr>
      <w:numPr>
        <w:numId w:val="14"/>
      </w:numPr>
      <w:tabs>
        <w:tab w:val="clear" w:pos="1021"/>
      </w:tabs>
      <w:ind w:left="1037" w:hanging="357"/>
    </w:pPr>
  </w:style>
  <w:style w:type="paragraph" w:styleId="ListBullet4">
    <w:name w:val="List Bullet 4"/>
    <w:basedOn w:val="List4"/>
    <w:rsid w:val="00412E78"/>
    <w:pPr>
      <w:numPr>
        <w:numId w:val="3"/>
      </w:numPr>
      <w:tabs>
        <w:tab w:val="clear" w:pos="1361"/>
      </w:tabs>
    </w:pPr>
  </w:style>
  <w:style w:type="paragraph" w:styleId="ListBullet5">
    <w:name w:val="List Bullet 5"/>
    <w:basedOn w:val="List5"/>
    <w:rsid w:val="00412E78"/>
    <w:pPr>
      <w:numPr>
        <w:numId w:val="4"/>
      </w:numPr>
    </w:pPr>
  </w:style>
  <w:style w:type="paragraph" w:styleId="ListContinue2">
    <w:name w:val="List Continue 2"/>
    <w:basedOn w:val="List2"/>
    <w:rsid w:val="00412E78"/>
    <w:pPr>
      <w:ind w:firstLine="0"/>
    </w:pPr>
  </w:style>
  <w:style w:type="paragraph" w:styleId="ListContinue3">
    <w:name w:val="List Continue 3"/>
    <w:basedOn w:val="List3"/>
    <w:rsid w:val="00412E78"/>
    <w:pPr>
      <w:ind w:left="1021" w:firstLine="0"/>
    </w:pPr>
  </w:style>
  <w:style w:type="paragraph" w:styleId="ListContinue4">
    <w:name w:val="List Continue 4"/>
    <w:basedOn w:val="List4"/>
    <w:rsid w:val="00412E78"/>
    <w:pPr>
      <w:ind w:firstLine="0"/>
    </w:pPr>
  </w:style>
  <w:style w:type="paragraph" w:styleId="ListContinue5">
    <w:name w:val="List Continue 5"/>
    <w:basedOn w:val="List5"/>
    <w:rsid w:val="00412E78"/>
    <w:pPr>
      <w:ind w:firstLine="0"/>
    </w:pPr>
  </w:style>
  <w:style w:type="paragraph" w:styleId="ListNumber3">
    <w:name w:val="List Number 3"/>
    <w:basedOn w:val="List3"/>
    <w:rsid w:val="00412E78"/>
    <w:pPr>
      <w:numPr>
        <w:numId w:val="5"/>
      </w:numPr>
    </w:pPr>
  </w:style>
  <w:style w:type="paragraph" w:styleId="ListNumber4">
    <w:name w:val="List Number 4"/>
    <w:basedOn w:val="List4"/>
    <w:rsid w:val="00412E78"/>
    <w:pPr>
      <w:numPr>
        <w:numId w:val="6"/>
      </w:numPr>
    </w:pPr>
  </w:style>
  <w:style w:type="paragraph" w:styleId="ListNumber5">
    <w:name w:val="List Number 5"/>
    <w:basedOn w:val="List5"/>
    <w:rsid w:val="00412E78"/>
    <w:pPr>
      <w:numPr>
        <w:numId w:val="7"/>
      </w:numPr>
    </w:pPr>
  </w:style>
  <w:style w:type="paragraph" w:styleId="BlockText">
    <w:name w:val="Block Text"/>
    <w:basedOn w:val="Normal"/>
    <w:rsid w:val="00412E78"/>
    <w:pPr>
      <w:spacing w:after="120"/>
      <w:ind w:left="1440" w:right="1440"/>
    </w:pPr>
  </w:style>
  <w:style w:type="character" w:customStyle="1" w:styleId="Subscript">
    <w:name w:val="Subscript"/>
    <w:basedOn w:val="DefaultParagraphFont"/>
    <w:rsid w:val="00412E78"/>
    <w:rPr>
      <w:sz w:val="16"/>
      <w:vertAlign w:val="subscript"/>
    </w:rPr>
  </w:style>
  <w:style w:type="character" w:customStyle="1" w:styleId="Superscript">
    <w:name w:val="Superscript"/>
    <w:basedOn w:val="DefaultParagraphFont"/>
    <w:rsid w:val="00412E78"/>
    <w:rPr>
      <w:sz w:val="16"/>
      <w:vertAlign w:val="superscript"/>
    </w:rPr>
  </w:style>
  <w:style w:type="character" w:customStyle="1" w:styleId="Symbols">
    <w:name w:val="Symbols"/>
    <w:basedOn w:val="DefaultParagraphFont"/>
    <w:rsid w:val="00412E78"/>
    <w:rPr>
      <w:rFonts w:ascii="Symbol" w:hAnsi="Symbol"/>
    </w:rPr>
  </w:style>
  <w:style w:type="character" w:customStyle="1" w:styleId="MenuOptions">
    <w:name w:val="Menu Options"/>
    <w:basedOn w:val="DefaultParagraphFont"/>
    <w:rsid w:val="00412E78"/>
    <w:rPr>
      <w:rFonts w:ascii="Arial Narrow" w:hAnsi="Arial Narrow"/>
      <w:smallCaps/>
    </w:rPr>
  </w:style>
  <w:style w:type="character" w:customStyle="1" w:styleId="Buttons">
    <w:name w:val="Buttons"/>
    <w:basedOn w:val="DefaultParagraphFont"/>
    <w:rsid w:val="00412E78"/>
    <w:rPr>
      <w:b/>
    </w:rPr>
  </w:style>
  <w:style w:type="character" w:customStyle="1" w:styleId="Underlined">
    <w:name w:val="Underlined"/>
    <w:basedOn w:val="DefaultParagraphFont"/>
    <w:rsid w:val="00412E78"/>
    <w:rPr>
      <w:u w:val="single"/>
    </w:rPr>
  </w:style>
  <w:style w:type="paragraph" w:customStyle="1" w:styleId="TableBodyTextRight">
    <w:name w:val="Table Body Text Right"/>
    <w:basedOn w:val="TableBodyText"/>
    <w:rsid w:val="00412E78"/>
    <w:pPr>
      <w:widowControl w:val="0"/>
      <w:autoSpaceDE w:val="0"/>
      <w:autoSpaceDN w:val="0"/>
      <w:adjustRightInd w:val="0"/>
      <w:jc w:val="right"/>
    </w:pPr>
    <w:rPr>
      <w:rFonts w:cs="Arial"/>
      <w:szCs w:val="18"/>
    </w:rPr>
  </w:style>
  <w:style w:type="paragraph" w:customStyle="1" w:styleId="CopyrightText">
    <w:name w:val="Copyright Text"/>
    <w:basedOn w:val="BodyText"/>
    <w:rsid w:val="00412E78"/>
    <w:rPr>
      <w:sz w:val="18"/>
    </w:rPr>
  </w:style>
  <w:style w:type="paragraph" w:customStyle="1" w:styleId="BodySmallRight">
    <w:name w:val="Body Small Right"/>
    <w:basedOn w:val="BodyTextRight"/>
    <w:rsid w:val="00412E78"/>
    <w:rPr>
      <w:sz w:val="18"/>
      <w:szCs w:val="18"/>
    </w:rPr>
  </w:style>
  <w:style w:type="paragraph" w:customStyle="1" w:styleId="MarginEdition">
    <w:name w:val="Margin Edition"/>
    <w:basedOn w:val="MarginNote"/>
    <w:rsid w:val="00412E78"/>
    <w:pPr>
      <w:spacing w:before="0" w:after="0"/>
    </w:pPr>
    <w:rPr>
      <w:rFonts w:ascii="Times New Roman" w:hAnsi="Times New Roman"/>
      <w:color w:val="999999"/>
    </w:rPr>
  </w:style>
  <w:style w:type="paragraph" w:customStyle="1" w:styleId="Spacer">
    <w:name w:val="Spacer"/>
    <w:basedOn w:val="Normal"/>
    <w:rsid w:val="00412E78"/>
    <w:rPr>
      <w:sz w:val="2"/>
      <w:szCs w:val="2"/>
    </w:rPr>
  </w:style>
  <w:style w:type="character" w:customStyle="1" w:styleId="Small">
    <w:name w:val="Small"/>
    <w:basedOn w:val="DefaultParagraphFont"/>
    <w:rsid w:val="00412E78"/>
    <w:rPr>
      <w:sz w:val="16"/>
    </w:rPr>
  </w:style>
  <w:style w:type="paragraph" w:customStyle="1" w:styleId="WideTable">
    <w:name w:val="Wide Table"/>
    <w:basedOn w:val="Normal"/>
    <w:rsid w:val="00412E78"/>
    <w:pPr>
      <w:ind w:left="-1418"/>
    </w:pPr>
    <w:rPr>
      <w:sz w:val="2"/>
      <w:szCs w:val="2"/>
    </w:rPr>
  </w:style>
  <w:style w:type="character" w:styleId="PageNumber">
    <w:name w:val="page number"/>
    <w:basedOn w:val="DefaultParagraphFont"/>
    <w:rsid w:val="00412E78"/>
  </w:style>
  <w:style w:type="paragraph" w:styleId="Quote">
    <w:name w:val="Quote"/>
    <w:basedOn w:val="Heading1"/>
    <w:link w:val="QuoteChar"/>
    <w:qFormat/>
    <w:rsid w:val="00412E78"/>
    <w:rPr>
      <w:b w:val="0"/>
      <w:sz w:val="72"/>
      <w:szCs w:val="72"/>
      <w:lang w:val="en-NZ"/>
    </w:rPr>
  </w:style>
  <w:style w:type="character" w:customStyle="1" w:styleId="QuoteChar">
    <w:name w:val="Quote Char"/>
    <w:basedOn w:val="DefaultParagraphFont"/>
    <w:link w:val="Quote"/>
    <w:rsid w:val="00412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E78"/>
    <w:pPr>
      <w:pageBreakBefore/>
    </w:pPr>
  </w:style>
  <w:style w:type="paragraph" w:customStyle="1" w:styleId="Border">
    <w:name w:val="Border"/>
    <w:basedOn w:val="Normal"/>
    <w:qFormat/>
    <w:rsid w:val="00412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E78"/>
    <w:rPr>
      <w:b/>
      <w:bCs/>
      <w:i/>
      <w:iCs/>
      <w:color w:val="auto"/>
    </w:rPr>
  </w:style>
  <w:style w:type="paragraph" w:styleId="IntenseQuote">
    <w:name w:val="Intense Quote"/>
    <w:basedOn w:val="Normal"/>
    <w:next w:val="Normal"/>
    <w:link w:val="IntenseQuoteChar"/>
    <w:uiPriority w:val="30"/>
    <w:qFormat/>
    <w:rsid w:val="00412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E78"/>
    <w:rPr>
      <w:smallCaps/>
      <w:color w:val="auto"/>
      <w:u w:val="single"/>
    </w:rPr>
  </w:style>
  <w:style w:type="character" w:styleId="IntenseReference">
    <w:name w:val="Intense Reference"/>
    <w:basedOn w:val="DefaultParagraphFont"/>
    <w:uiPriority w:val="32"/>
    <w:qFormat/>
    <w:rsid w:val="00412E78"/>
    <w:rPr>
      <w:b/>
      <w:bCs/>
      <w:smallCaps/>
      <w:color w:val="auto"/>
      <w:spacing w:val="5"/>
      <w:u w:val="single"/>
    </w:rPr>
  </w:style>
  <w:style w:type="paragraph" w:customStyle="1" w:styleId="2ColumnHeading">
    <w:name w:val="2Column Heading"/>
    <w:basedOn w:val="BodyText"/>
    <w:qFormat/>
    <w:rsid w:val="00412E78"/>
    <w:pPr>
      <w:spacing w:after="60"/>
      <w:ind w:left="-2268"/>
    </w:pPr>
    <w:rPr>
      <w:b/>
    </w:rPr>
  </w:style>
  <w:style w:type="paragraph" w:customStyle="1" w:styleId="Heading1TOC">
    <w:name w:val="Heading1 TOC"/>
    <w:basedOn w:val="Normal"/>
    <w:qFormat/>
    <w:rsid w:val="00412E78"/>
    <w:pPr>
      <w:spacing w:before="240" w:after="120"/>
    </w:pPr>
    <w:rPr>
      <w:rFonts w:ascii="Times New Roman" w:hAnsi="Times New Roman"/>
      <w:b/>
      <w:sz w:val="32"/>
    </w:rPr>
  </w:style>
  <w:style w:type="paragraph" w:customStyle="1" w:styleId="Heading2TOC">
    <w:name w:val="Heading2 TOC"/>
    <w:basedOn w:val="Normal"/>
    <w:qFormat/>
    <w:rsid w:val="00412E78"/>
    <w:pPr>
      <w:spacing w:before="240" w:after="60"/>
    </w:pPr>
    <w:rPr>
      <w:rFonts w:ascii="Times New Roman" w:hAnsi="Times New Roman"/>
      <w:b/>
      <w:sz w:val="28"/>
    </w:rPr>
  </w:style>
  <w:style w:type="character" w:customStyle="1" w:styleId="Underline">
    <w:name w:val="Underline"/>
    <w:basedOn w:val="DefaultParagraphFont"/>
    <w:qFormat/>
    <w:rsid w:val="00412E78"/>
    <w:rPr>
      <w:u w:val="single"/>
    </w:rPr>
  </w:style>
  <w:style w:type="character" w:customStyle="1" w:styleId="BoldandItalics">
    <w:name w:val="Bold and Italics"/>
    <w:qFormat/>
    <w:rsid w:val="00412E78"/>
    <w:rPr>
      <w:b/>
      <w:i/>
      <w:u w:val="none"/>
    </w:rPr>
  </w:style>
  <w:style w:type="paragraph" w:styleId="BalloonText">
    <w:name w:val="Balloon Text"/>
    <w:basedOn w:val="Normal"/>
    <w:link w:val="BalloonTextChar"/>
    <w:rsid w:val="00412E78"/>
    <w:rPr>
      <w:rFonts w:ascii="Tahoma" w:hAnsi="Tahoma" w:cs="Tahoma"/>
      <w:sz w:val="16"/>
      <w:szCs w:val="16"/>
    </w:rPr>
  </w:style>
  <w:style w:type="character" w:customStyle="1" w:styleId="BalloonTextChar">
    <w:name w:val="Balloon Text Char"/>
    <w:basedOn w:val="DefaultParagraphFont"/>
    <w:link w:val="BalloonText"/>
    <w:rsid w:val="00412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E78"/>
    <w:rPr>
      <w:b/>
      <w:color w:val="660033"/>
      <w:spacing w:val="0"/>
    </w:rPr>
  </w:style>
  <w:style w:type="paragraph" w:customStyle="1" w:styleId="Nameditemlist">
    <w:name w:val="Named item list"/>
    <w:basedOn w:val="BodyText"/>
    <w:qFormat/>
    <w:rsid w:val="00412E78"/>
    <w:pPr>
      <w:tabs>
        <w:tab w:val="left" w:pos="2835"/>
      </w:tabs>
      <w:ind w:left="2835" w:hanging="2835"/>
    </w:pPr>
  </w:style>
  <w:style w:type="paragraph" w:customStyle="1" w:styleId="BodyTextnopadding">
    <w:name w:val="Body Text no padding"/>
    <w:basedOn w:val="BodyText"/>
    <w:qFormat/>
    <w:rsid w:val="00412E78"/>
    <w:pPr>
      <w:spacing w:before="0" w:after="0"/>
    </w:pPr>
  </w:style>
  <w:style w:type="paragraph" w:customStyle="1" w:styleId="BodyTextBold">
    <w:name w:val="Body Text Bold"/>
    <w:basedOn w:val="BodyText"/>
    <w:qFormat/>
    <w:rsid w:val="00412E78"/>
    <w:rPr>
      <w:b/>
    </w:rPr>
  </w:style>
  <w:style w:type="character" w:styleId="Hyperlink">
    <w:name w:val="Hyperlink"/>
    <w:basedOn w:val="DefaultParagraphFont"/>
    <w:uiPriority w:val="99"/>
    <w:unhideWhenUsed/>
    <w:rsid w:val="002061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2697</Characters>
  <Application>Microsoft Office Word</Application>
  <DocSecurity>0</DocSecurity>
  <Lines>67</Lines>
  <Paragraphs>48</Paragraphs>
  <ScaleCrop>false</ScaleCrop>
  <Company>Author-it Software Corporation Ltd.</Company>
  <LinksUpToDate>false</LinksUpToDate>
  <CharactersWithSpaces>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CSCORG043 Communicate effectively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