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6D3" w:rsidP="00CF46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CSCORG032 Undertake research and report findings within the correctional services environment</w:t>
      </w:r>
      <w:r>
        <w:fldChar w:fldCharType="end"/>
      </w:r>
    </w:p>
    <w:p w:rsidR="00CF46D3" w:rsidP="00CF46D3">
      <w:pPr>
        <w:pStyle w:val="Version"/>
        <w:sectPr w:rsidSect="002846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68E" w:rsidP="0028468E">
      <w:pPr>
        <w:pStyle w:val="SuperHeading"/>
      </w:pPr>
      <w:r w:rsidRPr="0028468E">
        <w:t>Assessment Requirements for CSCORG032 Undertake research and report findings within the correctional services environment</w:t>
      </w:r>
    </w:p>
    <w:p w:rsidR="00000000" w:rsidRPr="0028468E" w:rsidP="0028468E">
      <w:pPr>
        <w:pStyle w:val="Heading1"/>
      </w:pPr>
      <w:bookmarkStart w:id="1" w:name="O_1131541"/>
      <w:bookmarkEnd w:id="1"/>
      <w:r w:rsidRPr="002846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6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8E" w:rsidP="0028468E">
            <w:pPr>
              <w:pStyle w:val="BodyText"/>
            </w:pPr>
            <w:r w:rsidRPr="0028468E">
              <w:t>Release 1. This is the first release of this unit of competency in the CSC Correctional Services Training Package Release 3.0</w:t>
            </w:r>
          </w:p>
        </w:tc>
      </w:tr>
    </w:tbl>
    <w:p w:rsidR="00000000" w:rsidRPr="0028468E" w:rsidP="0028468E">
      <w:pPr>
        <w:pStyle w:val="NoPaddingFontSize1"/>
      </w:pPr>
    </w:p>
    <w:p w:rsidR="00000000" w:rsidRPr="0028468E" w:rsidP="0028468E">
      <w:pPr>
        <w:pStyle w:val="AllowPageBreak"/>
      </w:pPr>
    </w:p>
    <w:p w:rsidR="00000000" w:rsidRPr="0028468E" w:rsidP="0028468E">
      <w:pPr>
        <w:pStyle w:val="Heading1"/>
      </w:pPr>
      <w:bookmarkStart w:id="2" w:name="O_1131542"/>
      <w:bookmarkEnd w:id="2"/>
      <w:r w:rsidRPr="0028468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6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8E">
            <w:pPr>
              <w:pStyle w:val="BodyText"/>
              <w:rPr>
                <w:lang w:val="en-NZ"/>
              </w:rPr>
            </w:pPr>
            <w:r w:rsidRPr="0028468E">
              <w:t>Evidence required to demonstrate competence in this unit must be relevant to and satisfy</w:t>
            </w:r>
            <w:r w:rsidRPr="0028468E">
              <w:t xml:space="preserve"> all of the requirements of the elements and performance criteria on at least one occasion and include: </w:t>
            </w:r>
          </w:p>
        </w:tc>
      </w:tr>
      <w:tr w:rsidTr="002846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8E" w:rsidP="0028468E">
            <w:pPr>
              <w:pStyle w:val="ListBullet"/>
            </w:pPr>
            <w:r w:rsidRPr="0028468E">
              <w:t>applying a range of research strategies relevant to the nature of the research</w:t>
            </w:r>
          </w:p>
          <w:p w:rsidR="00000000" w:rsidRPr="0028468E" w:rsidP="0028468E">
            <w:pPr>
              <w:pStyle w:val="ListBullet"/>
            </w:pPr>
            <w:r w:rsidRPr="0028468E">
              <w:t>analysing complex data</w:t>
            </w:r>
          </w:p>
          <w:p w:rsidR="00000000" w:rsidRPr="0028468E" w:rsidP="0028468E">
            <w:pPr>
              <w:pStyle w:val="ListBullet"/>
            </w:pPr>
            <w:r w:rsidRPr="0028468E">
              <w:t>managing time and priorities using a wide range</w:t>
            </w:r>
            <w:r w:rsidRPr="0028468E">
              <w:t xml:space="preserve"> of methods</w:t>
            </w:r>
          </w:p>
          <w:p w:rsidR="00000000" w:rsidRPr="0028468E" w:rsidP="0028468E">
            <w:pPr>
              <w:pStyle w:val="ListBullet"/>
            </w:pPr>
            <w:r w:rsidRPr="0028468E">
              <w:t>using sophisticated written and verbal communication to:</w:t>
            </w:r>
          </w:p>
          <w:p w:rsidR="00000000" w:rsidRPr="0028468E" w:rsidP="0028468E">
            <w:pPr>
              <w:pStyle w:val="ListBullet2"/>
            </w:pPr>
            <w:r w:rsidRPr="0028468E">
              <w:t>present formal written reports</w:t>
            </w:r>
          </w:p>
          <w:p w:rsidR="00000000" w:rsidRPr="0028468E" w:rsidP="0028468E">
            <w:pPr>
              <w:pStyle w:val="ListBullet2"/>
            </w:pPr>
            <w:r w:rsidRPr="0028468E">
              <w:t>negotiate with a wide range of known and unknown stakeholders</w:t>
            </w:r>
          </w:p>
          <w:p w:rsidR="00000000" w:rsidRPr="0028468E" w:rsidP="0028468E">
            <w:pPr>
              <w:pStyle w:val="ListBullet2"/>
            </w:pPr>
            <w:r w:rsidRPr="0028468E">
              <w:t>negotiate with senior management and specialist professionals</w:t>
            </w:r>
          </w:p>
          <w:p w:rsidR="00000000" w:rsidRPr="0028468E" w:rsidP="0028468E">
            <w:pPr>
              <w:pStyle w:val="ListBullet"/>
            </w:pPr>
            <w:r w:rsidRPr="0028468E">
              <w:t>interpreting data and information</w:t>
            </w:r>
          </w:p>
          <w:p w:rsidR="00000000" w:rsidRPr="0028468E" w:rsidP="0028468E">
            <w:pPr>
              <w:pStyle w:val="ListBullet"/>
            </w:pPr>
            <w:r w:rsidRPr="0028468E">
              <w:t>solving complex problems</w:t>
            </w:r>
          </w:p>
          <w:p w:rsidR="00000000" w:rsidRPr="0028468E" w:rsidP="0028468E">
            <w:pPr>
              <w:pStyle w:val="ListBullet"/>
            </w:pPr>
            <w:r w:rsidRPr="0028468E">
              <w:t>using information technology for research and reporting</w:t>
            </w:r>
          </w:p>
          <w:p w:rsidR="00000000" w:rsidRPr="0028468E" w:rsidP="0028468E">
            <w:pPr>
              <w:pStyle w:val="ListBullet"/>
            </w:pPr>
            <w:r w:rsidRPr="0028468E">
              <w:t>networking inside and outside the workplace.</w:t>
            </w:r>
          </w:p>
        </w:tc>
      </w:tr>
    </w:tbl>
    <w:p w:rsidR="00000000" w:rsidRPr="0028468E" w:rsidP="0028468E">
      <w:pPr>
        <w:pStyle w:val="NoPaddingFontSize1"/>
      </w:pPr>
    </w:p>
    <w:p w:rsidR="00000000" w:rsidRPr="0028468E" w:rsidP="0028468E">
      <w:pPr>
        <w:pStyle w:val="AllowPageBreak"/>
      </w:pPr>
    </w:p>
    <w:p w:rsidR="00000000" w:rsidRPr="0028468E" w:rsidP="0028468E">
      <w:pPr>
        <w:pStyle w:val="Heading1"/>
      </w:pPr>
      <w:bookmarkStart w:id="3" w:name="O_1131543"/>
      <w:bookmarkEnd w:id="3"/>
      <w:r w:rsidRPr="0028468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6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8E">
            <w:pPr>
              <w:pStyle w:val="BodyText"/>
              <w:rPr>
                <w:lang w:val="en-NZ"/>
              </w:rPr>
            </w:pPr>
            <w:r w:rsidRPr="0028468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846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8E" w:rsidP="0028468E">
            <w:pPr>
              <w:pStyle w:val="ListBullet"/>
            </w:pPr>
            <w:r w:rsidRPr="0028468E">
              <w:t>agency, organisation and legislative requirements, policies, procedures an</w:t>
            </w:r>
            <w:r w:rsidRPr="0028468E">
              <w:t>d practice</w:t>
            </w:r>
          </w:p>
          <w:p w:rsidR="00000000" w:rsidRPr="0028468E" w:rsidP="0028468E">
            <w:pPr>
              <w:pStyle w:val="ListBullet"/>
            </w:pPr>
            <w:r w:rsidRPr="0028468E">
              <w:t>organisation’s consultation, reporting and accountability systems and processes</w:t>
            </w:r>
          </w:p>
          <w:p w:rsidR="00000000" w:rsidRPr="0028468E" w:rsidP="0028468E">
            <w:pPr>
              <w:pStyle w:val="ListBullet"/>
            </w:pPr>
            <w:r w:rsidRPr="0028468E">
              <w:t>code of ethics</w:t>
            </w:r>
          </w:p>
          <w:p w:rsidR="00000000" w:rsidRPr="0028468E" w:rsidP="0028468E">
            <w:pPr>
              <w:pStyle w:val="ListBullet"/>
            </w:pPr>
            <w:r w:rsidRPr="0028468E">
              <w:t xml:space="preserve">suitable research methodologies </w:t>
            </w:r>
          </w:p>
          <w:p w:rsidR="00000000" w:rsidRPr="0028468E" w:rsidP="0028468E">
            <w:pPr>
              <w:pStyle w:val="ListBullet"/>
            </w:pPr>
            <w:r w:rsidRPr="0028468E">
              <w:t>methods to analyse qualitative and quantitative data</w:t>
            </w:r>
          </w:p>
          <w:p w:rsidR="00000000" w:rsidRPr="0028468E" w:rsidP="0028468E">
            <w:pPr>
              <w:pStyle w:val="ListBullet"/>
            </w:pPr>
            <w:r w:rsidRPr="0028468E">
              <w:t>consultation models, protocol and practice</w:t>
            </w:r>
          </w:p>
          <w:p w:rsidR="00000000" w:rsidRPr="0028468E" w:rsidP="0028468E">
            <w:pPr>
              <w:pStyle w:val="ListBullet"/>
            </w:pPr>
            <w:r w:rsidRPr="0028468E">
              <w:t>manual and electronic</w:t>
            </w:r>
            <w:r w:rsidRPr="0028468E">
              <w:t xml:space="preserve"> information systems</w:t>
            </w:r>
          </w:p>
          <w:p w:rsidR="00000000" w:rsidRPr="0028468E" w:rsidP="0028468E">
            <w:pPr>
              <w:pStyle w:val="ListBullet"/>
            </w:pPr>
            <w:r w:rsidRPr="0028468E">
              <w:t>cultural implications of research methods and the cultural analysis of information</w:t>
            </w:r>
          </w:p>
          <w:p w:rsidR="00000000" w:rsidRPr="0028468E" w:rsidP="0028468E">
            <w:pPr>
              <w:pStyle w:val="ListBullet"/>
            </w:pPr>
            <w:r w:rsidRPr="0028468E">
              <w:t>information confidentiality.</w:t>
            </w:r>
          </w:p>
        </w:tc>
      </w:tr>
    </w:tbl>
    <w:p w:rsidR="00000000" w:rsidRPr="0028468E" w:rsidP="0028468E">
      <w:pPr>
        <w:pStyle w:val="NoPaddingFontSize1"/>
      </w:pPr>
    </w:p>
    <w:p w:rsidR="00000000" w:rsidRPr="0028468E" w:rsidP="0028468E">
      <w:pPr>
        <w:pStyle w:val="AllowPageBreak"/>
      </w:pPr>
    </w:p>
    <w:p w:rsidR="00000000" w:rsidRPr="0028468E" w:rsidP="0028468E">
      <w:pPr>
        <w:pStyle w:val="Heading1"/>
      </w:pPr>
      <w:bookmarkStart w:id="4" w:name="O_1131544"/>
      <w:bookmarkEnd w:id="4"/>
      <w:r w:rsidRPr="0028468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46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8E" w:rsidP="0028468E">
            <w:pPr>
              <w:pStyle w:val="BodyText"/>
            </w:pPr>
            <w:r w:rsidRPr="0028468E">
              <w:t>Assessors must hold credentials specified within the Standards for Registered Training Organisations current at the time of assessment.</w:t>
            </w:r>
          </w:p>
          <w:p w:rsidR="00000000" w:rsidRPr="0028468E" w:rsidP="0028468E">
            <w:pPr>
              <w:pStyle w:val="BodyText"/>
            </w:pPr>
            <w:r w:rsidRPr="0028468E">
              <w:t>Assessment must satisfy the Principles of Assessment and Rules of Evidence and all regulatory requirements included with</w:t>
            </w:r>
            <w:r w:rsidRPr="0028468E">
              <w:t>in the Standards for Registered Training Organisations current at the time of assessment.</w:t>
            </w:r>
          </w:p>
          <w:p w:rsidR="00000000" w:rsidRPr="0028468E" w:rsidP="0028468E">
            <w:pPr>
              <w:pStyle w:val="BodyText"/>
            </w:pPr>
            <w:r w:rsidRPr="0028468E">
              <w:t>Assessment must occur in workplace operational situations. Where this is not appropriate, assessment must occur in simulated workplace operational situations that ref</w:t>
            </w:r>
            <w:r w:rsidRPr="0028468E">
              <w:t>lect workplace conditions.</w:t>
            </w:r>
          </w:p>
          <w:p w:rsidR="00000000" w:rsidRPr="0028468E" w:rsidP="0028468E">
            <w:pPr>
              <w:pStyle w:val="BodyText"/>
            </w:pPr>
            <w:r w:rsidRPr="0028468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8468E" w:rsidP="0028468E">
            <w:pPr>
              <w:pStyle w:val="BodyText"/>
            </w:pPr>
            <w:r w:rsidRPr="0028468E">
              <w:t>Resources for assessment must include access to:</w:t>
            </w:r>
          </w:p>
          <w:p w:rsidR="00000000" w:rsidRPr="0028468E" w:rsidP="0028468E">
            <w:pPr>
              <w:pStyle w:val="ListBullet"/>
            </w:pPr>
            <w:r w:rsidRPr="0028468E">
              <w:t xml:space="preserve">a range of </w:t>
            </w:r>
            <w:r w:rsidRPr="0028468E">
              <w:t xml:space="preserve">relevant exercises, case studies and/or simulations </w:t>
            </w:r>
          </w:p>
          <w:p w:rsidR="00000000" w:rsidRPr="0028468E" w:rsidP="0028468E">
            <w:pPr>
              <w:pStyle w:val="ListBullet"/>
            </w:pPr>
            <w:r w:rsidRPr="0028468E">
              <w:t xml:space="preserve">acceptable means of simulation assessment </w:t>
            </w:r>
          </w:p>
          <w:p w:rsidR="00000000" w:rsidRPr="0028468E" w:rsidP="0028468E">
            <w:pPr>
              <w:pStyle w:val="ListBullet"/>
            </w:pPr>
            <w:r w:rsidRPr="0028468E">
              <w:t xml:space="preserve">applicable documentation, including workplace policies, procedures, regulations, codes of practice and operation manuals </w:t>
            </w:r>
          </w:p>
          <w:p w:rsidR="00000000" w:rsidRPr="0028468E" w:rsidP="0028468E">
            <w:pPr>
              <w:pStyle w:val="ListBullet"/>
            </w:pPr>
            <w:r w:rsidRPr="0028468E">
              <w:t xml:space="preserve">relevant materials, tools, equipment, </w:t>
            </w:r>
            <w:r w:rsidRPr="0028468E">
              <w:t>facilities and personal protective equipment (PPE) currently used in industry.</w:t>
            </w:r>
          </w:p>
        </w:tc>
      </w:tr>
    </w:tbl>
    <w:p w:rsidR="00000000" w:rsidRPr="0028468E" w:rsidP="0028468E">
      <w:pPr>
        <w:pStyle w:val="NoPaddingFontSize1"/>
      </w:pPr>
    </w:p>
    <w:p w:rsidR="00000000" w:rsidRPr="0028468E" w:rsidP="0028468E">
      <w:pPr>
        <w:pStyle w:val="AllowPageBreak"/>
      </w:pPr>
    </w:p>
    <w:p w:rsidR="00000000" w:rsidRPr="0028468E" w:rsidP="0028468E">
      <w:pPr>
        <w:pStyle w:val="Heading1"/>
      </w:pPr>
      <w:bookmarkStart w:id="5" w:name="O_1131547"/>
      <w:bookmarkEnd w:id="5"/>
      <w:r w:rsidRPr="0028468E">
        <w:t>Links</w:t>
      </w:r>
    </w:p>
    <w:p w:rsidR="00000000" w:rsidRPr="0028468E" w:rsidP="00CF46D3">
      <w:pPr>
        <w:pStyle w:val="BodyText"/>
      </w:pPr>
      <w:r w:rsidRPr="002846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04DCD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28468E" w:rsidP="0028468E"/>
    <w:sectPr w:rsidSect="002846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8E" w:rsidRPr="00CF46D3" w:rsidP="00CF46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D3" w:rsidP="002846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46D3" w:rsidP="002846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F46D3" w:rsidP="002846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68E" w:rsidRPr="00CF46D3" w:rsidP="00CF46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D3" w:rsidRPr="002D2AF8" w:rsidP="002846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CSCORG032 Undertake research and report findings within the correctional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CF46D3" w:rsidP="002846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BA1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B85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DE6B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6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6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6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6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6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6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6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6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6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6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6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68E"/>
  </w:style>
  <w:style w:type="character" w:customStyle="1" w:styleId="Heading1Char">
    <w:name w:val="Heading 1 Char"/>
    <w:basedOn w:val="DefaultParagraphFont"/>
    <w:link w:val="Heading1"/>
    <w:rsid w:val="002846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6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6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6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46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46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6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46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6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6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6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6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6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6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6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6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6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6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6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6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6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6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6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468E"/>
    <w:rPr>
      <w:b/>
      <w:spacing w:val="0"/>
    </w:rPr>
  </w:style>
  <w:style w:type="paragraph" w:customStyle="1" w:styleId="SuperTitle">
    <w:name w:val="SuperTitle"/>
    <w:basedOn w:val="Title"/>
    <w:rsid w:val="002846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6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6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46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6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6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6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6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6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6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6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6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68E"/>
    <w:rPr>
      <w:i/>
    </w:rPr>
  </w:style>
  <w:style w:type="paragraph" w:styleId="Caption">
    <w:name w:val="caption"/>
    <w:basedOn w:val="BodyText"/>
    <w:next w:val="Normal"/>
    <w:qFormat/>
    <w:rsid w:val="002846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6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6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68E"/>
  </w:style>
  <w:style w:type="paragraph" w:styleId="TableofFigures">
    <w:name w:val="table of figures"/>
    <w:basedOn w:val="Normal"/>
    <w:next w:val="Normal"/>
    <w:semiHidden/>
    <w:rsid w:val="002846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6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468E"/>
    <w:rPr>
      <w:rFonts w:ascii="Wingdings" w:hAnsi="Wingdings"/>
    </w:rPr>
  </w:style>
  <w:style w:type="paragraph" w:customStyle="1" w:styleId="TableHeading">
    <w:name w:val="Table Heading"/>
    <w:basedOn w:val="HeadingBase"/>
    <w:rsid w:val="002846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68E"/>
    <w:rPr>
      <w:color w:val="0033CC"/>
      <w:u w:val="none"/>
    </w:rPr>
  </w:style>
  <w:style w:type="paragraph" w:customStyle="1" w:styleId="BodyTextRight">
    <w:name w:val="Body Text Right"/>
    <w:basedOn w:val="BodyText"/>
    <w:rsid w:val="002846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6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6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6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6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6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68E"/>
    <w:rPr>
      <w:sz w:val="32"/>
    </w:rPr>
  </w:style>
  <w:style w:type="paragraph" w:customStyle="1" w:styleId="HeadingProcedure">
    <w:name w:val="Heading Procedure"/>
    <w:basedOn w:val="HeadingBase"/>
    <w:next w:val="Normal"/>
    <w:rsid w:val="002846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68E"/>
    <w:pPr>
      <w:spacing w:before="60" w:after="60"/>
    </w:pPr>
  </w:style>
  <w:style w:type="paragraph" w:styleId="ListContinue">
    <w:name w:val="List Continue"/>
    <w:basedOn w:val="List"/>
    <w:rsid w:val="0028468E"/>
    <w:pPr>
      <w:ind w:firstLine="0"/>
    </w:pPr>
  </w:style>
  <w:style w:type="paragraph" w:customStyle="1" w:styleId="ListNote">
    <w:name w:val="List Note"/>
    <w:basedOn w:val="List"/>
    <w:rsid w:val="002846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6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6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68E"/>
    <w:rPr>
      <w:rFonts w:ascii="Courier New" w:hAnsi="Courier New"/>
    </w:rPr>
  </w:style>
  <w:style w:type="paragraph" w:customStyle="1" w:styleId="NoteBullet">
    <w:name w:val="Note Bullet"/>
    <w:basedOn w:val="Note"/>
    <w:rsid w:val="002846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6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6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6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6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46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6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68E"/>
    <w:rPr>
      <w:b/>
      <w:smallCaps/>
    </w:rPr>
  </w:style>
  <w:style w:type="paragraph" w:customStyle="1" w:styleId="TableListNumber">
    <w:name w:val="Table List Number"/>
    <w:basedOn w:val="ListNumber"/>
    <w:rsid w:val="002846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6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68E"/>
    <w:pPr>
      <w:numPr>
        <w:numId w:val="9"/>
      </w:numPr>
    </w:pPr>
  </w:style>
  <w:style w:type="paragraph" w:customStyle="1" w:styleId="ListAlpha2">
    <w:name w:val="List Alpha 2"/>
    <w:basedOn w:val="List2"/>
    <w:rsid w:val="0028468E"/>
    <w:pPr>
      <w:numPr>
        <w:numId w:val="8"/>
      </w:numPr>
    </w:pPr>
  </w:style>
  <w:style w:type="paragraph" w:styleId="List2">
    <w:name w:val="List 2"/>
    <w:basedOn w:val="BodyText"/>
    <w:rsid w:val="002846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6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6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6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6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6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468E"/>
    <w:pPr>
      <w:numPr>
        <w:numId w:val="4"/>
      </w:numPr>
    </w:pPr>
  </w:style>
  <w:style w:type="paragraph" w:styleId="ListContinue2">
    <w:name w:val="List Continue 2"/>
    <w:basedOn w:val="List2"/>
    <w:rsid w:val="0028468E"/>
    <w:pPr>
      <w:ind w:firstLine="0"/>
    </w:pPr>
  </w:style>
  <w:style w:type="paragraph" w:styleId="ListContinue3">
    <w:name w:val="List Continue 3"/>
    <w:basedOn w:val="List3"/>
    <w:rsid w:val="0028468E"/>
    <w:pPr>
      <w:ind w:left="1021" w:firstLine="0"/>
    </w:pPr>
  </w:style>
  <w:style w:type="paragraph" w:styleId="ListContinue4">
    <w:name w:val="List Continue 4"/>
    <w:basedOn w:val="List4"/>
    <w:rsid w:val="0028468E"/>
    <w:pPr>
      <w:ind w:firstLine="0"/>
    </w:pPr>
  </w:style>
  <w:style w:type="paragraph" w:styleId="ListContinue5">
    <w:name w:val="List Continue 5"/>
    <w:basedOn w:val="List5"/>
    <w:rsid w:val="0028468E"/>
    <w:pPr>
      <w:ind w:firstLine="0"/>
    </w:pPr>
  </w:style>
  <w:style w:type="paragraph" w:styleId="ListNumber3">
    <w:name w:val="List Number 3"/>
    <w:basedOn w:val="List3"/>
    <w:rsid w:val="0028468E"/>
    <w:pPr>
      <w:numPr>
        <w:numId w:val="5"/>
      </w:numPr>
    </w:pPr>
  </w:style>
  <w:style w:type="paragraph" w:styleId="ListNumber4">
    <w:name w:val="List Number 4"/>
    <w:basedOn w:val="List4"/>
    <w:rsid w:val="0028468E"/>
    <w:pPr>
      <w:numPr>
        <w:numId w:val="6"/>
      </w:numPr>
    </w:pPr>
  </w:style>
  <w:style w:type="paragraph" w:styleId="ListNumber5">
    <w:name w:val="List Number 5"/>
    <w:basedOn w:val="List5"/>
    <w:rsid w:val="0028468E"/>
    <w:pPr>
      <w:numPr>
        <w:numId w:val="7"/>
      </w:numPr>
    </w:pPr>
  </w:style>
  <w:style w:type="paragraph" w:styleId="BlockText">
    <w:name w:val="Block Text"/>
    <w:basedOn w:val="Normal"/>
    <w:rsid w:val="002846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6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68E"/>
    <w:rPr>
      <w:sz w:val="16"/>
      <w:vertAlign w:val="superscript"/>
    </w:rPr>
  </w:style>
  <w:style w:type="character" w:customStyle="1" w:styleId="Symbols">
    <w:name w:val="Symbols"/>
    <w:basedOn w:val="DefaultParagraphFont"/>
    <w:rsid w:val="0028468E"/>
    <w:rPr>
      <w:rFonts w:ascii="Symbol" w:hAnsi="Symbol"/>
    </w:rPr>
  </w:style>
  <w:style w:type="character" w:customStyle="1" w:styleId="MenuOptions">
    <w:name w:val="Menu Options"/>
    <w:basedOn w:val="DefaultParagraphFont"/>
    <w:rsid w:val="002846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68E"/>
    <w:rPr>
      <w:b/>
    </w:rPr>
  </w:style>
  <w:style w:type="character" w:customStyle="1" w:styleId="Underlined">
    <w:name w:val="Underlined"/>
    <w:basedOn w:val="DefaultParagraphFont"/>
    <w:rsid w:val="0028468E"/>
    <w:rPr>
      <w:u w:val="single"/>
    </w:rPr>
  </w:style>
  <w:style w:type="paragraph" w:customStyle="1" w:styleId="TableBodyTextRight">
    <w:name w:val="Table Body Text Right"/>
    <w:basedOn w:val="TableBodyText"/>
    <w:rsid w:val="002846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68E"/>
    <w:rPr>
      <w:sz w:val="18"/>
    </w:rPr>
  </w:style>
  <w:style w:type="paragraph" w:customStyle="1" w:styleId="BodySmallRight">
    <w:name w:val="Body Small Right"/>
    <w:basedOn w:val="BodyTextRight"/>
    <w:rsid w:val="0028468E"/>
    <w:rPr>
      <w:sz w:val="18"/>
      <w:szCs w:val="18"/>
    </w:rPr>
  </w:style>
  <w:style w:type="paragraph" w:customStyle="1" w:styleId="MarginEdition">
    <w:name w:val="Margin Edition"/>
    <w:basedOn w:val="MarginNote"/>
    <w:rsid w:val="002846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68E"/>
    <w:rPr>
      <w:sz w:val="2"/>
      <w:szCs w:val="2"/>
    </w:rPr>
  </w:style>
  <w:style w:type="character" w:customStyle="1" w:styleId="Small">
    <w:name w:val="Small"/>
    <w:basedOn w:val="DefaultParagraphFont"/>
    <w:rsid w:val="0028468E"/>
    <w:rPr>
      <w:sz w:val="16"/>
    </w:rPr>
  </w:style>
  <w:style w:type="paragraph" w:customStyle="1" w:styleId="WideTable">
    <w:name w:val="Wide Table"/>
    <w:basedOn w:val="Normal"/>
    <w:rsid w:val="002846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68E"/>
  </w:style>
  <w:style w:type="paragraph" w:styleId="Quote">
    <w:name w:val="Quote"/>
    <w:basedOn w:val="Heading1"/>
    <w:link w:val="QuoteChar"/>
    <w:qFormat/>
    <w:rsid w:val="002846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6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68E"/>
    <w:pPr>
      <w:pageBreakBefore/>
    </w:pPr>
  </w:style>
  <w:style w:type="paragraph" w:customStyle="1" w:styleId="Border">
    <w:name w:val="Border"/>
    <w:basedOn w:val="Normal"/>
    <w:qFormat/>
    <w:rsid w:val="002846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6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6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6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6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6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6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6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6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68E"/>
    <w:rPr>
      <w:u w:val="single"/>
    </w:rPr>
  </w:style>
  <w:style w:type="character" w:customStyle="1" w:styleId="BoldandItalics">
    <w:name w:val="Bold and Italics"/>
    <w:qFormat/>
    <w:rsid w:val="0028468E"/>
    <w:rPr>
      <w:b/>
      <w:i/>
      <w:u w:val="none"/>
    </w:rPr>
  </w:style>
  <w:style w:type="paragraph" w:styleId="BalloonText">
    <w:name w:val="Balloon Text"/>
    <w:basedOn w:val="Normal"/>
    <w:link w:val="BalloonTextChar"/>
    <w:rsid w:val="00284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6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6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6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6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6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68E"/>
    <w:pPr>
      <w:spacing w:before="0" w:after="0"/>
    </w:pPr>
  </w:style>
  <w:style w:type="paragraph" w:customStyle="1" w:styleId="BodyTextBold">
    <w:name w:val="Body Text Bold"/>
    <w:basedOn w:val="BodyText"/>
    <w:qFormat/>
    <w:rsid w:val="0028468E"/>
    <w:rPr>
      <w:b/>
    </w:rPr>
  </w:style>
  <w:style w:type="character" w:styleId="Hyperlink">
    <w:name w:val="Hyperlink"/>
    <w:basedOn w:val="DefaultParagraphFont"/>
    <w:uiPriority w:val="99"/>
    <w:unhideWhenUsed/>
    <w:rsid w:val="00CF46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2851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CSCORG032 Undertake research and report findings within the correctional services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2022-12-05T05:07:00Z</dcterms:created>
  <dcterms:modified xsi:type="dcterms:W3CDTF">2022-12-05T05:07:00Z</dcterms:modified>
</cp:coreProperties>
</file>