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56D" w:rsidP="00EB156D">
      <w:pPr>
        <w:pStyle w:val="Title"/>
      </w:pPr>
      <w:r>
        <w:fldChar w:fldCharType="begin"/>
      </w:r>
      <w:r>
        <w:instrText xml:space="preserve"> TITLE   \* MERGEFORMAT </w:instrText>
      </w:r>
      <w:r>
        <w:fldChar w:fldCharType="separate"/>
      </w:r>
      <w:r>
        <w:t>CSCORG027 Research issues of concern in correctional services</w:t>
      </w:r>
      <w:r>
        <w:fldChar w:fldCharType="end"/>
      </w:r>
    </w:p>
    <w:p w:rsidR="00EB156D" w:rsidP="00EB156D">
      <w:pPr>
        <w:pStyle w:val="Version"/>
        <w:sectPr w:rsidSect="002B0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FD2" w:rsidP="002B0FD2">
      <w:pPr>
        <w:pStyle w:val="SuperHeading"/>
      </w:pPr>
      <w:r w:rsidRPr="002B0FD2">
        <w:t>CSCORG027 Research issues of concern in correctional services</w:t>
      </w:r>
    </w:p>
    <w:p w:rsidR="00000000" w:rsidRPr="002B0FD2" w:rsidP="002B0FD2">
      <w:pPr>
        <w:pStyle w:val="Heading1"/>
      </w:pPr>
      <w:bookmarkStart w:id="1" w:name="O_643941"/>
      <w:bookmarkEnd w:id="1"/>
      <w:r w:rsidRPr="002B0FD2">
        <w:t>Modification History</w:t>
      </w:r>
    </w:p>
    <w:tbl>
      <w:tblPr>
        <w:tblW w:w="0" w:type="auto"/>
        <w:tblLayout w:type="fixed"/>
        <w:tblCellMar>
          <w:left w:w="62" w:type="dxa"/>
          <w:right w:w="62" w:type="dxa"/>
        </w:tblCellMar>
        <w:tblLook w:val="0000"/>
      </w:tblPr>
      <w:tblGrid>
        <w:gridCol w:w="1134"/>
        <w:gridCol w:w="7937"/>
      </w:tblGrid>
      <w:tr w:rsidTr="00EB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TableHeading"/>
              <w:rPr>
                <w:lang w:val="en-NZ"/>
              </w:rPr>
            </w:pPr>
            <w:r w:rsidRPr="002B0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TableHeading"/>
              <w:rPr>
                <w:lang w:val="en-NZ"/>
              </w:rPr>
            </w:pPr>
            <w:r w:rsidRPr="002B0FD2">
              <w:t>Comments</w:t>
            </w:r>
          </w:p>
        </w:tc>
      </w:tr>
      <w:tr w:rsidTr="00EB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BodyText"/>
              <w:rPr>
                <w:lang w:val="en-NZ"/>
              </w:rPr>
            </w:pPr>
            <w:r w:rsidRPr="002B0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BodyText"/>
            </w:pPr>
            <w:r w:rsidRPr="002B0FD2">
              <w:t xml:space="preserve">This unit was released in CSC Correctional Services Training Package release 1.0 and meets the Standards for Training Packages. </w:t>
            </w:r>
          </w:p>
          <w:p w:rsidR="00000000" w:rsidRPr="002B0FD2" w:rsidP="002B0FD2">
            <w:pPr>
              <w:pStyle w:val="BodyText"/>
            </w:pPr>
            <w:r w:rsidRPr="002B0FD2">
              <w:t>This unit supersedes and is equivalent to CSCORG605A Research issues of concern in correctional services.</w:t>
            </w:r>
          </w:p>
        </w:tc>
      </w:tr>
    </w:tbl>
    <w:p w:rsidR="00EB156D" w:rsidP="002B0FD2">
      <w:pPr>
        <w:pStyle w:val="BodyText"/>
      </w:pPr>
    </w:p>
    <w:p w:rsidR="00EB156D" w:rsidP="002B0FD2">
      <w:pPr>
        <w:pStyle w:val="BodyText"/>
      </w:pPr>
    </w:p>
    <w:p w:rsidR="00000000" w:rsidRPr="002B0FD2" w:rsidP="002B0FD2">
      <w:pPr>
        <w:pStyle w:val="Heading1"/>
      </w:pPr>
      <w:bookmarkStart w:id="2" w:name="O_643942"/>
      <w:bookmarkEnd w:id="2"/>
      <w:r w:rsidRPr="002B0FD2">
        <w:t>Application</w:t>
      </w:r>
    </w:p>
    <w:p w:rsidR="00000000" w:rsidRPr="002B0FD2" w:rsidP="00EB156D">
      <w:pPr>
        <w:pStyle w:val="BodyText"/>
      </w:pPr>
      <w:r w:rsidRPr="002B0FD2">
        <w:t>This unit describes the skills required to select appropriate research strategies, gather information, consult with ke</w:t>
      </w:r>
      <w:r w:rsidRPr="002B0FD2">
        <w:t xml:space="preserve">y people, organise and analyse information and report findings of research. </w:t>
      </w:r>
    </w:p>
    <w:p w:rsidR="00000000" w:rsidRPr="002B0FD2" w:rsidP="00EB156D">
      <w:pPr>
        <w:pStyle w:val="BodyText"/>
      </w:pPr>
      <w:r w:rsidRPr="002B0FD2">
        <w:t>This unit applies to those working in a management role within justice services.</w:t>
      </w:r>
    </w:p>
    <w:p w:rsidR="00000000" w:rsidRPr="002B0FD2" w:rsidP="00EB156D">
      <w:pPr>
        <w:pStyle w:val="BodyText"/>
      </w:pPr>
      <w:r w:rsidRPr="002B0FD2">
        <w:t>The skills and knowledge described in this unit must be applied within the legislative, regulato</w:t>
      </w:r>
      <w:r w:rsidRPr="002B0FD2">
        <w:t>ry and policy environment in which they are carried out. Organisational policies and procedures must be consulted and adhered to.</w:t>
      </w:r>
    </w:p>
    <w:p w:rsidR="00000000" w:rsidRPr="002B0FD2" w:rsidP="00EB156D">
      <w:pPr>
        <w:pStyle w:val="BodyText"/>
      </w:pPr>
      <w:r w:rsidRPr="002B0FD2">
        <w:t>Those undertaking this unit work autonomously, intuitively accessing and evaluating support from a broad range of sources. The role requires sophisticated analysis, research, communication and written reporting skills.</w:t>
      </w:r>
    </w:p>
    <w:p w:rsidR="00000000" w:rsidRPr="002B0FD2" w:rsidP="00EB156D">
      <w:pPr>
        <w:pStyle w:val="BodyText"/>
      </w:pPr>
      <w:r w:rsidRPr="002B0FD2">
        <w:t>No licensing, legislative or certifi</w:t>
      </w:r>
      <w:r w:rsidRPr="002B0FD2">
        <w:t>cation requirements apply to unit at the time of publication.</w:t>
      </w:r>
    </w:p>
    <w:p w:rsidR="00000000" w:rsidRPr="002B0FD2" w:rsidP="002B0FD2">
      <w:pPr>
        <w:pStyle w:val="Heading1"/>
      </w:pPr>
      <w:bookmarkStart w:id="3" w:name="O_643944"/>
      <w:bookmarkEnd w:id="3"/>
      <w:r w:rsidRPr="002B0FD2">
        <w:t>Competency Field</w:t>
      </w:r>
    </w:p>
    <w:p w:rsidR="00EB156D" w:rsidP="00EB156D">
      <w:pPr>
        <w:pStyle w:val="BodyText"/>
      </w:pPr>
      <w:r w:rsidRPr="002B0FD2">
        <w:t>Organisational administration and management</w:t>
      </w:r>
    </w:p>
    <w:p w:rsidR="00000000" w:rsidRPr="002B0FD2" w:rsidP="002B0FD2">
      <w:pPr>
        <w:pStyle w:val="Heading1"/>
      </w:pPr>
      <w:bookmarkStart w:id="4" w:name="O_643946"/>
      <w:bookmarkEnd w:id="4"/>
      <w:r w:rsidRPr="002B0FD2">
        <w:t>Elements and Performance Criteria</w:t>
      </w:r>
    </w:p>
    <w:tbl>
      <w:tblPr>
        <w:tblW w:w="0" w:type="auto"/>
        <w:tblLayout w:type="fixed"/>
        <w:tblCellMar>
          <w:left w:w="62" w:type="dxa"/>
          <w:right w:w="62" w:type="dxa"/>
        </w:tblCellMar>
        <w:tblLook w:val="0000"/>
      </w:tblPr>
      <w:tblGrid>
        <w:gridCol w:w="2203"/>
        <w:gridCol w:w="6804"/>
      </w:tblGrid>
      <w:tr w:rsidTr="002B0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TableHeading"/>
              <w:rPr>
                <w:lang w:val="en-NZ"/>
              </w:rPr>
            </w:pPr>
            <w:r w:rsidRPr="002B0FD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TableHeading"/>
              <w:rPr>
                <w:lang w:val="en-NZ"/>
              </w:rPr>
            </w:pPr>
            <w:r w:rsidRPr="002B0FD2">
              <w:t>PERFORMANCE CRITERIA</w:t>
            </w:r>
          </w:p>
        </w:tc>
      </w:tr>
      <w:tr w:rsidTr="002B0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BodyText"/>
              <w:rPr>
                <w:lang w:val="en-NZ"/>
              </w:rPr>
            </w:pPr>
            <w:r w:rsidRPr="002B0FD2">
              <w:t xml:space="preserve">Elements describe the essential </w:t>
            </w:r>
            <w:r w:rsidRPr="002B0FD2">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BodyText"/>
              <w:rPr>
                <w:lang w:val="en-NZ"/>
              </w:rPr>
            </w:pPr>
            <w:r w:rsidRPr="002B0FD2">
              <w:t>Performance criteria describe the performance needed to demonstrate achievement of the element. Where bold italicised text is used, further information is detailed in the range of conditions section.</w:t>
            </w:r>
          </w:p>
        </w:tc>
      </w:tr>
      <w:tr w:rsidTr="002B0FD2">
        <w:tblPrEx>
          <w:tblW w:w="0" w:type="auto"/>
          <w:tblLayout w:type="fixed"/>
          <w:tblCellMar>
            <w:left w:w="62" w:type="dxa"/>
            <w:right w:w="62" w:type="dxa"/>
          </w:tblCellMar>
          <w:tblLook w:val="0000"/>
        </w:tblPrEx>
        <w:trPr>
          <w:trHeight w:val="1821"/>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List"/>
              <w:rPr>
                <w:lang w:val="en-NZ"/>
              </w:rPr>
            </w:pPr>
            <w:r w:rsidRPr="002B0FD2">
              <w:rPr>
                <w:rStyle w:val="SpecialBold"/>
              </w:rPr>
              <w:t xml:space="preserve">1. </w:t>
            </w:r>
            <w:r w:rsidRPr="002B0FD2">
              <w:rPr>
                <w:rStyle w:val="SpecialBold"/>
              </w:rPr>
              <w:tab/>
              <w:t>Select appropriate research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List"/>
            </w:pPr>
            <w:r w:rsidRPr="002B0FD2">
              <w:t>1.1</w:t>
            </w:r>
            <w:r w:rsidRPr="002B0FD2">
              <w:tab/>
              <w:t>Select research strategies that are suitable for the requirements of the research and the available resources.</w:t>
            </w:r>
          </w:p>
          <w:p w:rsidR="00000000" w:rsidRPr="002B0FD2" w:rsidP="002B0FD2">
            <w:pPr>
              <w:pStyle w:val="List"/>
            </w:pPr>
            <w:r w:rsidRPr="002B0FD2">
              <w:t>1.2</w:t>
            </w:r>
            <w:r w:rsidRPr="002B0FD2">
              <w:tab/>
              <w:t>Use a combination of research methods that contribute to the validity and reliability of the outcomes.</w:t>
            </w:r>
          </w:p>
          <w:p w:rsidR="00000000" w:rsidP="002B0FD2">
            <w:pPr>
              <w:pStyle w:val="List"/>
              <w:rPr>
                <w:lang w:val="en-NZ"/>
              </w:rPr>
            </w:pPr>
            <w:r w:rsidRPr="002B0FD2">
              <w:t>1.3</w:t>
            </w:r>
            <w:r w:rsidRPr="002B0FD2">
              <w:tab/>
            </w:r>
            <w:r w:rsidRPr="002B0FD2">
              <w:t>Select research strategies with consideration to consultation and support from key people.</w:t>
            </w:r>
          </w:p>
        </w:tc>
      </w:tr>
      <w:tr w:rsidTr="002B0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List"/>
              <w:rPr>
                <w:lang w:val="en-NZ"/>
              </w:rPr>
            </w:pPr>
            <w:r w:rsidRPr="002B0FD2">
              <w:rPr>
                <w:rStyle w:val="SpecialBold"/>
              </w:rPr>
              <w:t>2.</w:t>
            </w:r>
            <w:r w:rsidRPr="002B0FD2">
              <w:rPr>
                <w:rStyle w:val="SpecialBold"/>
              </w:rPr>
              <w:tab/>
              <w:t>Gather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List"/>
            </w:pPr>
            <w:r w:rsidRPr="002B0FD2">
              <w:t>2.1</w:t>
            </w:r>
            <w:r w:rsidRPr="002B0FD2">
              <w:tab/>
              <w:t>Identify all relevant information sources and use effective methods to collect information.</w:t>
            </w:r>
          </w:p>
          <w:p w:rsidR="00000000" w:rsidRPr="002B0FD2" w:rsidP="002B0FD2">
            <w:pPr>
              <w:pStyle w:val="List"/>
            </w:pPr>
            <w:r w:rsidRPr="002B0FD2">
              <w:t>2.2</w:t>
            </w:r>
            <w:r w:rsidRPr="002B0FD2">
              <w:tab/>
              <w:t>Design materials and aids needed to conduc</w:t>
            </w:r>
            <w:r w:rsidRPr="002B0FD2">
              <w:t xml:space="preserve">t research appropriate to the selected methodology. </w:t>
            </w:r>
          </w:p>
          <w:p w:rsidR="00000000" w:rsidP="002B0FD2">
            <w:pPr>
              <w:pStyle w:val="List"/>
              <w:rPr>
                <w:lang w:val="en-NZ"/>
              </w:rPr>
            </w:pPr>
            <w:r w:rsidRPr="002B0FD2">
              <w:t>2.3</w:t>
            </w:r>
            <w:r w:rsidRPr="002B0FD2">
              <w:tab/>
              <w:t>Collect information in the determined timeframe and methods, and record and store it according to negotiations with the source and information management requirements.</w:t>
            </w:r>
          </w:p>
        </w:tc>
      </w:tr>
      <w:tr w:rsidTr="002B0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List"/>
              <w:rPr>
                <w:lang w:val="en-NZ"/>
              </w:rPr>
            </w:pPr>
            <w:r w:rsidRPr="002B0FD2">
              <w:rPr>
                <w:rStyle w:val="SpecialBold"/>
              </w:rPr>
              <w:t>3.</w:t>
            </w:r>
            <w:r w:rsidRPr="002B0FD2">
              <w:rPr>
                <w:rStyle w:val="SpecialBold"/>
              </w:rPr>
              <w:tab/>
              <w:t>Consult with key people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List"/>
            </w:pPr>
            <w:r w:rsidRPr="002B0FD2">
              <w:t>3.1</w:t>
            </w:r>
            <w:r w:rsidRPr="002B0FD2">
              <w:tab/>
              <w:t>Identify and consult a representative range of people and groups with an interest in the issues.</w:t>
            </w:r>
          </w:p>
          <w:p w:rsidR="00000000" w:rsidRPr="002B0FD2" w:rsidP="002B0FD2">
            <w:pPr>
              <w:pStyle w:val="List"/>
            </w:pPr>
            <w:r w:rsidRPr="002B0FD2">
              <w:t>3.2</w:t>
            </w:r>
            <w:r w:rsidRPr="002B0FD2">
              <w:tab/>
              <w:t>Check information for accuracy and address the need for further information with effective follow up.</w:t>
            </w:r>
          </w:p>
          <w:p w:rsidR="00000000" w:rsidRPr="002B0FD2" w:rsidP="002B0FD2">
            <w:pPr>
              <w:pStyle w:val="List"/>
            </w:pPr>
            <w:r w:rsidRPr="002B0FD2">
              <w:t>3.3</w:t>
            </w:r>
            <w:r w:rsidRPr="002B0FD2">
              <w:tab/>
              <w:t>Ensure that the consultation purpose, methods an</w:t>
            </w:r>
            <w:r w:rsidRPr="002B0FD2">
              <w:t>d activities comply with agreed practices and protocol of the organisation and other interested agencies.</w:t>
            </w:r>
          </w:p>
          <w:p w:rsidR="00000000" w:rsidP="002B0FD2">
            <w:pPr>
              <w:pStyle w:val="List"/>
              <w:rPr>
                <w:lang w:val="en-NZ"/>
              </w:rPr>
            </w:pPr>
            <w:r w:rsidRPr="002B0FD2">
              <w:t>3.4</w:t>
            </w:r>
            <w:r w:rsidRPr="002B0FD2">
              <w:tab/>
              <w:t>Consider and incorporate the comments and views of all interests consulted where relevant and justified by the research.</w:t>
            </w:r>
          </w:p>
        </w:tc>
      </w:tr>
      <w:tr w:rsidTr="002B0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List"/>
              <w:rPr>
                <w:lang w:val="en-NZ"/>
              </w:rPr>
            </w:pPr>
            <w:r w:rsidRPr="002B0FD2">
              <w:rPr>
                <w:rStyle w:val="SpecialBold"/>
              </w:rPr>
              <w:t>4.</w:t>
            </w:r>
            <w:r w:rsidRPr="002B0FD2">
              <w:rPr>
                <w:rStyle w:val="SpecialBold"/>
              </w:rPr>
              <w:tab/>
              <w:t xml:space="preserve">Organise and analyse </w:t>
            </w:r>
            <w:r w:rsidRPr="002B0FD2">
              <w:rPr>
                <w:rStyle w:val="SpecialBold"/>
              </w:rPr>
              <w:t>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List"/>
            </w:pPr>
            <w:r w:rsidRPr="002B0FD2">
              <w:t>4.1</w:t>
            </w:r>
            <w:r w:rsidRPr="002B0FD2">
              <w:tab/>
              <w:t>Organise information in a form that lends itself to analysis and is suitable for the purpose of the research.</w:t>
            </w:r>
          </w:p>
          <w:p w:rsidR="00000000" w:rsidRPr="002B0FD2" w:rsidP="002B0FD2">
            <w:pPr>
              <w:pStyle w:val="List"/>
            </w:pPr>
            <w:r w:rsidRPr="002B0FD2">
              <w:t>4.2</w:t>
            </w:r>
            <w:r w:rsidRPr="002B0FD2">
              <w:tab/>
              <w:t>Check information with other available research.</w:t>
            </w:r>
          </w:p>
          <w:p w:rsidR="00000000" w:rsidRPr="002B0FD2" w:rsidP="002B0FD2">
            <w:pPr>
              <w:pStyle w:val="List"/>
            </w:pPr>
            <w:r w:rsidRPr="002B0FD2">
              <w:t>4.3</w:t>
            </w:r>
            <w:r w:rsidRPr="002B0FD2">
              <w:tab/>
            </w:r>
            <w:r w:rsidRPr="002B0FD2">
              <w:t>Confirm data and information with those who provided it and report clearly and comprehensively.</w:t>
            </w:r>
          </w:p>
          <w:p w:rsidR="00000000" w:rsidRPr="002B0FD2" w:rsidP="002B0FD2">
            <w:pPr>
              <w:pStyle w:val="List"/>
            </w:pPr>
            <w:r w:rsidRPr="002B0FD2">
              <w:t>4.4</w:t>
            </w:r>
            <w:r w:rsidRPr="002B0FD2">
              <w:tab/>
              <w:t>Confirm that identified patterns, observations and explanations are justified by the information and the context.</w:t>
            </w:r>
          </w:p>
          <w:p w:rsidR="00000000" w:rsidP="002B0FD2">
            <w:pPr>
              <w:pStyle w:val="List"/>
              <w:rPr>
                <w:lang w:val="en-NZ"/>
              </w:rPr>
            </w:pPr>
            <w:r w:rsidRPr="002B0FD2">
              <w:t>4.5</w:t>
            </w:r>
            <w:r w:rsidRPr="002B0FD2">
              <w:tab/>
              <w:t>Ensure that the conceptual framework o</w:t>
            </w:r>
            <w:r w:rsidRPr="002B0FD2">
              <w:t>f the analysis and the assumptions are clear to those being consulted and in reporting.</w:t>
            </w:r>
          </w:p>
        </w:tc>
      </w:tr>
      <w:tr w:rsidTr="002B0FD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List"/>
              <w:rPr>
                <w:lang w:val="en-NZ"/>
              </w:rPr>
            </w:pPr>
            <w:r w:rsidRPr="002B0FD2">
              <w:rPr>
                <w:rStyle w:val="SpecialBold"/>
              </w:rPr>
              <w:t>5.</w:t>
            </w:r>
            <w:r w:rsidRPr="002B0FD2">
              <w:rPr>
                <w:rStyle w:val="SpecialBold"/>
              </w:rPr>
              <w:tab/>
              <w:t>Report the findings of the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List"/>
            </w:pPr>
            <w:r w:rsidRPr="002B0FD2">
              <w:t>5.1</w:t>
            </w:r>
            <w:r w:rsidRPr="002B0FD2">
              <w:tab/>
              <w:t>Prepare reports that include complete and accurate details of the research methodology, information and analysis.</w:t>
            </w:r>
          </w:p>
          <w:p w:rsidR="00000000" w:rsidRPr="002B0FD2" w:rsidP="002B0FD2">
            <w:pPr>
              <w:pStyle w:val="List"/>
            </w:pPr>
            <w:r w:rsidRPr="002B0FD2">
              <w:t>5.2</w:t>
            </w:r>
            <w:r w:rsidRPr="002B0FD2">
              <w:tab/>
              <w:t>Conduc</w:t>
            </w:r>
            <w:r w:rsidRPr="002B0FD2">
              <w:t>t piloting and testing of research to validate the research findings using a range of feedback from key people and a range of different processes.</w:t>
            </w:r>
          </w:p>
          <w:p w:rsidR="00000000" w:rsidRPr="002B0FD2" w:rsidP="002B0FD2">
            <w:pPr>
              <w:pStyle w:val="List"/>
            </w:pPr>
            <w:r w:rsidRPr="002B0FD2">
              <w:t>5.3</w:t>
            </w:r>
            <w:r w:rsidRPr="002B0FD2">
              <w:tab/>
              <w:t>Document the research findings in an accessible and useable style and format.</w:t>
            </w:r>
          </w:p>
          <w:p w:rsidR="00000000" w:rsidRPr="002B0FD2" w:rsidP="002B0FD2">
            <w:pPr>
              <w:pStyle w:val="List"/>
            </w:pPr>
            <w:r w:rsidRPr="002B0FD2">
              <w:t>5.4</w:t>
            </w:r>
            <w:r w:rsidRPr="002B0FD2">
              <w:tab/>
              <w:t>Ensure that the results</w:t>
            </w:r>
            <w:r w:rsidRPr="002B0FD2">
              <w:t xml:space="preserve"> of the research are reported and made available to key people with an interest in the issues researched.</w:t>
            </w:r>
          </w:p>
        </w:tc>
      </w:tr>
    </w:tbl>
    <w:p w:rsidR="00EB156D" w:rsidP="002B0FD2">
      <w:pPr>
        <w:pStyle w:val="BodyText"/>
      </w:pPr>
    </w:p>
    <w:p w:rsidR="00EB156D" w:rsidP="002B0FD2">
      <w:pPr>
        <w:pStyle w:val="BodyText"/>
      </w:pPr>
    </w:p>
    <w:p w:rsidR="00000000" w:rsidRPr="002B0FD2" w:rsidP="002B0FD2">
      <w:pPr>
        <w:pStyle w:val="Heading1"/>
      </w:pPr>
      <w:bookmarkStart w:id="5" w:name="O_643947"/>
      <w:bookmarkEnd w:id="5"/>
      <w:r w:rsidRPr="002B0FD2">
        <w:t>Foundation Skills</w:t>
      </w:r>
    </w:p>
    <w:p w:rsidR="00000000" w:rsidRPr="002B0FD2" w:rsidP="00EB156D">
      <w:pPr>
        <w:pStyle w:val="BodyText"/>
      </w:pPr>
      <w:r w:rsidRPr="002B0FD2">
        <w:t>The foundation skills demands of this unit have been mapped for alignment with the Australian Core Skills Framew</w:t>
      </w:r>
      <w:r w:rsidRPr="002B0FD2">
        <w:t>ork (ACSF). The following tables outline the performance levels indicated for successful attainment of the unit.</w:t>
      </w:r>
    </w:p>
    <w:p w:rsidR="00000000" w:rsidRPr="002B0FD2" w:rsidP="00EB156D">
      <w:pPr>
        <w:pStyle w:val="BodyText"/>
      </w:pPr>
      <w:r w:rsidRPr="002B0FD2">
        <w:t>ACSF levels indicative of performance:</w:t>
      </w:r>
    </w:p>
    <w:p w:rsidR="00000000" w:rsidRPr="002B0FD2" w:rsidP="002B0FD2">
      <w:pPr>
        <w:pStyle w:val="BodyText"/>
      </w:pPr>
      <w:bookmarkStart w:id="6" w:name="O_6475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5pt">
            <v:imagedata r:id="rId10" o:title=""/>
          </v:shape>
        </w:pict>
      </w:r>
      <w:bookmarkEnd w:id="6"/>
    </w:p>
    <w:p w:rsidR="00000000" w:rsidRPr="002B0FD2" w:rsidP="002B0FD2">
      <w:pPr>
        <w:pStyle w:val="BodyText"/>
      </w:pPr>
    </w:p>
    <w:p w:rsidR="00000000" w:rsidRPr="002B0FD2" w:rsidP="00EB156D">
      <w:pPr>
        <w:pStyle w:val="BodyText"/>
      </w:pPr>
      <w:r w:rsidRPr="002B0FD2">
        <w:t xml:space="preserve">Further information on ACSF and the foundation skills underpinning this unit can be found in the </w:t>
      </w:r>
      <w:r w:rsidRPr="002B0FD2">
        <w:rPr>
          <w:rStyle w:val="HotSpot"/>
        </w:rPr>
        <w:t>Foundation Skills Guide</w:t>
      </w:r>
      <w:bookmarkStart w:id="7" w:name="H_626176"/>
      <w:bookmarkEnd w:id="7"/>
      <w:r w:rsidRPr="002B0FD2">
        <w:t xml:space="preserve"> </w:t>
      </w:r>
      <w:r>
        <w:fldChar w:fldCharType="begin"/>
      </w:r>
      <w:r>
        <w:instrText xml:space="preserve"> HYPERLINK "http://www.govskills.com.au/guides/correctional-services/foundation-skills-guide" </w:instrText>
      </w:r>
      <w:r>
        <w:fldChar w:fldCharType="separate"/>
      </w:r>
      <w:r w:rsidRPr="002B0FD2">
        <w:rPr>
          <w:rStyle w:val="HotSpot"/>
        </w:rPr>
        <w:t>http://www.govskills.com.au/guides/correctional-services/foundation-skills-guide</w:t>
      </w:r>
      <w:r>
        <w:fldChar w:fldCharType="end"/>
      </w:r>
      <w:r w:rsidRPr="002B0FD2">
        <w:t xml:space="preserve"> on the GSA website.</w:t>
      </w:r>
    </w:p>
    <w:p w:rsidR="00000000" w:rsidRPr="002B0FD2" w:rsidP="002B0FD2">
      <w:pPr>
        <w:pStyle w:val="Heading1"/>
      </w:pPr>
      <w:bookmarkStart w:id="8" w:name="O_643949"/>
      <w:bookmarkEnd w:id="8"/>
      <w:r w:rsidRPr="002B0FD2">
        <w:t>Unit Mapping Information</w:t>
      </w:r>
    </w:p>
    <w:p w:rsidR="00EB156D" w:rsidP="00EB156D">
      <w:pPr>
        <w:pStyle w:val="BodyText"/>
      </w:pPr>
      <w:r w:rsidRPr="002B0FD2">
        <w:t>Supersedes and is equivalent to CSCORG605A Research issues of concern in correctional services.</w:t>
      </w:r>
    </w:p>
    <w:p w:rsidR="00000000" w:rsidRPr="002B0FD2" w:rsidP="002B0FD2">
      <w:pPr>
        <w:pStyle w:val="Heading1"/>
      </w:pPr>
      <w:bookmarkStart w:id="9" w:name="O_643956"/>
      <w:bookmarkEnd w:id="9"/>
      <w:r w:rsidRPr="002B0FD2">
        <w:t>Links</w:t>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sectPr w:rsidSect="002B0FD2">
          <w:headerReference w:type="default" r:id="rId11"/>
          <w:footerReference w:type="default" r:id="rId12"/>
          <w:pgSz w:w="11908" w:h="16833"/>
          <w:pgMar w:top="1702" w:right="1418" w:bottom="1702" w:left="1418" w:header="992" w:footer="992" w:gutter="0"/>
          <w:cols w:space="720"/>
          <w:noEndnote/>
          <w:docGrid w:linePitch="299"/>
        </w:sectPr>
      </w:pPr>
    </w:p>
    <w:p w:rsidR="00000000" w:rsidRPr="002B0FD2" w:rsidP="002B0FD2">
      <w:pPr>
        <w:pStyle w:val="SuperHeading"/>
      </w:pPr>
      <w:r w:rsidRPr="002B0FD2">
        <w:t>Assessment Requir</w:t>
      </w:r>
      <w:r w:rsidRPr="002B0FD2">
        <w:t>ements for CSCORG027 Research issues of concern in correctional services</w:t>
      </w:r>
    </w:p>
    <w:p w:rsidR="00000000" w:rsidRPr="002B0FD2" w:rsidP="002B0FD2">
      <w:pPr>
        <w:pStyle w:val="Heading1"/>
      </w:pPr>
      <w:bookmarkStart w:id="10" w:name="O_643951"/>
      <w:bookmarkEnd w:id="10"/>
      <w:r w:rsidRPr="002B0FD2">
        <w:t>Modification History</w:t>
      </w:r>
    </w:p>
    <w:tbl>
      <w:tblPr>
        <w:tblW w:w="0" w:type="auto"/>
        <w:tblLayout w:type="fixed"/>
        <w:tblCellMar>
          <w:left w:w="62" w:type="dxa"/>
          <w:right w:w="62" w:type="dxa"/>
        </w:tblCellMar>
        <w:tblLook w:val="0000"/>
      </w:tblPr>
      <w:tblGrid>
        <w:gridCol w:w="1134"/>
        <w:gridCol w:w="7937"/>
      </w:tblGrid>
      <w:tr w:rsidTr="00EB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TableHeading"/>
              <w:rPr>
                <w:lang w:val="en-NZ"/>
              </w:rPr>
            </w:pPr>
            <w:r w:rsidRPr="002B0FD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TableHeading"/>
              <w:rPr>
                <w:lang w:val="en-NZ"/>
              </w:rPr>
            </w:pPr>
            <w:r w:rsidRPr="002B0FD2">
              <w:t>Comments</w:t>
            </w:r>
          </w:p>
        </w:tc>
      </w:tr>
      <w:tr w:rsidTr="00EB15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FD2">
            <w:pPr>
              <w:pStyle w:val="BodyText"/>
              <w:rPr>
                <w:lang w:val="en-NZ"/>
              </w:rPr>
            </w:pPr>
            <w:r w:rsidRPr="002B0FD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FD2" w:rsidP="002B0FD2">
            <w:pPr>
              <w:pStyle w:val="BodyText"/>
            </w:pPr>
            <w:r w:rsidRPr="002B0FD2">
              <w:t xml:space="preserve">These Assessment Requirements were released in CSC Correctional Services Training Package release 1.0 and meet the Standards for Training Packages. </w:t>
            </w:r>
          </w:p>
        </w:tc>
      </w:tr>
    </w:tbl>
    <w:p w:rsidR="00EB156D" w:rsidP="00EB156D">
      <w:pPr>
        <w:pStyle w:val="Caption"/>
        <w:framePr w:wrap="around"/>
      </w:pPr>
      <w:r w:rsidRPr="002B0FD2">
        <w:t>Please refer to the advice in the CSC Assessment Guide.</w:t>
      </w:r>
    </w:p>
    <w:p w:rsidR="00EB156D" w:rsidP="002B0FD2">
      <w:pPr>
        <w:pStyle w:val="BodyText"/>
      </w:pPr>
    </w:p>
    <w:p w:rsidR="00000000" w:rsidRPr="002B0FD2" w:rsidP="002B0FD2">
      <w:pPr>
        <w:pStyle w:val="Heading1"/>
      </w:pPr>
      <w:bookmarkStart w:id="11" w:name="O_643952"/>
      <w:bookmarkEnd w:id="11"/>
      <w:r w:rsidRPr="002B0FD2">
        <w:t>Performance Evidence</w:t>
      </w:r>
    </w:p>
    <w:p w:rsidR="00000000" w:rsidRPr="002B0FD2" w:rsidP="00EB156D">
      <w:pPr>
        <w:pStyle w:val="BodyText"/>
      </w:pPr>
      <w:r w:rsidRPr="002B0FD2">
        <w:t>Evidence re</w:t>
      </w:r>
      <w:r w:rsidRPr="002B0FD2">
        <w:t>quired to demonstrate competence must satisfy all of the requirements of the elements and performance criteria. If not otherwise specified the candidate must demonstrate evidence of performance of the following on at least two occasions.</w:t>
      </w:r>
    </w:p>
    <w:p w:rsidR="00000000" w:rsidRPr="002B0FD2" w:rsidP="002B0FD2">
      <w:pPr>
        <w:pStyle w:val="ListBullet"/>
      </w:pPr>
      <w:r w:rsidRPr="002B0FD2">
        <w:t xml:space="preserve">applying a range </w:t>
      </w:r>
      <w:r w:rsidRPr="002B0FD2">
        <w:t>of research strategies relevant to the nature of the research</w:t>
      </w:r>
    </w:p>
    <w:p w:rsidR="00000000" w:rsidRPr="002B0FD2" w:rsidP="002B0FD2">
      <w:pPr>
        <w:pStyle w:val="ListBullet"/>
      </w:pPr>
      <w:r w:rsidRPr="002B0FD2">
        <w:t>analysing complex data</w:t>
      </w:r>
    </w:p>
    <w:p w:rsidR="00000000" w:rsidRPr="002B0FD2" w:rsidP="002B0FD2">
      <w:pPr>
        <w:pStyle w:val="ListBullet"/>
      </w:pPr>
      <w:r w:rsidRPr="002B0FD2">
        <w:t>managing time and priorities using a wide range of methods</w:t>
      </w:r>
    </w:p>
    <w:p w:rsidR="00000000" w:rsidRPr="002B0FD2" w:rsidP="002B0FD2">
      <w:pPr>
        <w:pStyle w:val="ListBullet"/>
      </w:pPr>
      <w:r w:rsidRPr="002B0FD2">
        <w:t>using sophisticated written and verbal communication to:</w:t>
      </w:r>
    </w:p>
    <w:p w:rsidR="00000000" w:rsidRPr="002B0FD2" w:rsidP="002B0FD2">
      <w:pPr>
        <w:pStyle w:val="ListBullet2"/>
      </w:pPr>
      <w:r w:rsidRPr="002B0FD2">
        <w:t>present formal written reports</w:t>
      </w:r>
    </w:p>
    <w:p w:rsidR="00000000" w:rsidRPr="002B0FD2" w:rsidP="002B0FD2">
      <w:pPr>
        <w:pStyle w:val="ListBullet2"/>
      </w:pPr>
      <w:r w:rsidRPr="002B0FD2">
        <w:t>negotiate with a wide range of known and unknown stakeholders</w:t>
      </w:r>
    </w:p>
    <w:p w:rsidR="00000000" w:rsidRPr="002B0FD2" w:rsidP="002B0FD2">
      <w:pPr>
        <w:pStyle w:val="ListBullet2"/>
      </w:pPr>
      <w:r w:rsidRPr="002B0FD2">
        <w:t>negotiate with senior management and specialist professionals</w:t>
      </w:r>
    </w:p>
    <w:p w:rsidR="00000000" w:rsidRPr="002B0FD2" w:rsidP="002B0FD2">
      <w:pPr>
        <w:pStyle w:val="ListBullet"/>
      </w:pPr>
      <w:r w:rsidRPr="002B0FD2">
        <w:t>interpreting data and information</w:t>
      </w:r>
    </w:p>
    <w:p w:rsidR="00000000" w:rsidRPr="002B0FD2" w:rsidP="002B0FD2">
      <w:pPr>
        <w:pStyle w:val="ListBullet"/>
      </w:pPr>
      <w:r w:rsidRPr="002B0FD2">
        <w:t>solving complex problems</w:t>
      </w:r>
    </w:p>
    <w:p w:rsidR="00000000" w:rsidRPr="002B0FD2" w:rsidP="002B0FD2">
      <w:pPr>
        <w:pStyle w:val="ListBullet"/>
      </w:pPr>
      <w:r w:rsidRPr="002B0FD2">
        <w:t>using information technology for research and reporting</w:t>
      </w:r>
    </w:p>
    <w:p w:rsidR="00000000" w:rsidRPr="002B0FD2" w:rsidP="002B0FD2">
      <w:pPr>
        <w:pStyle w:val="ListBullet"/>
      </w:pPr>
      <w:r w:rsidRPr="002B0FD2">
        <w:t>networking insid</w:t>
      </w:r>
      <w:r w:rsidRPr="002B0FD2">
        <w:t>e and outside the workplace</w:t>
      </w:r>
    </w:p>
    <w:p w:rsidR="00000000" w:rsidRPr="002B0FD2" w:rsidP="002B0FD2">
      <w:pPr>
        <w:pStyle w:val="AllowPageBreak"/>
      </w:pPr>
    </w:p>
    <w:p w:rsidR="00000000" w:rsidRPr="002B0FD2" w:rsidP="002B0FD2">
      <w:pPr>
        <w:pStyle w:val="Heading1"/>
      </w:pPr>
      <w:bookmarkStart w:id="12" w:name="O_643953"/>
      <w:bookmarkEnd w:id="12"/>
      <w:r w:rsidRPr="002B0FD2">
        <w:t>Knowledge Evidence</w:t>
      </w:r>
    </w:p>
    <w:p w:rsidR="00000000" w:rsidRPr="002B0FD2" w:rsidP="00EB156D">
      <w:pPr>
        <w:pStyle w:val="BodyText"/>
      </w:pPr>
      <w:r w:rsidRPr="002B0FD2">
        <w:t>Evidence required to demonstrate competence must satisfy all of the requirements of the elements and performance criteria. If not otherwise specified the depth of knowledge demonstrated must b</w:t>
      </w:r>
      <w:r w:rsidRPr="002B0FD2">
        <w:t>e appropriate to the job context of the candidate.</w:t>
      </w:r>
    </w:p>
    <w:p w:rsidR="00000000" w:rsidRPr="002B0FD2" w:rsidP="002B0FD2">
      <w:pPr>
        <w:pStyle w:val="ListBullet"/>
      </w:pPr>
      <w:r w:rsidRPr="002B0FD2">
        <w:t>agency, organisation and legislative requirements, policies, procedures and practice</w:t>
      </w:r>
    </w:p>
    <w:p w:rsidR="00000000" w:rsidRPr="002B0FD2" w:rsidP="002B0FD2">
      <w:pPr>
        <w:pStyle w:val="ListBullet"/>
      </w:pPr>
      <w:r w:rsidRPr="002B0FD2">
        <w:t>organisation’s consultation, reporting and accountability systems and processes</w:t>
      </w:r>
    </w:p>
    <w:p w:rsidR="00000000" w:rsidRPr="002B0FD2" w:rsidP="002B0FD2">
      <w:pPr>
        <w:pStyle w:val="ListBullet"/>
      </w:pPr>
      <w:r w:rsidRPr="002B0FD2">
        <w:t>code of ethics</w:t>
      </w:r>
    </w:p>
    <w:p w:rsidR="00000000" w:rsidRPr="002B0FD2" w:rsidP="002B0FD2">
      <w:pPr>
        <w:pStyle w:val="ListBullet"/>
      </w:pPr>
      <w:r w:rsidRPr="002B0FD2">
        <w:t>suitable research methodologies</w:t>
      </w:r>
    </w:p>
    <w:p w:rsidR="00000000" w:rsidRPr="002B0FD2" w:rsidP="002B0FD2">
      <w:pPr>
        <w:pStyle w:val="ListBullet"/>
      </w:pPr>
      <w:r w:rsidRPr="002B0FD2">
        <w:t>consultation models, protocol and practice</w:t>
      </w:r>
    </w:p>
    <w:p w:rsidR="00000000" w:rsidRPr="002B0FD2" w:rsidP="002B0FD2">
      <w:pPr>
        <w:pStyle w:val="ListBullet"/>
      </w:pPr>
      <w:r w:rsidRPr="002B0FD2">
        <w:t>manual and electronic information systems</w:t>
      </w:r>
    </w:p>
    <w:p w:rsidR="00000000" w:rsidRPr="002B0FD2" w:rsidP="002B0FD2">
      <w:pPr>
        <w:pStyle w:val="ListBullet"/>
      </w:pPr>
      <w:r w:rsidRPr="002B0FD2">
        <w:t>cultural implications of research methods and the cultural analysis of information</w:t>
      </w:r>
    </w:p>
    <w:p w:rsidR="00000000" w:rsidRPr="002B0FD2" w:rsidP="002B0FD2">
      <w:pPr>
        <w:pStyle w:val="AllowPageBreak"/>
      </w:pPr>
    </w:p>
    <w:p w:rsidR="00000000" w:rsidRPr="002B0FD2" w:rsidP="002B0FD2">
      <w:pPr>
        <w:pStyle w:val="Heading1"/>
      </w:pPr>
      <w:bookmarkStart w:id="13" w:name="O_643954"/>
      <w:bookmarkEnd w:id="13"/>
      <w:r w:rsidRPr="002B0FD2">
        <w:t>Assessment Conditions</w:t>
      </w:r>
    </w:p>
    <w:p w:rsidR="00000000" w:rsidRPr="002B0FD2" w:rsidP="00EB156D">
      <w:pPr>
        <w:pStyle w:val="BodyText"/>
      </w:pPr>
      <w:r w:rsidRPr="002B0FD2">
        <w:t xml:space="preserve">Valid assessment </w:t>
      </w:r>
      <w:r w:rsidRPr="002B0FD2">
        <w:t>of this unit requires a workplace environment or one that closely resembles normal work practice and replicates the range of conditions likely to be encountered by an individual responsible for researching issues, and gathering, analysing, organising and p</w:t>
      </w:r>
      <w:r w:rsidRPr="002B0FD2">
        <w:t xml:space="preserve">resenting information on issues of concern in </w:t>
      </w:r>
      <w:r w:rsidRPr="002B0FD2">
        <w:t>correctional services as part of a coordinated team, including coping with difficulties, irregularities and changes to routine.</w:t>
      </w:r>
    </w:p>
    <w:p w:rsidR="00000000" w:rsidRPr="002B0FD2" w:rsidP="00EB156D">
      <w:pPr>
        <w:pStyle w:val="BodyText"/>
      </w:pPr>
      <w:r w:rsidRPr="002B0FD2">
        <w:t>Assessors must satisfy the NVR/AQTF mandatory competency requirements for assesso</w:t>
      </w:r>
      <w:r w:rsidRPr="002B0FD2">
        <w:t>rs.</w:t>
      </w:r>
    </w:p>
    <w:p w:rsidR="00000000" w:rsidRPr="002B0FD2" w:rsidP="002B0FD2">
      <w:pPr>
        <w:pStyle w:val="Heading1"/>
      </w:pPr>
      <w:bookmarkStart w:id="14" w:name="O_643957"/>
      <w:bookmarkEnd w:id="14"/>
      <w:r w:rsidRPr="002B0FD2">
        <w:t>Links</w:t>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pPr>
      <w:r w:rsidRPr="002B0FD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EB156D">
      <w:pPr>
        <w:pStyle w:val="BodyText"/>
      </w:pPr>
      <w:r w:rsidRPr="002B0FD2">
        <w:t>Companion Volume implementation guides are foun</w:t>
      </w:r>
      <w:r w:rsidRPr="002B0FD2">
        <w:t xml:space="preserve">d in VETNet - </w:t>
      </w:r>
      <w:r>
        <w:fldChar w:fldCharType="begin"/>
      </w:r>
      <w:r>
        <w:instrText xml:space="preserve"> HYPERLINK "https://vetnet.gov.au/Pages/TrainingDocs.aspx?q=114e25cd-3a2c-4490-baae-47d68dcd2fde" </w:instrText>
      </w:r>
      <w:r>
        <w:fldChar w:fldCharType="separate"/>
      </w:r>
      <w:r w:rsidRPr="00256BC8">
        <w:rPr>
          <w:rStyle w:val="Hyperlink"/>
        </w:rPr>
        <w:t>https://vetnet.gov.au/Pages/TrainingDocs.aspx?q=114e25cd-3a2c-4490-baae-47d68dcd2fde</w:t>
      </w:r>
      <w:r>
        <w:fldChar w:fldCharType="end"/>
      </w:r>
    </w:p>
    <w:p w:rsidR="00000000" w:rsidRPr="002B0FD2" w:rsidP="002B0FD2"/>
    <w:sectPr w:rsidSect="002B0FD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rsidRPr="00EB156D" w:rsidP="00EB1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D" w:rsidP="002B0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156D" w:rsidP="002B0F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B156D" w:rsidP="002B0F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rsidP="002B0FD2">
    <w:pPr>
      <w:pStyle w:val="Footer"/>
      <w:framePr w:wrap="around"/>
    </w:pPr>
    <w:r>
      <w:fldChar w:fldCharType="begin"/>
    </w:r>
    <w:r>
      <w:instrText xml:space="preserve"> DOCPROPERTY  Subject  \* MERGEFORMAT </w:instrText>
    </w:r>
    <w:r>
      <w:fldChar w:fldCharType="separate"/>
    </w:r>
    <w:r w:rsidR="00EB156D">
      <w:t>Approved</w:t>
    </w:r>
    <w:r w:rsidR="00EB156D">
      <w:fldChar w:fldCharType="end"/>
    </w:r>
    <w:r>
      <w:tab/>
      <w:t xml:space="preserve">Page </w:t>
    </w:r>
    <w:r>
      <w:fldChar w:fldCharType="begin"/>
    </w:r>
    <w:r>
      <w:instrText xml:space="preserve"> PAGE  \* Arabic  \* MERGEFORMAT </w:instrText>
    </w:r>
    <w:r>
      <w:fldChar w:fldCharType="separate"/>
    </w:r>
    <w:r w:rsidR="00EB15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156D">
      <w:rPr>
        <w:noProof/>
      </w:rPr>
      <w:t>5</w:t>
    </w:r>
    <w:r>
      <w:rPr>
        <w:noProof/>
      </w:rPr>
      <w:fldChar w:fldCharType="end"/>
    </w:r>
  </w:p>
  <w:p w:rsidR="002B0FD2" w:rsidP="002B0FD2">
    <w:pPr>
      <w:pStyle w:val="Footer"/>
      <w:framePr w:wrap="around"/>
    </w:pPr>
    <w:r>
      <w:t xml:space="preserve">© Commonwealth of Australia, </w:t>
    </w:r>
    <w:r>
      <w:fldChar w:fldCharType="begin"/>
    </w:r>
    <w:r>
      <w:instrText xml:space="preserve"> DATE  \@ "yyyy"  \* MERGEFORMAT </w:instrText>
    </w:r>
    <w:r>
      <w:fldChar w:fldCharType="separate"/>
    </w:r>
    <w:r w:rsidR="00EB156D">
      <w:rPr>
        <w:noProof/>
      </w:rPr>
      <w:t>2025</w:t>
    </w:r>
    <w:r>
      <w:fldChar w:fldCharType="end"/>
    </w:r>
    <w:r>
      <w:tab/>
    </w:r>
    <w:r>
      <w:fldChar w:fldCharType="begin"/>
    </w:r>
    <w:r>
      <w:instrText xml:space="preserve"> DOCPROPERTY  Author  \* MERGEFORMAT </w:instrText>
    </w:r>
    <w:r>
      <w:fldChar w:fldCharType="separate"/>
    </w:r>
    <w:r w:rsidR="00EB156D">
      <w:t>Public Skills Australia</w:t>
    </w:r>
    <w:r w:rsidR="00EB156D">
      <w:fldChar w:fldCharType="end"/>
    </w:r>
  </w:p>
  <w:p w:rsidR="002B0FD2" w:rsidP="002B0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FD2" w:rsidRPr="00EB156D" w:rsidP="00EB1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6D" w:rsidRPr="002D2AF8" w:rsidP="002B0FD2">
    <w:pPr>
      <w:pStyle w:val="Header"/>
      <w:framePr w:wrap="around"/>
    </w:pPr>
    <w:r>
      <w:fldChar w:fldCharType="begin"/>
    </w:r>
    <w:r>
      <w:instrText xml:space="preserve"> TITLE   \* MERGEFORMAT </w:instrText>
    </w:r>
    <w:r>
      <w:fldChar w:fldCharType="separate"/>
    </w:r>
    <w:r>
      <w:t>CSCORG027 Research issues of concern in correctional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156D" w:rsidP="002B0F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FD2" w:rsidRPr="002D2AF8" w:rsidP="002B0FD2">
    <w:pPr>
      <w:pStyle w:val="Header"/>
      <w:framePr w:wrap="around"/>
    </w:pPr>
    <w:r>
      <w:fldChar w:fldCharType="begin"/>
    </w:r>
    <w:r>
      <w:instrText xml:space="preserve"> TITLE   \* MERGEFORMAT </w:instrText>
    </w:r>
    <w:r>
      <w:fldChar w:fldCharType="separate"/>
    </w:r>
    <w:r w:rsidR="00EB156D">
      <w:t>CSCORG027 Research issues of concern in correctional services</w:t>
    </w:r>
    <w:r w:rsidR="00EB156D">
      <w:fldChar w:fldCharType="end"/>
    </w:r>
    <w:r>
      <w:tab/>
      <w:t xml:space="preserve">Date this document was generated: </w:t>
    </w:r>
    <w:r>
      <w:fldChar w:fldCharType="begin"/>
    </w:r>
    <w:r>
      <w:instrText xml:space="preserve"> CREATEDATE  \@ "d MMMM yyyy"  \* MERGEFORMAT </w:instrText>
    </w:r>
    <w:r>
      <w:fldChar w:fldCharType="separate"/>
    </w:r>
    <w:r w:rsidR="00EB156D">
      <w:rPr>
        <w:noProof/>
      </w:rPr>
      <w:t>2 March 2025</w:t>
    </w:r>
    <w:r>
      <w:fldChar w:fldCharType="end"/>
    </w:r>
  </w:p>
  <w:p w:rsidR="002B0FD2" w:rsidP="002B0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67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A2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E8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FD2"/>
    <w:pPr>
      <w:spacing w:before="360" w:after="60"/>
      <w:outlineLvl w:val="0"/>
    </w:pPr>
    <w:rPr>
      <w:sz w:val="32"/>
    </w:rPr>
  </w:style>
  <w:style w:type="paragraph" w:styleId="Heading2">
    <w:name w:val="heading 2"/>
    <w:basedOn w:val="HeadingBase"/>
    <w:next w:val="BodyText"/>
    <w:link w:val="Heading2Char"/>
    <w:qFormat/>
    <w:rsid w:val="002B0FD2"/>
    <w:pPr>
      <w:keepLines/>
      <w:spacing w:before="240" w:after="120"/>
      <w:outlineLvl w:val="1"/>
    </w:pPr>
    <w:rPr>
      <w:sz w:val="28"/>
      <w:szCs w:val="40"/>
    </w:rPr>
  </w:style>
  <w:style w:type="paragraph" w:styleId="Heading3">
    <w:name w:val="heading 3"/>
    <w:basedOn w:val="HeadingBase"/>
    <w:next w:val="BodyText"/>
    <w:link w:val="Heading3Char"/>
    <w:qFormat/>
    <w:rsid w:val="002B0FD2"/>
    <w:pPr>
      <w:spacing w:before="180" w:after="120"/>
      <w:outlineLvl w:val="2"/>
    </w:pPr>
    <w:rPr>
      <w:spacing w:val="-10"/>
      <w:kern w:val="32"/>
    </w:rPr>
  </w:style>
  <w:style w:type="paragraph" w:styleId="Heading4">
    <w:name w:val="heading 4"/>
    <w:basedOn w:val="HeadingBase"/>
    <w:next w:val="BodyText"/>
    <w:link w:val="Heading4Char"/>
    <w:qFormat/>
    <w:rsid w:val="002B0FD2"/>
    <w:pPr>
      <w:spacing w:before="160" w:after="120"/>
      <w:outlineLvl w:val="3"/>
    </w:pPr>
    <w:rPr>
      <w:sz w:val="22"/>
    </w:rPr>
  </w:style>
  <w:style w:type="paragraph" w:styleId="Heading5">
    <w:name w:val="heading 5"/>
    <w:basedOn w:val="HeadingBase"/>
    <w:next w:val="Normal"/>
    <w:link w:val="Heading5Char"/>
    <w:qFormat/>
    <w:rsid w:val="002B0FD2"/>
    <w:pPr>
      <w:spacing w:before="80"/>
      <w:outlineLvl w:val="4"/>
    </w:pPr>
    <w:rPr>
      <w:color w:val="918585"/>
      <w:sz w:val="20"/>
    </w:rPr>
  </w:style>
  <w:style w:type="paragraph" w:styleId="Heading6">
    <w:name w:val="heading 6"/>
    <w:basedOn w:val="HeadingBase"/>
    <w:next w:val="Normal"/>
    <w:link w:val="Heading6Char"/>
    <w:qFormat/>
    <w:rsid w:val="002B0FD2"/>
    <w:pPr>
      <w:spacing w:before="60"/>
      <w:outlineLvl w:val="5"/>
    </w:pPr>
    <w:rPr>
      <w:color w:val="918585"/>
      <w:sz w:val="20"/>
    </w:rPr>
  </w:style>
  <w:style w:type="paragraph" w:styleId="Heading7">
    <w:name w:val="heading 7"/>
    <w:basedOn w:val="Normal"/>
    <w:next w:val="Normal"/>
    <w:link w:val="Heading7Char"/>
    <w:qFormat/>
    <w:rsid w:val="002B0FD2"/>
    <w:pPr>
      <w:ind w:left="720"/>
      <w:outlineLvl w:val="6"/>
    </w:pPr>
    <w:rPr>
      <w:i/>
    </w:rPr>
  </w:style>
  <w:style w:type="paragraph" w:styleId="Heading8">
    <w:name w:val="heading 8"/>
    <w:basedOn w:val="Normal"/>
    <w:next w:val="Normal"/>
    <w:link w:val="Heading8Char"/>
    <w:qFormat/>
    <w:rsid w:val="002B0FD2"/>
    <w:pPr>
      <w:ind w:left="720"/>
      <w:outlineLvl w:val="7"/>
    </w:pPr>
    <w:rPr>
      <w:i/>
    </w:rPr>
  </w:style>
  <w:style w:type="paragraph" w:styleId="Heading9">
    <w:name w:val="heading 9"/>
    <w:basedOn w:val="Normal"/>
    <w:next w:val="Normal"/>
    <w:link w:val="Heading9Char"/>
    <w:qFormat/>
    <w:rsid w:val="002B0FD2"/>
    <w:pPr>
      <w:ind w:left="720"/>
      <w:outlineLvl w:val="8"/>
    </w:pPr>
    <w:rPr>
      <w:i/>
    </w:rPr>
  </w:style>
  <w:style w:type="character" w:default="1" w:styleId="DefaultParagraphFont">
    <w:name w:val="Default Paragraph Font"/>
    <w:uiPriority w:val="1"/>
    <w:unhideWhenUsed/>
    <w:rsid w:val="002B0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FD2"/>
  </w:style>
  <w:style w:type="character" w:customStyle="1" w:styleId="Heading1Char">
    <w:name w:val="Heading 1 Char"/>
    <w:basedOn w:val="DefaultParagraphFont"/>
    <w:link w:val="Heading1"/>
    <w:rsid w:val="002B0FD2"/>
    <w:rPr>
      <w:rFonts w:ascii="Times New Roman" w:eastAsia="Times New Roman" w:hAnsi="Times New Roman" w:cs="Times New Roman"/>
      <w:b/>
      <w:sz w:val="32"/>
      <w:szCs w:val="20"/>
      <w:lang w:eastAsia="en-US"/>
    </w:rPr>
  </w:style>
  <w:style w:type="paragraph" w:styleId="BodyText">
    <w:name w:val="Body Text"/>
    <w:basedOn w:val="Normal"/>
    <w:link w:val="BodyTextChar"/>
    <w:rsid w:val="002B0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FD2"/>
    <w:rPr>
      <w:rFonts w:ascii="Times New Roman" w:eastAsia="Times New Roman" w:hAnsi="Times New Roman" w:cs="Times New Roman"/>
      <w:sz w:val="24"/>
      <w:lang w:eastAsia="en-US"/>
    </w:rPr>
  </w:style>
  <w:style w:type="paragraph" w:styleId="List">
    <w:name w:val="List"/>
    <w:basedOn w:val="BodyText"/>
    <w:next w:val="BodyText"/>
    <w:rsid w:val="002B0FD2"/>
    <w:pPr>
      <w:tabs>
        <w:tab w:val="left" w:pos="340"/>
      </w:tabs>
      <w:spacing w:before="60" w:after="60"/>
      <w:ind w:left="340" w:hanging="340"/>
    </w:pPr>
  </w:style>
  <w:style w:type="paragraph" w:styleId="ListBullet">
    <w:name w:val="List Bullet"/>
    <w:basedOn w:val="List"/>
    <w:rsid w:val="002B0FD2"/>
    <w:pPr>
      <w:numPr>
        <w:numId w:val="12"/>
      </w:numPr>
      <w:tabs>
        <w:tab w:val="clear" w:pos="340"/>
      </w:tabs>
      <w:spacing w:before="40" w:after="40"/>
    </w:pPr>
  </w:style>
  <w:style w:type="character" w:customStyle="1" w:styleId="SpecialBold">
    <w:name w:val="Special Bold"/>
    <w:basedOn w:val="DefaultParagraphFont"/>
    <w:rsid w:val="002B0FD2"/>
    <w:rPr>
      <w:b/>
      <w:spacing w:val="0"/>
    </w:rPr>
  </w:style>
  <w:style w:type="paragraph" w:styleId="ListBullet2">
    <w:name w:val="List Bullet 2"/>
    <w:basedOn w:val="List2"/>
    <w:rsid w:val="002B0FD2"/>
    <w:pPr>
      <w:numPr>
        <w:numId w:val="13"/>
      </w:numPr>
      <w:tabs>
        <w:tab w:val="clear" w:pos="680"/>
      </w:tabs>
    </w:pPr>
  </w:style>
  <w:style w:type="paragraph" w:customStyle="1" w:styleId="SuperHeading">
    <w:name w:val="SuperHeading"/>
    <w:basedOn w:val="Normal"/>
    <w:rsid w:val="002B0FD2"/>
    <w:pPr>
      <w:spacing w:before="240" w:after="120"/>
      <w:outlineLvl w:val="0"/>
    </w:pPr>
    <w:rPr>
      <w:rFonts w:ascii="Times New Roman" w:hAnsi="Times New Roman"/>
      <w:b/>
      <w:sz w:val="32"/>
    </w:rPr>
  </w:style>
  <w:style w:type="paragraph" w:customStyle="1" w:styleId="TableHeading">
    <w:name w:val="Table Heading"/>
    <w:basedOn w:val="HeadingBase"/>
    <w:rsid w:val="002B0FD2"/>
    <w:pPr>
      <w:keepLines/>
      <w:pBdr>
        <w:bottom w:val="single" w:sz="6" w:space="1" w:color="918585"/>
      </w:pBdr>
      <w:spacing w:before="240"/>
    </w:pPr>
  </w:style>
  <w:style w:type="character" w:customStyle="1" w:styleId="HotSpot">
    <w:name w:val="HotSpot"/>
    <w:rsid w:val="002B0FD2"/>
    <w:rPr>
      <w:color w:val="0033CC"/>
      <w:u w:val="none"/>
    </w:rPr>
  </w:style>
  <w:style w:type="paragraph" w:customStyle="1" w:styleId="AllowPageBreak">
    <w:name w:val="AllowPageBreak"/>
    <w:rsid w:val="002B0F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FD2"/>
    <w:rPr>
      <w:rFonts w:ascii="Courier New" w:eastAsia="Times New Roman" w:hAnsi="Courier New" w:cs="Times New Roman"/>
      <w:i/>
      <w:szCs w:val="20"/>
      <w:lang w:eastAsia="en-US"/>
    </w:rPr>
  </w:style>
  <w:style w:type="paragraph" w:customStyle="1" w:styleId="HeadingBase">
    <w:name w:val="Heading Base"/>
    <w:rsid w:val="002B0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FD2"/>
    <w:pPr>
      <w:tabs>
        <w:tab w:val="right" w:leader="dot" w:pos="9072"/>
      </w:tabs>
      <w:ind w:left="567"/>
    </w:pPr>
    <w:rPr>
      <w:szCs w:val="22"/>
    </w:rPr>
  </w:style>
  <w:style w:type="paragraph" w:customStyle="1" w:styleId="TOCBase">
    <w:name w:val="TOC Base"/>
    <w:rsid w:val="002B0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FD2"/>
    <w:pPr>
      <w:tabs>
        <w:tab w:val="right" w:leader="dot" w:pos="9072"/>
      </w:tabs>
      <w:spacing w:before="40" w:after="40"/>
      <w:ind w:left="284"/>
    </w:pPr>
    <w:rPr>
      <w:rFonts w:ascii="Times New Roman" w:hAnsi="Times New Roman"/>
    </w:rPr>
  </w:style>
  <w:style w:type="paragraph" w:styleId="TOC1">
    <w:name w:val="toc 1"/>
    <w:basedOn w:val="TOCBase"/>
    <w:next w:val="Normal"/>
    <w:rsid w:val="002B0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FD2"/>
    <w:rPr>
      <w:rFonts w:ascii="Times New Roman" w:eastAsia="Times New Roman" w:hAnsi="Times New Roman" w:cs="Times New Roman"/>
      <w:sz w:val="16"/>
      <w:lang w:eastAsia="en-US"/>
    </w:rPr>
  </w:style>
  <w:style w:type="paragraph" w:styleId="Title">
    <w:name w:val="Title"/>
    <w:basedOn w:val="HeadingBase"/>
    <w:link w:val="TitleChar"/>
    <w:qFormat/>
    <w:rsid w:val="002B0FD2"/>
    <w:pPr>
      <w:spacing w:before="5040"/>
      <w:jc w:val="center"/>
    </w:pPr>
    <w:rPr>
      <w:sz w:val="48"/>
      <w:szCs w:val="72"/>
      <w:lang w:val="en-US"/>
    </w:rPr>
  </w:style>
  <w:style w:type="character" w:customStyle="1" w:styleId="TitleChar">
    <w:name w:val="Title Char"/>
    <w:basedOn w:val="DefaultParagraphFont"/>
    <w:link w:val="Title"/>
    <w:rsid w:val="002B0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FD2"/>
    <w:pPr>
      <w:tabs>
        <w:tab w:val="left" w:pos="3600"/>
        <w:tab w:val="left" w:pos="3958"/>
      </w:tabs>
    </w:pPr>
  </w:style>
  <w:style w:type="paragraph" w:customStyle="1" w:styleId="Note">
    <w:name w:val="Note"/>
    <w:basedOn w:val="BodyText"/>
    <w:rsid w:val="002B0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FD2"/>
    <w:pPr>
      <w:framePr w:wrap="auto" w:hAnchor="text" w:y="6049"/>
    </w:pPr>
    <w:rPr>
      <w:color w:val="000000"/>
      <w:sz w:val="40"/>
    </w:rPr>
  </w:style>
  <w:style w:type="paragraph" w:customStyle="1" w:styleId="TOCTitle">
    <w:name w:val="TOCTitle"/>
    <w:basedOn w:val="Heading1"/>
    <w:rsid w:val="002B0FD2"/>
    <w:pPr>
      <w:spacing w:after="240"/>
      <w:jc w:val="center"/>
      <w:outlineLvl w:val="9"/>
    </w:pPr>
    <w:rPr>
      <w:caps/>
    </w:rPr>
  </w:style>
  <w:style w:type="paragraph" w:customStyle="1" w:styleId="Version">
    <w:name w:val="Version"/>
    <w:rsid w:val="002B0F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FD2"/>
    <w:pPr>
      <w:keepNext w:val="0"/>
      <w:tabs>
        <w:tab w:val="right" w:pos="4176"/>
      </w:tabs>
      <w:ind w:left="198" w:hanging="198"/>
    </w:pPr>
    <w:rPr>
      <w:rFonts w:ascii="Garamond" w:hAnsi="Garamond"/>
    </w:rPr>
  </w:style>
  <w:style w:type="paragraph" w:styleId="IndexHeading">
    <w:name w:val="index heading"/>
    <w:basedOn w:val="Normal"/>
    <w:next w:val="Index1"/>
    <w:semiHidden/>
    <w:rsid w:val="002B0FD2"/>
    <w:pPr>
      <w:spacing w:before="120" w:after="120"/>
    </w:pPr>
    <w:rPr>
      <w:rFonts w:ascii="Arial" w:hAnsi="Arial"/>
      <w:b/>
      <w:color w:val="918585"/>
      <w:sz w:val="24"/>
    </w:rPr>
  </w:style>
  <w:style w:type="paragraph" w:styleId="Header">
    <w:name w:val="header"/>
    <w:basedOn w:val="Normal"/>
    <w:link w:val="HeaderChar"/>
    <w:rsid w:val="002B0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FD2"/>
    <w:rPr>
      <w:rFonts w:ascii="Times New Roman" w:eastAsia="Times New Roman" w:hAnsi="Times New Roman" w:cs="Times New Roman"/>
      <w:sz w:val="16"/>
      <w:szCs w:val="20"/>
      <w:lang w:val="en-GB" w:eastAsia="en-US"/>
    </w:rPr>
  </w:style>
  <w:style w:type="paragraph" w:customStyle="1" w:styleId="Chapter">
    <w:name w:val="Chapter"/>
    <w:basedOn w:val="Normal"/>
    <w:rsid w:val="002B0FD2"/>
    <w:pPr>
      <w:spacing w:before="240"/>
    </w:pPr>
    <w:rPr>
      <w:rFonts w:ascii="Times New Roman" w:hAnsi="Times New Roman"/>
      <w:smallCaps/>
      <w:spacing w:val="80"/>
      <w:sz w:val="28"/>
    </w:rPr>
  </w:style>
  <w:style w:type="paragraph" w:customStyle="1" w:styleId="InChapter">
    <w:name w:val="InChapter"/>
    <w:basedOn w:val="Heading3"/>
    <w:rsid w:val="002B0FD2"/>
    <w:pPr>
      <w:spacing w:after="240"/>
      <w:outlineLvl w:val="9"/>
    </w:pPr>
    <w:rPr>
      <w:noProof/>
    </w:rPr>
  </w:style>
  <w:style w:type="paragraph" w:styleId="Index2">
    <w:name w:val="index 2"/>
    <w:basedOn w:val="Normal"/>
    <w:next w:val="Normal"/>
    <w:semiHidden/>
    <w:rsid w:val="002B0FD2"/>
    <w:pPr>
      <w:tabs>
        <w:tab w:val="right" w:pos="4176"/>
      </w:tabs>
      <w:ind w:left="568" w:hanging="284"/>
    </w:pPr>
    <w:rPr>
      <w:rFonts w:ascii="Garamond" w:hAnsi="Garamond"/>
    </w:rPr>
  </w:style>
  <w:style w:type="paragraph" w:customStyle="1" w:styleId="Byline">
    <w:name w:val="Byline"/>
    <w:rsid w:val="002B0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FD2"/>
    <w:pPr>
      <w:tabs>
        <w:tab w:val="clear" w:pos="3600"/>
        <w:tab w:val="clear" w:pos="3958"/>
      </w:tabs>
      <w:jc w:val="right"/>
    </w:pPr>
  </w:style>
  <w:style w:type="character" w:styleId="Emphasis">
    <w:name w:val="Emphasis"/>
    <w:basedOn w:val="DefaultParagraphFont"/>
    <w:qFormat/>
    <w:rsid w:val="002B0FD2"/>
    <w:rPr>
      <w:i/>
    </w:rPr>
  </w:style>
  <w:style w:type="paragraph" w:styleId="Caption">
    <w:name w:val="caption"/>
    <w:basedOn w:val="BodyText"/>
    <w:next w:val="Normal"/>
    <w:qFormat/>
    <w:rsid w:val="002B0FD2"/>
    <w:pPr>
      <w:framePr w:w="2268" w:hSpace="181" w:vSpace="181" w:wrap="around" w:vAnchor="text" w:hAnchor="page" w:x="1135" w:y="285" w:anchorLock="1"/>
    </w:pPr>
    <w:rPr>
      <w:i/>
    </w:rPr>
  </w:style>
  <w:style w:type="paragraph" w:customStyle="1" w:styleId="MiniTOCTitle">
    <w:name w:val="MiniTOCTitle"/>
    <w:basedOn w:val="Heading4"/>
    <w:rsid w:val="002B0FD2"/>
    <w:pPr>
      <w:spacing w:before="240"/>
      <w:outlineLvl w:val="9"/>
    </w:pPr>
    <w:rPr>
      <w:noProof/>
      <w:sz w:val="24"/>
    </w:rPr>
  </w:style>
  <w:style w:type="paragraph" w:customStyle="1" w:styleId="MiniTOCItem">
    <w:name w:val="MiniTOCItem"/>
    <w:basedOn w:val="ListBullet"/>
    <w:rsid w:val="002B0FD2"/>
    <w:pPr>
      <w:numPr>
        <w:numId w:val="0"/>
      </w:numPr>
      <w:tabs>
        <w:tab w:val="right" w:leader="dot" w:pos="6521"/>
      </w:tabs>
      <w:spacing w:before="0" w:after="0"/>
    </w:pPr>
  </w:style>
  <w:style w:type="paragraph" w:customStyle="1" w:styleId="TOFTitle">
    <w:name w:val="TOFTitle"/>
    <w:basedOn w:val="TOCTitle"/>
    <w:rsid w:val="002B0FD2"/>
  </w:style>
  <w:style w:type="paragraph" w:styleId="TableofFigures">
    <w:name w:val="table of figures"/>
    <w:basedOn w:val="Normal"/>
    <w:next w:val="Normal"/>
    <w:semiHidden/>
    <w:rsid w:val="002B0FD2"/>
    <w:pPr>
      <w:tabs>
        <w:tab w:val="right" w:leader="dot" w:pos="9072"/>
      </w:tabs>
      <w:ind w:left="970" w:hanging="403"/>
    </w:pPr>
    <w:rPr>
      <w:rFonts w:ascii="Times New Roman" w:hAnsi="Times New Roman"/>
      <w:b/>
    </w:rPr>
  </w:style>
  <w:style w:type="paragraph" w:styleId="ListNumber">
    <w:name w:val="List Number"/>
    <w:basedOn w:val="List"/>
    <w:rsid w:val="002B0FD2"/>
    <w:pPr>
      <w:numPr>
        <w:numId w:val="15"/>
      </w:numPr>
      <w:tabs>
        <w:tab w:val="clear" w:pos="340"/>
      </w:tabs>
    </w:pPr>
  </w:style>
  <w:style w:type="character" w:customStyle="1" w:styleId="WingdingSymbols">
    <w:name w:val="Wingding Symbols"/>
    <w:rsid w:val="002B0FD2"/>
    <w:rPr>
      <w:rFonts w:ascii="Wingdings" w:hAnsi="Wingdings"/>
    </w:rPr>
  </w:style>
  <w:style w:type="paragraph" w:customStyle="1" w:styleId="BodyTextRight">
    <w:name w:val="Body Text Right"/>
    <w:basedOn w:val="BodyText"/>
    <w:rsid w:val="002B0FD2"/>
    <w:pPr>
      <w:spacing w:before="0" w:after="0"/>
      <w:jc w:val="right"/>
    </w:pPr>
  </w:style>
  <w:style w:type="paragraph" w:styleId="Index3">
    <w:name w:val="index 3"/>
    <w:basedOn w:val="ListNumber2"/>
    <w:next w:val="Normal"/>
    <w:semiHidden/>
    <w:rsid w:val="002B0FD2"/>
    <w:pPr>
      <w:numPr>
        <w:numId w:val="0"/>
      </w:numPr>
      <w:tabs>
        <w:tab w:val="right" w:leader="dot" w:pos="4176"/>
      </w:tabs>
    </w:pPr>
  </w:style>
  <w:style w:type="paragraph" w:styleId="ListNumber2">
    <w:name w:val="List Number 2"/>
    <w:basedOn w:val="List2"/>
    <w:rsid w:val="002B0FD2"/>
    <w:pPr>
      <w:numPr>
        <w:numId w:val="10"/>
      </w:numPr>
      <w:tabs>
        <w:tab w:val="clear" w:pos="1060"/>
      </w:tabs>
    </w:pPr>
  </w:style>
  <w:style w:type="paragraph" w:customStyle="1" w:styleId="MarginNote">
    <w:name w:val="Margin Note"/>
    <w:basedOn w:val="BodyText"/>
    <w:rsid w:val="002B0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FD2"/>
    <w:rPr>
      <w:sz w:val="32"/>
    </w:rPr>
  </w:style>
  <w:style w:type="paragraph" w:customStyle="1" w:styleId="HeadingProcedure">
    <w:name w:val="Heading Procedure"/>
    <w:basedOn w:val="HeadingBase"/>
    <w:next w:val="Normal"/>
    <w:rsid w:val="002B0FD2"/>
    <w:pPr>
      <w:tabs>
        <w:tab w:val="left" w:pos="0"/>
      </w:tabs>
      <w:spacing w:before="120" w:after="60"/>
    </w:pPr>
    <w:rPr>
      <w:i/>
      <w:color w:val="918585"/>
      <w:sz w:val="22"/>
    </w:rPr>
  </w:style>
  <w:style w:type="paragraph" w:customStyle="1" w:styleId="TableBodyText">
    <w:name w:val="Table Body Text"/>
    <w:basedOn w:val="BodyText"/>
    <w:rsid w:val="002B0FD2"/>
    <w:pPr>
      <w:spacing w:before="60" w:after="60"/>
    </w:pPr>
  </w:style>
  <w:style w:type="paragraph" w:styleId="ListContinue">
    <w:name w:val="List Continue"/>
    <w:basedOn w:val="List"/>
    <w:rsid w:val="002B0FD2"/>
    <w:pPr>
      <w:ind w:firstLine="0"/>
    </w:pPr>
  </w:style>
  <w:style w:type="paragraph" w:customStyle="1" w:styleId="ListNote">
    <w:name w:val="List Note"/>
    <w:basedOn w:val="List"/>
    <w:rsid w:val="002B0FD2"/>
    <w:pPr>
      <w:pBdr>
        <w:top w:val="single" w:sz="6" w:space="2" w:color="918585"/>
        <w:bottom w:val="single" w:sz="6" w:space="2" w:color="918585"/>
      </w:pBdr>
      <w:tabs>
        <w:tab w:val="left" w:pos="1021"/>
      </w:tabs>
      <w:ind w:firstLine="0"/>
    </w:pPr>
  </w:style>
  <w:style w:type="paragraph" w:customStyle="1" w:styleId="Warning">
    <w:name w:val="Warning"/>
    <w:basedOn w:val="BodyText"/>
    <w:rsid w:val="002B0FD2"/>
    <w:pPr>
      <w:shd w:val="clear" w:color="auto" w:fill="D9D9D9"/>
      <w:tabs>
        <w:tab w:val="left" w:pos="992"/>
      </w:tabs>
      <w:ind w:left="119" w:right="119"/>
    </w:pPr>
    <w:rPr>
      <w:sz w:val="20"/>
    </w:rPr>
  </w:style>
  <w:style w:type="paragraph" w:customStyle="1" w:styleId="MarginIcons">
    <w:name w:val="Margin Icons"/>
    <w:basedOn w:val="BodyText"/>
    <w:rsid w:val="002B0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FD2"/>
    <w:rPr>
      <w:rFonts w:ascii="Courier New" w:hAnsi="Courier New"/>
    </w:rPr>
  </w:style>
  <w:style w:type="paragraph" w:customStyle="1" w:styleId="NoteBullet">
    <w:name w:val="Note Bullet"/>
    <w:basedOn w:val="Note"/>
    <w:rsid w:val="002B0FD2"/>
    <w:pPr>
      <w:tabs>
        <w:tab w:val="clear" w:pos="680"/>
      </w:tabs>
      <w:spacing w:before="60" w:after="60"/>
    </w:pPr>
  </w:style>
  <w:style w:type="paragraph" w:customStyle="1" w:styleId="SubHeading2">
    <w:name w:val="SubHeading2"/>
    <w:basedOn w:val="HeadingBase"/>
    <w:rsid w:val="002B0FD2"/>
    <w:pPr>
      <w:spacing w:before="240" w:after="60"/>
    </w:pPr>
    <w:rPr>
      <w:sz w:val="20"/>
    </w:rPr>
  </w:style>
  <w:style w:type="paragraph" w:customStyle="1" w:styleId="SubHeading1">
    <w:name w:val="SubHeading1"/>
    <w:basedOn w:val="HeadingBase"/>
    <w:rsid w:val="002B0FD2"/>
    <w:pPr>
      <w:spacing w:before="240" w:after="60"/>
    </w:pPr>
    <w:rPr>
      <w:color w:val="918585"/>
      <w:sz w:val="22"/>
    </w:rPr>
  </w:style>
  <w:style w:type="paragraph" w:customStyle="1" w:styleId="SideHeading">
    <w:name w:val="Side Heading"/>
    <w:basedOn w:val="HeadingBase"/>
    <w:rsid w:val="002B0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FD2"/>
    <w:pPr>
      <w:tabs>
        <w:tab w:val="num" w:pos="360"/>
      </w:tabs>
    </w:pPr>
  </w:style>
  <w:style w:type="paragraph" w:styleId="PlainText">
    <w:name w:val="Plain Text"/>
    <w:basedOn w:val="Normal"/>
    <w:link w:val="PlainTextChar"/>
    <w:rsid w:val="002B0FD2"/>
    <w:rPr>
      <w:sz w:val="20"/>
    </w:rPr>
  </w:style>
  <w:style w:type="character" w:customStyle="1" w:styleId="PlainTextChar">
    <w:name w:val="Plain Text Char"/>
    <w:basedOn w:val="DefaultParagraphFont"/>
    <w:link w:val="PlainText"/>
    <w:rsid w:val="002B0FD2"/>
    <w:rPr>
      <w:rFonts w:ascii="Courier New" w:eastAsia="Times New Roman" w:hAnsi="Courier New" w:cs="Times New Roman"/>
      <w:sz w:val="20"/>
      <w:szCs w:val="20"/>
      <w:lang w:eastAsia="en-US"/>
    </w:rPr>
  </w:style>
  <w:style w:type="character" w:customStyle="1" w:styleId="MenuOption">
    <w:name w:val="Menu Option"/>
    <w:basedOn w:val="DefaultParagraphFont"/>
    <w:rsid w:val="002B0FD2"/>
    <w:rPr>
      <w:b/>
      <w:smallCaps/>
    </w:rPr>
  </w:style>
  <w:style w:type="paragraph" w:customStyle="1" w:styleId="TableListNumber">
    <w:name w:val="Table List Number"/>
    <w:basedOn w:val="ListNumber"/>
    <w:rsid w:val="002B0FD2"/>
    <w:pPr>
      <w:numPr>
        <w:numId w:val="0"/>
      </w:numPr>
    </w:pPr>
  </w:style>
  <w:style w:type="paragraph" w:styleId="TOC4">
    <w:name w:val="toc 4"/>
    <w:basedOn w:val="TOCBase"/>
    <w:next w:val="Normal"/>
    <w:semiHidden/>
    <w:rsid w:val="002B0FD2"/>
    <w:pPr>
      <w:tabs>
        <w:tab w:val="right" w:leader="dot" w:pos="9071"/>
      </w:tabs>
      <w:ind w:left="1701"/>
    </w:pPr>
  </w:style>
  <w:style w:type="paragraph" w:customStyle="1" w:styleId="ListAlpha">
    <w:name w:val="List Alpha"/>
    <w:basedOn w:val="List"/>
    <w:rsid w:val="002B0FD2"/>
    <w:pPr>
      <w:numPr>
        <w:numId w:val="9"/>
      </w:numPr>
    </w:pPr>
  </w:style>
  <w:style w:type="paragraph" w:customStyle="1" w:styleId="ListAlpha2">
    <w:name w:val="List Alpha 2"/>
    <w:basedOn w:val="List2"/>
    <w:rsid w:val="002B0FD2"/>
    <w:pPr>
      <w:numPr>
        <w:numId w:val="8"/>
      </w:numPr>
    </w:pPr>
  </w:style>
  <w:style w:type="paragraph" w:styleId="List2">
    <w:name w:val="List 2"/>
    <w:basedOn w:val="BodyText"/>
    <w:rsid w:val="002B0FD2"/>
    <w:pPr>
      <w:tabs>
        <w:tab w:val="left" w:pos="680"/>
      </w:tabs>
      <w:spacing w:before="60" w:after="60"/>
      <w:ind w:left="680" w:hanging="340"/>
    </w:pPr>
  </w:style>
  <w:style w:type="paragraph" w:styleId="List3">
    <w:name w:val="List 3"/>
    <w:basedOn w:val="BodyText"/>
    <w:rsid w:val="002B0FD2"/>
    <w:pPr>
      <w:tabs>
        <w:tab w:val="left" w:pos="1021"/>
      </w:tabs>
      <w:spacing w:before="60" w:after="60"/>
      <w:ind w:left="1020" w:hanging="340"/>
    </w:pPr>
  </w:style>
  <w:style w:type="paragraph" w:styleId="List4">
    <w:name w:val="List 4"/>
    <w:basedOn w:val="BodyText"/>
    <w:rsid w:val="002B0FD2"/>
    <w:pPr>
      <w:tabs>
        <w:tab w:val="left" w:pos="1361"/>
      </w:tabs>
      <w:spacing w:before="60" w:after="60"/>
      <w:ind w:left="1361" w:hanging="340"/>
    </w:pPr>
  </w:style>
  <w:style w:type="paragraph" w:styleId="List5">
    <w:name w:val="List 5"/>
    <w:basedOn w:val="BodyText"/>
    <w:rsid w:val="002B0FD2"/>
    <w:pPr>
      <w:tabs>
        <w:tab w:val="left" w:pos="1701"/>
      </w:tabs>
      <w:spacing w:before="60" w:after="60"/>
      <w:ind w:left="1701" w:hanging="340"/>
    </w:pPr>
  </w:style>
  <w:style w:type="paragraph" w:styleId="ListBullet3">
    <w:name w:val="List Bullet 3"/>
    <w:basedOn w:val="List3"/>
    <w:rsid w:val="002B0FD2"/>
    <w:pPr>
      <w:numPr>
        <w:numId w:val="14"/>
      </w:numPr>
      <w:tabs>
        <w:tab w:val="clear" w:pos="1021"/>
      </w:tabs>
      <w:ind w:left="1037" w:hanging="357"/>
    </w:pPr>
  </w:style>
  <w:style w:type="paragraph" w:styleId="ListBullet4">
    <w:name w:val="List Bullet 4"/>
    <w:basedOn w:val="List4"/>
    <w:rsid w:val="002B0FD2"/>
    <w:pPr>
      <w:numPr>
        <w:numId w:val="3"/>
      </w:numPr>
      <w:tabs>
        <w:tab w:val="clear" w:pos="1361"/>
      </w:tabs>
    </w:pPr>
  </w:style>
  <w:style w:type="paragraph" w:styleId="ListBullet5">
    <w:name w:val="List Bullet 5"/>
    <w:basedOn w:val="List5"/>
    <w:rsid w:val="002B0FD2"/>
    <w:pPr>
      <w:numPr>
        <w:numId w:val="4"/>
      </w:numPr>
    </w:pPr>
  </w:style>
  <w:style w:type="paragraph" w:styleId="ListContinue2">
    <w:name w:val="List Continue 2"/>
    <w:basedOn w:val="List2"/>
    <w:rsid w:val="002B0FD2"/>
    <w:pPr>
      <w:ind w:firstLine="0"/>
    </w:pPr>
  </w:style>
  <w:style w:type="paragraph" w:styleId="ListContinue3">
    <w:name w:val="List Continue 3"/>
    <w:basedOn w:val="List3"/>
    <w:rsid w:val="002B0FD2"/>
    <w:pPr>
      <w:ind w:left="1021" w:firstLine="0"/>
    </w:pPr>
  </w:style>
  <w:style w:type="paragraph" w:styleId="ListContinue4">
    <w:name w:val="List Continue 4"/>
    <w:basedOn w:val="List4"/>
    <w:rsid w:val="002B0FD2"/>
    <w:pPr>
      <w:ind w:firstLine="0"/>
    </w:pPr>
  </w:style>
  <w:style w:type="paragraph" w:styleId="ListContinue5">
    <w:name w:val="List Continue 5"/>
    <w:basedOn w:val="List5"/>
    <w:rsid w:val="002B0FD2"/>
    <w:pPr>
      <w:ind w:firstLine="0"/>
    </w:pPr>
  </w:style>
  <w:style w:type="paragraph" w:styleId="ListNumber3">
    <w:name w:val="List Number 3"/>
    <w:basedOn w:val="List3"/>
    <w:rsid w:val="002B0FD2"/>
    <w:pPr>
      <w:numPr>
        <w:numId w:val="5"/>
      </w:numPr>
    </w:pPr>
  </w:style>
  <w:style w:type="paragraph" w:styleId="ListNumber4">
    <w:name w:val="List Number 4"/>
    <w:basedOn w:val="List4"/>
    <w:rsid w:val="002B0FD2"/>
    <w:pPr>
      <w:numPr>
        <w:numId w:val="6"/>
      </w:numPr>
    </w:pPr>
  </w:style>
  <w:style w:type="paragraph" w:styleId="ListNumber5">
    <w:name w:val="List Number 5"/>
    <w:basedOn w:val="List5"/>
    <w:rsid w:val="002B0FD2"/>
    <w:pPr>
      <w:numPr>
        <w:numId w:val="7"/>
      </w:numPr>
    </w:pPr>
  </w:style>
  <w:style w:type="paragraph" w:styleId="BlockText">
    <w:name w:val="Block Text"/>
    <w:basedOn w:val="Normal"/>
    <w:rsid w:val="002B0FD2"/>
    <w:pPr>
      <w:spacing w:after="120"/>
      <w:ind w:left="1440" w:right="1440"/>
    </w:pPr>
  </w:style>
  <w:style w:type="character" w:customStyle="1" w:styleId="Subscript">
    <w:name w:val="Subscript"/>
    <w:basedOn w:val="DefaultParagraphFont"/>
    <w:rsid w:val="002B0FD2"/>
    <w:rPr>
      <w:sz w:val="16"/>
      <w:vertAlign w:val="subscript"/>
    </w:rPr>
  </w:style>
  <w:style w:type="character" w:customStyle="1" w:styleId="Superscript">
    <w:name w:val="Superscript"/>
    <w:basedOn w:val="DefaultParagraphFont"/>
    <w:rsid w:val="002B0FD2"/>
    <w:rPr>
      <w:sz w:val="16"/>
      <w:vertAlign w:val="superscript"/>
    </w:rPr>
  </w:style>
  <w:style w:type="character" w:customStyle="1" w:styleId="Symbols">
    <w:name w:val="Symbols"/>
    <w:basedOn w:val="DefaultParagraphFont"/>
    <w:rsid w:val="002B0FD2"/>
    <w:rPr>
      <w:rFonts w:ascii="Symbol" w:hAnsi="Symbol"/>
    </w:rPr>
  </w:style>
  <w:style w:type="character" w:customStyle="1" w:styleId="MenuOptions">
    <w:name w:val="Menu Options"/>
    <w:basedOn w:val="DefaultParagraphFont"/>
    <w:rsid w:val="002B0FD2"/>
    <w:rPr>
      <w:rFonts w:ascii="Arial Narrow" w:hAnsi="Arial Narrow"/>
      <w:smallCaps/>
    </w:rPr>
  </w:style>
  <w:style w:type="character" w:customStyle="1" w:styleId="Buttons">
    <w:name w:val="Buttons"/>
    <w:basedOn w:val="DefaultParagraphFont"/>
    <w:rsid w:val="002B0FD2"/>
    <w:rPr>
      <w:b/>
    </w:rPr>
  </w:style>
  <w:style w:type="character" w:customStyle="1" w:styleId="Underlined">
    <w:name w:val="Underlined"/>
    <w:basedOn w:val="DefaultParagraphFont"/>
    <w:rsid w:val="002B0FD2"/>
    <w:rPr>
      <w:u w:val="single"/>
    </w:rPr>
  </w:style>
  <w:style w:type="paragraph" w:customStyle="1" w:styleId="TableBodyTextRight">
    <w:name w:val="Table Body Text Right"/>
    <w:basedOn w:val="TableBodyText"/>
    <w:rsid w:val="002B0FD2"/>
    <w:pPr>
      <w:widowControl w:val="0"/>
      <w:autoSpaceDE w:val="0"/>
      <w:autoSpaceDN w:val="0"/>
      <w:adjustRightInd w:val="0"/>
      <w:jc w:val="right"/>
    </w:pPr>
    <w:rPr>
      <w:rFonts w:cs="Arial"/>
      <w:szCs w:val="18"/>
    </w:rPr>
  </w:style>
  <w:style w:type="paragraph" w:customStyle="1" w:styleId="CopyrightText">
    <w:name w:val="Copyright Text"/>
    <w:basedOn w:val="BodyText"/>
    <w:rsid w:val="002B0FD2"/>
    <w:rPr>
      <w:sz w:val="18"/>
    </w:rPr>
  </w:style>
  <w:style w:type="paragraph" w:customStyle="1" w:styleId="BodySmallRight">
    <w:name w:val="Body Small Right"/>
    <w:basedOn w:val="BodyTextRight"/>
    <w:rsid w:val="002B0FD2"/>
    <w:rPr>
      <w:sz w:val="18"/>
      <w:szCs w:val="18"/>
    </w:rPr>
  </w:style>
  <w:style w:type="paragraph" w:customStyle="1" w:styleId="MarginEdition">
    <w:name w:val="Margin Edition"/>
    <w:basedOn w:val="MarginNote"/>
    <w:rsid w:val="002B0FD2"/>
    <w:pPr>
      <w:spacing w:before="0" w:after="0"/>
    </w:pPr>
    <w:rPr>
      <w:rFonts w:ascii="Times New Roman" w:hAnsi="Times New Roman"/>
      <w:color w:val="999999"/>
    </w:rPr>
  </w:style>
  <w:style w:type="paragraph" w:customStyle="1" w:styleId="Spacer">
    <w:name w:val="Spacer"/>
    <w:basedOn w:val="Normal"/>
    <w:rsid w:val="002B0FD2"/>
    <w:rPr>
      <w:sz w:val="2"/>
      <w:szCs w:val="2"/>
    </w:rPr>
  </w:style>
  <w:style w:type="character" w:customStyle="1" w:styleId="Small">
    <w:name w:val="Small"/>
    <w:basedOn w:val="DefaultParagraphFont"/>
    <w:rsid w:val="002B0FD2"/>
    <w:rPr>
      <w:sz w:val="16"/>
    </w:rPr>
  </w:style>
  <w:style w:type="paragraph" w:customStyle="1" w:styleId="WideTable">
    <w:name w:val="Wide Table"/>
    <w:basedOn w:val="Normal"/>
    <w:rsid w:val="002B0FD2"/>
    <w:pPr>
      <w:ind w:left="-1418"/>
    </w:pPr>
    <w:rPr>
      <w:sz w:val="2"/>
      <w:szCs w:val="2"/>
    </w:rPr>
  </w:style>
  <w:style w:type="character" w:styleId="PageNumber">
    <w:name w:val="page number"/>
    <w:basedOn w:val="DefaultParagraphFont"/>
    <w:rsid w:val="002B0FD2"/>
  </w:style>
  <w:style w:type="paragraph" w:styleId="Quote">
    <w:name w:val="Quote"/>
    <w:basedOn w:val="Heading1"/>
    <w:link w:val="QuoteChar"/>
    <w:qFormat/>
    <w:rsid w:val="002B0FD2"/>
    <w:rPr>
      <w:b w:val="0"/>
      <w:sz w:val="72"/>
      <w:szCs w:val="72"/>
      <w:lang w:val="en-NZ"/>
    </w:rPr>
  </w:style>
  <w:style w:type="character" w:customStyle="1" w:styleId="QuoteChar">
    <w:name w:val="Quote Char"/>
    <w:basedOn w:val="DefaultParagraphFont"/>
    <w:link w:val="Quote"/>
    <w:rsid w:val="002B0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FD2"/>
    <w:pPr>
      <w:pageBreakBefore/>
    </w:pPr>
  </w:style>
  <w:style w:type="paragraph" w:customStyle="1" w:styleId="Border">
    <w:name w:val="Border"/>
    <w:basedOn w:val="Normal"/>
    <w:qFormat/>
    <w:rsid w:val="002B0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FD2"/>
    <w:rPr>
      <w:b/>
      <w:bCs/>
      <w:i/>
      <w:iCs/>
      <w:color w:val="auto"/>
    </w:rPr>
  </w:style>
  <w:style w:type="paragraph" w:styleId="IntenseQuote">
    <w:name w:val="Intense Quote"/>
    <w:basedOn w:val="Normal"/>
    <w:next w:val="Normal"/>
    <w:link w:val="IntenseQuoteChar"/>
    <w:uiPriority w:val="30"/>
    <w:qFormat/>
    <w:rsid w:val="002B0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FD2"/>
    <w:rPr>
      <w:smallCaps/>
      <w:color w:val="auto"/>
      <w:u w:val="single"/>
    </w:rPr>
  </w:style>
  <w:style w:type="character" w:styleId="IntenseReference">
    <w:name w:val="Intense Reference"/>
    <w:basedOn w:val="DefaultParagraphFont"/>
    <w:uiPriority w:val="32"/>
    <w:qFormat/>
    <w:rsid w:val="002B0FD2"/>
    <w:rPr>
      <w:b/>
      <w:bCs/>
      <w:smallCaps/>
      <w:color w:val="auto"/>
      <w:spacing w:val="5"/>
      <w:u w:val="single"/>
    </w:rPr>
  </w:style>
  <w:style w:type="paragraph" w:customStyle="1" w:styleId="2ColumnHeading">
    <w:name w:val="2Column Heading"/>
    <w:basedOn w:val="BodyText"/>
    <w:qFormat/>
    <w:rsid w:val="002B0FD2"/>
    <w:pPr>
      <w:spacing w:after="60"/>
      <w:ind w:left="-2268"/>
    </w:pPr>
    <w:rPr>
      <w:b/>
    </w:rPr>
  </w:style>
  <w:style w:type="paragraph" w:customStyle="1" w:styleId="Heading1TOC">
    <w:name w:val="Heading1 TOC"/>
    <w:basedOn w:val="Normal"/>
    <w:qFormat/>
    <w:rsid w:val="002B0FD2"/>
    <w:pPr>
      <w:spacing w:before="240" w:after="120"/>
    </w:pPr>
    <w:rPr>
      <w:rFonts w:ascii="Times New Roman" w:hAnsi="Times New Roman"/>
      <w:b/>
      <w:sz w:val="32"/>
    </w:rPr>
  </w:style>
  <w:style w:type="paragraph" w:customStyle="1" w:styleId="Heading2TOC">
    <w:name w:val="Heading2 TOC"/>
    <w:basedOn w:val="Normal"/>
    <w:qFormat/>
    <w:rsid w:val="002B0FD2"/>
    <w:pPr>
      <w:spacing w:before="240" w:after="60"/>
    </w:pPr>
    <w:rPr>
      <w:rFonts w:ascii="Times New Roman" w:hAnsi="Times New Roman"/>
      <w:b/>
      <w:sz w:val="28"/>
    </w:rPr>
  </w:style>
  <w:style w:type="character" w:customStyle="1" w:styleId="Underline">
    <w:name w:val="Underline"/>
    <w:basedOn w:val="DefaultParagraphFont"/>
    <w:qFormat/>
    <w:rsid w:val="002B0FD2"/>
    <w:rPr>
      <w:u w:val="single"/>
    </w:rPr>
  </w:style>
  <w:style w:type="character" w:customStyle="1" w:styleId="BoldandItalics">
    <w:name w:val="Bold and Italics"/>
    <w:qFormat/>
    <w:rsid w:val="002B0FD2"/>
    <w:rPr>
      <w:b/>
      <w:i/>
      <w:u w:val="none"/>
    </w:rPr>
  </w:style>
  <w:style w:type="paragraph" w:styleId="BalloonText">
    <w:name w:val="Balloon Text"/>
    <w:basedOn w:val="Normal"/>
    <w:link w:val="BalloonTextChar"/>
    <w:rsid w:val="002B0FD2"/>
    <w:rPr>
      <w:rFonts w:ascii="Tahoma" w:hAnsi="Tahoma" w:cs="Tahoma"/>
      <w:sz w:val="16"/>
      <w:szCs w:val="16"/>
    </w:rPr>
  </w:style>
  <w:style w:type="character" w:customStyle="1" w:styleId="BalloonTextChar">
    <w:name w:val="Balloon Text Char"/>
    <w:basedOn w:val="DefaultParagraphFont"/>
    <w:link w:val="BalloonText"/>
    <w:rsid w:val="002B0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FD2"/>
    <w:rPr>
      <w:b/>
      <w:color w:val="660033"/>
      <w:spacing w:val="0"/>
    </w:rPr>
  </w:style>
  <w:style w:type="paragraph" w:customStyle="1" w:styleId="Nameditemlist">
    <w:name w:val="Named item list"/>
    <w:basedOn w:val="BodyText"/>
    <w:qFormat/>
    <w:rsid w:val="002B0FD2"/>
    <w:pPr>
      <w:tabs>
        <w:tab w:val="left" w:pos="2835"/>
      </w:tabs>
      <w:ind w:left="2835" w:hanging="2835"/>
    </w:pPr>
  </w:style>
  <w:style w:type="paragraph" w:customStyle="1" w:styleId="BodyTextnopadding">
    <w:name w:val="Body Text no padding"/>
    <w:basedOn w:val="BodyText"/>
    <w:qFormat/>
    <w:rsid w:val="002B0FD2"/>
    <w:pPr>
      <w:spacing w:before="0" w:after="0"/>
    </w:pPr>
  </w:style>
  <w:style w:type="paragraph" w:customStyle="1" w:styleId="BodyTextBold">
    <w:name w:val="Body Text Bold"/>
    <w:basedOn w:val="BodyText"/>
    <w:qFormat/>
    <w:rsid w:val="002B0FD2"/>
    <w:rPr>
      <w:b/>
    </w:rPr>
  </w:style>
  <w:style w:type="character" w:styleId="Hyperlink">
    <w:name w:val="Hyperlink"/>
    <w:basedOn w:val="DefaultParagraphFont"/>
    <w:uiPriority w:val="99"/>
    <w:unhideWhenUsed/>
    <w:rsid w:val="00EB1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7934</Characters>
  <Application>Microsoft Office Word</Application>
  <DocSecurity>0</DocSecurity>
  <Lines>208</Lines>
  <Paragraphs>119</Paragraphs>
  <ScaleCrop>false</ScaleCrop>
  <Company>Author-it Software Corporation Ltd.</Company>
  <LinksUpToDate>false</LinksUpToDate>
  <CharactersWithSpaces>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CSCORG027 Research issues of concern in correctional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