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2D8" w:rsidP="004002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CSCORG025 Manage the delivery of a quality correctional service</w:t>
      </w:r>
      <w:r>
        <w:fldChar w:fldCharType="end"/>
      </w:r>
    </w:p>
    <w:p w:rsidR="004002D8" w:rsidP="004002D8">
      <w:pPr>
        <w:pStyle w:val="Version"/>
        <w:sectPr w:rsidSect="00C16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655F" w:rsidP="00C1655F">
      <w:pPr>
        <w:pStyle w:val="SuperHeading"/>
      </w:pPr>
      <w:r w:rsidRPr="00C1655F">
        <w:t>CSCORG025 Manage the delivery of a quality correctional service</w:t>
      </w:r>
    </w:p>
    <w:p w:rsidR="00000000" w:rsidRPr="00C1655F" w:rsidP="00C1655F">
      <w:pPr>
        <w:pStyle w:val="Heading1"/>
      </w:pPr>
      <w:bookmarkStart w:id="1" w:name="O_1131440"/>
      <w:bookmarkEnd w:id="1"/>
      <w:r w:rsidRPr="00C1655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 w:rsidP="00C1655F">
            <w:pPr>
              <w:pStyle w:val="BodyText"/>
            </w:pPr>
            <w:r w:rsidRPr="00C1655F">
              <w:t>Release 2.  Modifications have been made to:</w:t>
            </w:r>
          </w:p>
          <w:p w:rsidR="00000000" w:rsidRPr="00C1655F" w:rsidP="00C1655F">
            <w:pPr>
              <w:pStyle w:val="ListBullet"/>
            </w:pPr>
            <w:r w:rsidRPr="00C1655F">
              <w:t>Application</w:t>
            </w:r>
          </w:p>
          <w:p w:rsidR="00000000" w:rsidRPr="00C1655F" w:rsidP="00C1655F">
            <w:pPr>
              <w:pStyle w:val="ListBullet"/>
            </w:pPr>
            <w:r w:rsidRPr="00C1655F">
              <w:t>Performance Criteria</w:t>
            </w:r>
          </w:p>
          <w:p w:rsidR="00000000" w:rsidRPr="00C1655F" w:rsidP="00C1655F">
            <w:pPr>
              <w:pStyle w:val="BodyText"/>
            </w:pPr>
            <w:r w:rsidRPr="00C1655F">
              <w:t xml:space="preserve">Release 1. This unit was released in CSC Correctional Services Training Package release 1.0 and meets the Standards for Training Packages. </w:t>
            </w:r>
          </w:p>
          <w:p w:rsidR="00000000" w:rsidRPr="00C1655F" w:rsidP="00C1655F">
            <w:pPr>
              <w:pStyle w:val="BodyText"/>
            </w:pPr>
            <w:r w:rsidRPr="00C1655F">
              <w:t>This unit supersedes and is equivalent to CSCORG603A Manage the delivery of a quality correctional service.</w:t>
            </w:r>
          </w:p>
        </w:tc>
      </w:tr>
    </w:tbl>
    <w:p w:rsidR="00000000" w:rsidRPr="00C1655F" w:rsidP="00C1655F">
      <w:pPr>
        <w:pStyle w:val="NoPaddingFontSize1"/>
      </w:pPr>
    </w:p>
    <w:p w:rsidR="00000000" w:rsidRPr="00C1655F" w:rsidP="00C1655F">
      <w:pPr>
        <w:pStyle w:val="AllowPageBreak"/>
      </w:pPr>
    </w:p>
    <w:p w:rsidR="00000000" w:rsidRPr="00C1655F" w:rsidP="00C1655F">
      <w:pPr>
        <w:pStyle w:val="Heading1"/>
      </w:pPr>
      <w:bookmarkStart w:id="2" w:name="O_1131439"/>
      <w:bookmarkEnd w:id="2"/>
      <w:r w:rsidRPr="00C1655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 w:rsidP="00C1655F">
            <w:pPr>
              <w:pStyle w:val="BodyText"/>
            </w:pPr>
            <w:r w:rsidRPr="00C1655F">
              <w:t>This unit describes the skills and knowledge required to manage the delivery of a quality correctional service.  It includes analysing the service needs and providing, reviewing, promoting, developing and enhancing services.</w:t>
            </w:r>
          </w:p>
          <w:p w:rsidR="00000000" w:rsidRPr="00C1655F" w:rsidP="00C1655F">
            <w:pPr>
              <w:pStyle w:val="BodyText"/>
            </w:pPr>
            <w:r w:rsidRPr="00C1655F">
              <w:t>This u</w:t>
            </w:r>
            <w:r w:rsidRPr="00C1655F">
              <w:t>nit applies to those working in a management role within justice services.</w:t>
            </w:r>
          </w:p>
          <w:p w:rsidR="00000000" w:rsidRPr="00C1655F" w:rsidP="00C1655F">
            <w:pPr>
              <w:pStyle w:val="BodyText"/>
            </w:pPr>
            <w:r w:rsidRPr="00C1655F">
              <w:t xml:space="preserve">The skills and knowledge described in this unit must be applied within the legislative, regulatory and policy environment in which they are carried out. Organisational policies and </w:t>
            </w:r>
            <w:r w:rsidRPr="00C1655F">
              <w:t>procedures must be consulted and adhered to, particularly those related to the provision of services in the organisation.</w:t>
            </w:r>
          </w:p>
          <w:p w:rsidR="00000000" w:rsidRPr="00C1655F" w:rsidP="00C1655F">
            <w:pPr>
              <w:pStyle w:val="BodyText"/>
            </w:pPr>
            <w:r w:rsidRPr="00C1655F">
              <w:t>Those undertaking this unit work autonomously, frequently accessing and evaluating support from a broad range of sources. The role req</w:t>
            </w:r>
            <w:r w:rsidRPr="00C1655F">
              <w:t>uires high level analysis and organisational skills.</w:t>
            </w:r>
          </w:p>
          <w:p w:rsidR="00000000" w:rsidRPr="00C1655F" w:rsidP="00C1655F">
            <w:pPr>
              <w:pStyle w:val="BodyText"/>
            </w:pPr>
            <w:r w:rsidRPr="00C1655F">
              <w:t>No licensing, legislative or certification requirements apply to unit at the time of publication.</w:t>
            </w:r>
          </w:p>
        </w:tc>
      </w:tr>
    </w:tbl>
    <w:p w:rsidR="00000000" w:rsidRPr="00C1655F" w:rsidP="00C1655F">
      <w:pPr>
        <w:pStyle w:val="NoPaddingFontSize1"/>
      </w:pPr>
    </w:p>
    <w:p w:rsidR="00000000" w:rsidRPr="00C1655F" w:rsidP="00C1655F">
      <w:pPr>
        <w:pStyle w:val="AllowPageBreak"/>
      </w:pPr>
    </w:p>
    <w:p w:rsidR="00000000" w:rsidRPr="00C1655F" w:rsidP="00C1655F">
      <w:pPr>
        <w:pStyle w:val="Heading1"/>
      </w:pPr>
      <w:bookmarkStart w:id="3" w:name="O_1137229"/>
      <w:bookmarkEnd w:id="3"/>
      <w:r w:rsidRPr="00C1655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 w:rsidP="00C1655F">
            <w:pPr>
              <w:pStyle w:val="BodyText"/>
            </w:pPr>
            <w:r w:rsidRPr="00C1655F">
              <w:t>Not applicable.</w:t>
            </w:r>
          </w:p>
        </w:tc>
      </w:tr>
    </w:tbl>
    <w:p w:rsidR="00000000" w:rsidRPr="00C1655F" w:rsidP="00C1655F">
      <w:pPr>
        <w:pStyle w:val="NoPaddingFontSize1"/>
      </w:pPr>
    </w:p>
    <w:p w:rsidR="00000000" w:rsidRPr="00C1655F" w:rsidP="00C1655F">
      <w:pPr>
        <w:pStyle w:val="AllowPageBreak"/>
      </w:pPr>
    </w:p>
    <w:p w:rsidR="00000000" w:rsidRPr="00C1655F" w:rsidP="00C1655F">
      <w:pPr>
        <w:pStyle w:val="Heading1"/>
      </w:pPr>
      <w:bookmarkStart w:id="4" w:name="O_1131437"/>
      <w:bookmarkEnd w:id="4"/>
      <w:r w:rsidRPr="00C1655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 w:rsidP="00C1655F">
            <w:pPr>
              <w:pStyle w:val="BodyText"/>
            </w:pPr>
            <w:r w:rsidRPr="00C1655F">
              <w:t>Organisational administration and management</w:t>
            </w:r>
          </w:p>
        </w:tc>
      </w:tr>
    </w:tbl>
    <w:p w:rsidR="00000000" w:rsidRPr="00C1655F" w:rsidP="00C1655F">
      <w:pPr>
        <w:pStyle w:val="NoPaddingFontSize1"/>
      </w:pPr>
    </w:p>
    <w:p w:rsidR="00000000" w:rsidRPr="00C1655F" w:rsidP="00C1655F">
      <w:pPr>
        <w:pStyle w:val="AllowPageBreak"/>
      </w:pPr>
    </w:p>
    <w:p w:rsidR="00000000" w:rsidRPr="00C1655F" w:rsidP="00C1655F">
      <w:pPr>
        <w:pStyle w:val="Heading1"/>
      </w:pPr>
      <w:bookmarkStart w:id="5" w:name="O_1137230"/>
      <w:bookmarkEnd w:id="5"/>
      <w:r w:rsidRPr="00C1655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 w:rsidP="00C1655F">
            <w:pPr>
              <w:pStyle w:val="BodyText"/>
            </w:pPr>
            <w:r w:rsidRPr="00C1655F">
              <w:t>Not applicable.</w:t>
            </w:r>
          </w:p>
        </w:tc>
      </w:tr>
    </w:tbl>
    <w:p w:rsidR="00000000" w:rsidRPr="00C1655F" w:rsidP="00C1655F">
      <w:pPr>
        <w:pStyle w:val="NoPaddingFontSize1"/>
      </w:pPr>
    </w:p>
    <w:p w:rsidR="00000000" w:rsidRPr="00C1655F" w:rsidP="00C1655F">
      <w:pPr>
        <w:pStyle w:val="AllowPageBreak"/>
      </w:pPr>
    </w:p>
    <w:p w:rsidR="00000000" w:rsidRPr="00C1655F" w:rsidP="00C1655F">
      <w:pPr>
        <w:pStyle w:val="Heading1"/>
      </w:pPr>
      <w:bookmarkStart w:id="6" w:name="O_1131436"/>
      <w:bookmarkEnd w:id="6"/>
      <w:r w:rsidRPr="00C1655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PERFORMANCE CRITERIA</w:t>
            </w:r>
          </w:p>
        </w:tc>
      </w:tr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Elements describe the essential outcomes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Performance criteria describe the performance needed to demonstrate achievement of the element.</w:t>
            </w:r>
          </w:p>
        </w:tc>
      </w:tr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 w:rsidP="00C1655F">
            <w:pPr>
              <w:pStyle w:val="BodyText"/>
            </w:pPr>
            <w:r w:rsidRPr="00C1655F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 w:rsidP="00C1655F">
            <w:pPr>
              <w:pStyle w:val="BodyText"/>
            </w:pPr>
            <w:r w:rsidRPr="00C1655F">
              <w:rPr>
                <w:rStyle w:val="SpecialBold"/>
              </w:rPr>
              <w:t>Analyse service needs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Research information on the profiles, cultures and needs of clients using a range of accurate and reliable information</w:t>
            </w:r>
          </w:p>
        </w:tc>
      </w:tr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D</w:t>
            </w:r>
            <w:r w:rsidRPr="00C1655F">
              <w:t>evelop and maintain relevant and accurate records of needs</w:t>
            </w:r>
          </w:p>
        </w:tc>
      </w:tr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Identify and review service requirements to ensure needs will be met through new and expanded services</w:t>
            </w:r>
          </w:p>
        </w:tc>
      </w:tr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Respond to feedback with positive, flexible options and proposals for improvemen</w:t>
            </w:r>
            <w:r w:rsidRPr="00C1655F">
              <w:t>ts</w:t>
            </w:r>
          </w:p>
        </w:tc>
      </w:tr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 w:rsidP="00C1655F">
            <w:pPr>
              <w:pStyle w:val="BodyText"/>
            </w:pPr>
            <w:r w:rsidRPr="00C1655F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 w:rsidP="00C1655F">
            <w:pPr>
              <w:pStyle w:val="BodyText"/>
            </w:pPr>
            <w:r w:rsidRPr="00C1655F">
              <w:rPr>
                <w:rStyle w:val="SpecialBold"/>
              </w:rPr>
              <w:t>Provide and review services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Provide clients with relevant and current information about the services of the organisation designed to promote the organisation in a positive way</w:t>
            </w:r>
          </w:p>
        </w:tc>
      </w:tr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Negotiate mutually agreed service delivery contracts and condit</w:t>
            </w:r>
            <w:r w:rsidRPr="00C1655F">
              <w:t>ions and adjust according to changes in the analysis of needs and resources</w:t>
            </w:r>
          </w:p>
        </w:tc>
      </w:tr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Identify individual differences and special needs and consider these in the service design</w:t>
            </w:r>
          </w:p>
        </w:tc>
      </w:tr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Review service delivery to ensure it reflects current best practice</w:t>
            </w:r>
          </w:p>
        </w:tc>
      </w:tr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Identify problems in service delivery through stakeholder consultation and feedback obtained on services, and negotiate improvements</w:t>
            </w:r>
          </w:p>
        </w:tc>
      </w:tr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 w:rsidP="00C1655F">
            <w:pPr>
              <w:pStyle w:val="BodyText"/>
            </w:pPr>
            <w:r w:rsidRPr="00C1655F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 w:rsidP="00C1655F">
            <w:pPr>
              <w:pStyle w:val="BodyText"/>
            </w:pPr>
            <w:r w:rsidRPr="00C1655F">
              <w:rPr>
                <w:rStyle w:val="SpecialBold"/>
              </w:rPr>
              <w:t>Promote service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Promote and market service to potential clients to ensure the benefits and costs are clearly present</w:t>
            </w:r>
            <w:r w:rsidRPr="00C1655F">
              <w:t>ed</w:t>
            </w:r>
          </w:p>
        </w:tc>
      </w:tr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Identify potential areas of difficulty in service and recommend solutions and a range of service options</w:t>
            </w:r>
          </w:p>
        </w:tc>
      </w:tr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Resolve concerns about the service and refer complaints of a serious nature for resolution at a senior or specialist level</w:t>
            </w:r>
          </w:p>
        </w:tc>
      </w:tr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Assist service users to identify their needs and select the most suitable available service</w:t>
            </w:r>
          </w:p>
        </w:tc>
      </w:tr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 w:rsidP="00C1655F">
            <w:pPr>
              <w:pStyle w:val="BodyText"/>
            </w:pPr>
            <w:r w:rsidRPr="00C1655F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 w:rsidP="00C1655F">
            <w:pPr>
              <w:pStyle w:val="BodyText"/>
            </w:pPr>
            <w:r w:rsidRPr="00C1655F">
              <w:rPr>
                <w:rStyle w:val="SpecialBold"/>
              </w:rPr>
              <w:t>Develop and enhance service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Ensure changes to service are within policy and budgetary frameworks</w:t>
            </w:r>
          </w:p>
        </w:tc>
      </w:tr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Use relevant information relating to demand and trend</w:t>
            </w:r>
            <w:r w:rsidRPr="00C1655F">
              <w:t>s to review client service delivery</w:t>
            </w:r>
          </w:p>
        </w:tc>
      </w:tr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t>Use information on products and services to match client needs and service delivery</w:t>
            </w:r>
          </w:p>
        </w:tc>
      </w:tr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55F">
            <w:pPr>
              <w:pStyle w:val="BodyText"/>
              <w:rPr>
                <w:lang w:val="en-NZ"/>
              </w:rPr>
            </w:pPr>
            <w:r w:rsidRPr="00C1655F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 w:rsidP="00C1655F">
            <w:pPr>
              <w:pStyle w:val="BodyText"/>
            </w:pPr>
            <w:r w:rsidRPr="00C1655F">
              <w:t>Develop performance indicators to monitor client service delivery and to set standards for best practice service delivery</w:t>
            </w:r>
          </w:p>
        </w:tc>
      </w:tr>
    </w:tbl>
    <w:p w:rsidR="00000000" w:rsidRPr="00C1655F" w:rsidP="00C1655F">
      <w:pPr>
        <w:pStyle w:val="NoPaddingFontSize1"/>
      </w:pPr>
    </w:p>
    <w:p w:rsidR="00000000" w:rsidRPr="00C1655F" w:rsidP="00C1655F">
      <w:pPr>
        <w:pStyle w:val="AllowPageBreak"/>
      </w:pPr>
    </w:p>
    <w:p w:rsidR="00000000" w:rsidRPr="00C1655F" w:rsidP="00C1655F">
      <w:pPr>
        <w:pStyle w:val="Heading1"/>
      </w:pPr>
      <w:bookmarkStart w:id="7" w:name="O_1131434"/>
      <w:bookmarkEnd w:id="7"/>
      <w:r w:rsidRPr="00C1655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 w:rsidP="00C1655F">
            <w:pPr>
              <w:pStyle w:val="BodyText"/>
            </w:pPr>
            <w:r w:rsidRPr="00C1655F">
              <w:t>Foundation skills essential to performance are explicit in the performance criteria of this unit of competency.</w:t>
            </w:r>
          </w:p>
        </w:tc>
      </w:tr>
    </w:tbl>
    <w:p w:rsidR="00000000" w:rsidRPr="00C1655F" w:rsidP="00C1655F">
      <w:pPr>
        <w:pStyle w:val="NoPaddingFontSize1"/>
      </w:pPr>
    </w:p>
    <w:p w:rsidR="00000000" w:rsidRPr="00C1655F" w:rsidP="00C1655F">
      <w:pPr>
        <w:pStyle w:val="AllowPageBreak"/>
      </w:pPr>
    </w:p>
    <w:p w:rsidR="00000000" w:rsidRPr="00C1655F" w:rsidP="00C1655F">
      <w:pPr>
        <w:pStyle w:val="Heading1"/>
      </w:pPr>
      <w:bookmarkStart w:id="8" w:name="O_1137231"/>
      <w:bookmarkEnd w:id="8"/>
      <w:r w:rsidRPr="00C1655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 w:rsidP="00C1655F">
            <w:pPr>
              <w:pStyle w:val="BodyText"/>
            </w:pPr>
            <w:r w:rsidRPr="00C1655F">
              <w:t>Range is restricted to essential operating conditions and any other variables essential to the work environment.</w:t>
            </w:r>
          </w:p>
          <w:p w:rsidR="00000000" w:rsidRPr="00C1655F" w:rsidP="00C1655F">
            <w:pPr>
              <w:pStyle w:val="BodyText"/>
            </w:pPr>
            <w:r w:rsidRPr="00C1655F">
              <w:t>Non-essential conditions may be found in the Companion Volume Implementation Guide.</w:t>
            </w:r>
          </w:p>
        </w:tc>
      </w:tr>
    </w:tbl>
    <w:p w:rsidR="00000000" w:rsidRPr="00C1655F" w:rsidP="00C1655F">
      <w:pPr>
        <w:pStyle w:val="NoPaddingFontSize1"/>
      </w:pPr>
    </w:p>
    <w:p w:rsidR="00000000" w:rsidRPr="00C1655F" w:rsidP="00C1655F">
      <w:pPr>
        <w:pStyle w:val="AllowPageBreak"/>
      </w:pPr>
    </w:p>
    <w:p w:rsidR="00000000" w:rsidRPr="00C1655F" w:rsidP="00C1655F">
      <w:pPr>
        <w:pStyle w:val="Heading1"/>
      </w:pPr>
      <w:bookmarkStart w:id="9" w:name="O_1131432"/>
      <w:bookmarkEnd w:id="9"/>
      <w:r w:rsidRPr="00C1655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65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55F" w:rsidP="00C1655F">
            <w:pPr>
              <w:pStyle w:val="BodyText"/>
            </w:pPr>
            <w:r w:rsidRPr="00C1655F">
              <w:t>This unit rep</w:t>
            </w:r>
            <w:r w:rsidRPr="00C1655F">
              <w:t>laces and is equivalent to CSCORG603A Manage the delivery of a quality correctional service.</w:t>
            </w:r>
          </w:p>
        </w:tc>
      </w:tr>
    </w:tbl>
    <w:p w:rsidR="00000000" w:rsidRPr="00C1655F" w:rsidP="00C1655F">
      <w:pPr>
        <w:pStyle w:val="NoPaddingFontSize1"/>
      </w:pPr>
    </w:p>
    <w:p w:rsidR="00000000" w:rsidRPr="00C1655F" w:rsidP="00C1655F">
      <w:pPr>
        <w:pStyle w:val="AllowPageBreak"/>
      </w:pPr>
    </w:p>
    <w:p w:rsidR="00000000" w:rsidRPr="00C1655F" w:rsidP="00C1655F">
      <w:pPr>
        <w:pStyle w:val="Heading1"/>
      </w:pPr>
      <w:bookmarkStart w:id="10" w:name="O_1131441"/>
      <w:bookmarkEnd w:id="10"/>
      <w:r w:rsidRPr="00C1655F">
        <w:t>Links</w:t>
      </w:r>
    </w:p>
    <w:p w:rsidR="00000000" w:rsidRPr="00C1655F" w:rsidP="004002D8">
      <w:pPr>
        <w:pStyle w:val="BodyText"/>
      </w:pPr>
      <w:r w:rsidRPr="00C165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245C1A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C1655F" w:rsidP="00C1655F"/>
    <w:sectPr w:rsidSect="00C165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5F" w:rsidRPr="004002D8" w:rsidP="004002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D8" w:rsidP="00C16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02D8" w:rsidP="00C16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002D8" w:rsidP="00C16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55F" w:rsidRPr="004002D8" w:rsidP="004002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D8" w:rsidRPr="002D2AF8" w:rsidP="00C16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CSCORG025 Manage the delivery of a quality correctional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4002D8" w:rsidP="00C16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3A8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FED2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55F"/>
  </w:style>
  <w:style w:type="character" w:customStyle="1" w:styleId="Heading1Char">
    <w:name w:val="Heading 1 Char"/>
    <w:basedOn w:val="DefaultParagraphFont"/>
    <w:link w:val="Heading1"/>
    <w:rsid w:val="00C16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5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5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5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655F"/>
    <w:rPr>
      <w:b/>
      <w:spacing w:val="0"/>
    </w:rPr>
  </w:style>
  <w:style w:type="paragraph" w:customStyle="1" w:styleId="SuperHeading">
    <w:name w:val="SuperHeading"/>
    <w:basedOn w:val="Normal"/>
    <w:rsid w:val="00C16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6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5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5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6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65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6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5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55F"/>
    <w:rPr>
      <w:i/>
    </w:rPr>
  </w:style>
  <w:style w:type="paragraph" w:styleId="Caption">
    <w:name w:val="caption"/>
    <w:basedOn w:val="BodyText"/>
    <w:next w:val="Normal"/>
    <w:qFormat/>
    <w:rsid w:val="00C16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55F"/>
  </w:style>
  <w:style w:type="paragraph" w:styleId="TableofFigures">
    <w:name w:val="table of figures"/>
    <w:basedOn w:val="Normal"/>
    <w:next w:val="Normal"/>
    <w:semiHidden/>
    <w:rsid w:val="00C16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5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655F"/>
    <w:rPr>
      <w:rFonts w:ascii="Wingdings" w:hAnsi="Wingdings"/>
    </w:rPr>
  </w:style>
  <w:style w:type="paragraph" w:customStyle="1" w:styleId="TableHeading">
    <w:name w:val="Table Heading"/>
    <w:basedOn w:val="HeadingBase"/>
    <w:rsid w:val="00C16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55F"/>
    <w:rPr>
      <w:color w:val="0033CC"/>
      <w:u w:val="none"/>
    </w:rPr>
  </w:style>
  <w:style w:type="paragraph" w:customStyle="1" w:styleId="BodyTextRight">
    <w:name w:val="Body Text Right"/>
    <w:basedOn w:val="BodyText"/>
    <w:rsid w:val="00C16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5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55F"/>
    <w:rPr>
      <w:sz w:val="32"/>
    </w:rPr>
  </w:style>
  <w:style w:type="paragraph" w:customStyle="1" w:styleId="HeadingProcedure">
    <w:name w:val="Heading Procedure"/>
    <w:basedOn w:val="HeadingBase"/>
    <w:next w:val="Normal"/>
    <w:rsid w:val="00C16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55F"/>
    <w:pPr>
      <w:spacing w:before="60" w:after="60"/>
    </w:pPr>
  </w:style>
  <w:style w:type="paragraph" w:styleId="ListContinue">
    <w:name w:val="List Continue"/>
    <w:basedOn w:val="List"/>
    <w:rsid w:val="00C1655F"/>
    <w:pPr>
      <w:ind w:firstLine="0"/>
    </w:pPr>
  </w:style>
  <w:style w:type="paragraph" w:customStyle="1" w:styleId="ListNote">
    <w:name w:val="List Note"/>
    <w:basedOn w:val="List"/>
    <w:rsid w:val="00C16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55F"/>
    <w:rPr>
      <w:rFonts w:ascii="Courier New" w:hAnsi="Courier New"/>
    </w:rPr>
  </w:style>
  <w:style w:type="paragraph" w:customStyle="1" w:styleId="NoteBullet">
    <w:name w:val="Note Bullet"/>
    <w:basedOn w:val="Note"/>
    <w:rsid w:val="00C16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5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6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55F"/>
    <w:rPr>
      <w:b/>
      <w:smallCaps/>
    </w:rPr>
  </w:style>
  <w:style w:type="paragraph" w:customStyle="1" w:styleId="TableListNumber">
    <w:name w:val="Table List Number"/>
    <w:basedOn w:val="ListNumber"/>
    <w:rsid w:val="00C16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55F"/>
    <w:pPr>
      <w:numPr>
        <w:numId w:val="8"/>
      </w:numPr>
    </w:pPr>
  </w:style>
  <w:style w:type="paragraph" w:customStyle="1" w:styleId="ListAlpha2">
    <w:name w:val="List Alpha 2"/>
    <w:basedOn w:val="List2"/>
    <w:rsid w:val="00C1655F"/>
    <w:pPr>
      <w:numPr>
        <w:numId w:val="7"/>
      </w:numPr>
    </w:pPr>
  </w:style>
  <w:style w:type="paragraph" w:styleId="List2">
    <w:name w:val="List 2"/>
    <w:basedOn w:val="BodyText"/>
    <w:rsid w:val="00C16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5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5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5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655F"/>
    <w:pPr>
      <w:numPr>
        <w:numId w:val="3"/>
      </w:numPr>
    </w:pPr>
  </w:style>
  <w:style w:type="paragraph" w:styleId="ListContinue2">
    <w:name w:val="List Continue 2"/>
    <w:basedOn w:val="List2"/>
    <w:rsid w:val="00C1655F"/>
    <w:pPr>
      <w:ind w:firstLine="0"/>
    </w:pPr>
  </w:style>
  <w:style w:type="paragraph" w:styleId="ListContinue3">
    <w:name w:val="List Continue 3"/>
    <w:basedOn w:val="List3"/>
    <w:rsid w:val="00C1655F"/>
    <w:pPr>
      <w:ind w:left="1021" w:firstLine="0"/>
    </w:pPr>
  </w:style>
  <w:style w:type="paragraph" w:styleId="ListContinue4">
    <w:name w:val="List Continue 4"/>
    <w:basedOn w:val="List4"/>
    <w:rsid w:val="00C1655F"/>
    <w:pPr>
      <w:ind w:firstLine="0"/>
    </w:pPr>
  </w:style>
  <w:style w:type="paragraph" w:styleId="ListContinue5">
    <w:name w:val="List Continue 5"/>
    <w:basedOn w:val="List5"/>
    <w:rsid w:val="00C1655F"/>
    <w:pPr>
      <w:ind w:firstLine="0"/>
    </w:pPr>
  </w:style>
  <w:style w:type="paragraph" w:styleId="ListNumber3">
    <w:name w:val="List Number 3"/>
    <w:basedOn w:val="List3"/>
    <w:rsid w:val="00C1655F"/>
    <w:pPr>
      <w:numPr>
        <w:numId w:val="4"/>
      </w:numPr>
    </w:pPr>
  </w:style>
  <w:style w:type="paragraph" w:styleId="ListNumber4">
    <w:name w:val="List Number 4"/>
    <w:basedOn w:val="List4"/>
    <w:rsid w:val="00C1655F"/>
    <w:pPr>
      <w:numPr>
        <w:numId w:val="5"/>
      </w:numPr>
    </w:pPr>
  </w:style>
  <w:style w:type="paragraph" w:styleId="ListNumber5">
    <w:name w:val="List Number 5"/>
    <w:basedOn w:val="List5"/>
    <w:rsid w:val="00C1655F"/>
    <w:pPr>
      <w:numPr>
        <w:numId w:val="6"/>
      </w:numPr>
    </w:pPr>
  </w:style>
  <w:style w:type="paragraph" w:styleId="BlockText">
    <w:name w:val="Block Text"/>
    <w:basedOn w:val="Normal"/>
    <w:rsid w:val="00C16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55F"/>
    <w:rPr>
      <w:sz w:val="16"/>
      <w:vertAlign w:val="superscript"/>
    </w:rPr>
  </w:style>
  <w:style w:type="character" w:customStyle="1" w:styleId="Symbols">
    <w:name w:val="Symbols"/>
    <w:basedOn w:val="DefaultParagraphFont"/>
    <w:rsid w:val="00C1655F"/>
    <w:rPr>
      <w:rFonts w:ascii="Symbol" w:hAnsi="Symbol"/>
    </w:rPr>
  </w:style>
  <w:style w:type="character" w:customStyle="1" w:styleId="MenuOptions">
    <w:name w:val="Menu Options"/>
    <w:basedOn w:val="DefaultParagraphFont"/>
    <w:rsid w:val="00C16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55F"/>
    <w:rPr>
      <w:b/>
    </w:rPr>
  </w:style>
  <w:style w:type="character" w:customStyle="1" w:styleId="Underlined">
    <w:name w:val="Underlined"/>
    <w:basedOn w:val="DefaultParagraphFont"/>
    <w:rsid w:val="00C1655F"/>
    <w:rPr>
      <w:u w:val="single"/>
    </w:rPr>
  </w:style>
  <w:style w:type="paragraph" w:customStyle="1" w:styleId="TableBodyTextRight">
    <w:name w:val="Table Body Text Right"/>
    <w:basedOn w:val="TableBodyText"/>
    <w:rsid w:val="00C16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55F"/>
    <w:rPr>
      <w:sz w:val="18"/>
    </w:rPr>
  </w:style>
  <w:style w:type="paragraph" w:customStyle="1" w:styleId="BodySmallRight">
    <w:name w:val="Body Small Right"/>
    <w:basedOn w:val="BodyTextRight"/>
    <w:rsid w:val="00C1655F"/>
    <w:rPr>
      <w:sz w:val="18"/>
      <w:szCs w:val="18"/>
    </w:rPr>
  </w:style>
  <w:style w:type="paragraph" w:customStyle="1" w:styleId="MarginEdition">
    <w:name w:val="Margin Edition"/>
    <w:basedOn w:val="MarginNote"/>
    <w:rsid w:val="00C16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55F"/>
    <w:rPr>
      <w:sz w:val="2"/>
      <w:szCs w:val="2"/>
    </w:rPr>
  </w:style>
  <w:style w:type="character" w:customStyle="1" w:styleId="Small">
    <w:name w:val="Small"/>
    <w:basedOn w:val="DefaultParagraphFont"/>
    <w:rsid w:val="00C1655F"/>
    <w:rPr>
      <w:sz w:val="16"/>
    </w:rPr>
  </w:style>
  <w:style w:type="paragraph" w:customStyle="1" w:styleId="WideTable">
    <w:name w:val="Wide Table"/>
    <w:basedOn w:val="Normal"/>
    <w:rsid w:val="00C16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55F"/>
  </w:style>
  <w:style w:type="paragraph" w:styleId="Quote">
    <w:name w:val="Quote"/>
    <w:basedOn w:val="Heading1"/>
    <w:link w:val="QuoteChar"/>
    <w:qFormat/>
    <w:rsid w:val="00C16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55F"/>
    <w:pPr>
      <w:pageBreakBefore/>
    </w:pPr>
  </w:style>
  <w:style w:type="paragraph" w:customStyle="1" w:styleId="Border">
    <w:name w:val="Border"/>
    <w:basedOn w:val="Normal"/>
    <w:qFormat/>
    <w:rsid w:val="00C16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55F"/>
    <w:rPr>
      <w:u w:val="single"/>
    </w:rPr>
  </w:style>
  <w:style w:type="character" w:customStyle="1" w:styleId="BoldandItalics">
    <w:name w:val="Bold and Italics"/>
    <w:qFormat/>
    <w:rsid w:val="00C1655F"/>
    <w:rPr>
      <w:b/>
      <w:i/>
      <w:u w:val="none"/>
    </w:rPr>
  </w:style>
  <w:style w:type="paragraph" w:styleId="BalloonText">
    <w:name w:val="Balloon Text"/>
    <w:basedOn w:val="Normal"/>
    <w:link w:val="BalloonTextChar"/>
    <w:rsid w:val="00C16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5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5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55F"/>
    <w:pPr>
      <w:spacing w:before="0" w:after="0"/>
    </w:pPr>
  </w:style>
  <w:style w:type="paragraph" w:customStyle="1" w:styleId="BodyTextBold">
    <w:name w:val="Body Text Bold"/>
    <w:basedOn w:val="BodyText"/>
    <w:qFormat/>
    <w:rsid w:val="00C1655F"/>
    <w:rPr>
      <w:b/>
    </w:rPr>
  </w:style>
  <w:style w:type="character" w:styleId="Hyperlink">
    <w:name w:val="Hyperlink"/>
    <w:basedOn w:val="DefaultParagraphFont"/>
    <w:uiPriority w:val="99"/>
    <w:unhideWhenUsed/>
    <w:rsid w:val="00400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3854</Characters>
  <Application>Microsoft Office Word</Application>
  <DocSecurity>0</DocSecurity>
  <Lines>175</Lines>
  <Paragraphs>93</Paragraphs>
  <ScaleCrop>false</ScaleCrop>
  <Company>Author-it Software Corporation Ltd.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CSCORG025 Manage the delivery of a quality correctional service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2022-12-05T05:03:00Z</dcterms:created>
  <dcterms:modified xsi:type="dcterms:W3CDTF">2022-12-05T05:03:00Z</dcterms:modified>
</cp:coreProperties>
</file>